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BD" w:rsidRPr="00475EB1" w:rsidRDefault="00381BBD" w:rsidP="00185306">
      <w:pPr>
        <w:ind w:left="141"/>
        <w:jc w:val="center"/>
        <w:rPr>
          <w:rFonts w:eastAsiaTheme="majorEastAsia"/>
          <w:sz w:val="36"/>
          <w:szCs w:val="36"/>
        </w:rPr>
      </w:pPr>
      <w:bookmarkStart w:id="0" w:name="_GoBack"/>
      <w:bookmarkEnd w:id="0"/>
    </w:p>
    <w:p w:rsidR="00381BBD" w:rsidRPr="00475EB1" w:rsidRDefault="00381BBD" w:rsidP="00185306">
      <w:pPr>
        <w:ind w:left="141"/>
        <w:jc w:val="center"/>
        <w:rPr>
          <w:rFonts w:eastAsiaTheme="majorEastAsia"/>
          <w:sz w:val="36"/>
          <w:szCs w:val="36"/>
        </w:rPr>
      </w:pPr>
    </w:p>
    <w:p w:rsidR="00707103" w:rsidRPr="00475EB1" w:rsidRDefault="00707103" w:rsidP="00185306">
      <w:pPr>
        <w:ind w:left="141"/>
        <w:jc w:val="center"/>
        <w:rPr>
          <w:rFonts w:asciiTheme="majorEastAsia" w:eastAsiaTheme="majorEastAsia" w:hAnsiTheme="majorEastAsia"/>
          <w:sz w:val="36"/>
          <w:szCs w:val="36"/>
        </w:rPr>
      </w:pPr>
      <w:r w:rsidRPr="00475EB1">
        <w:rPr>
          <w:rFonts w:eastAsiaTheme="majorEastAsia"/>
          <w:sz w:val="36"/>
          <w:szCs w:val="36"/>
        </w:rPr>
        <w:t>NICU</w:t>
      </w:r>
      <w:r w:rsidRPr="00475EB1">
        <w:rPr>
          <w:rFonts w:eastAsiaTheme="majorEastAsia"/>
          <w:sz w:val="36"/>
          <w:szCs w:val="36"/>
        </w:rPr>
        <w:t>に</w:t>
      </w:r>
      <w:r w:rsidRPr="00475EB1">
        <w:rPr>
          <w:rFonts w:asciiTheme="majorEastAsia" w:eastAsiaTheme="majorEastAsia" w:hAnsiTheme="majorEastAsia" w:hint="eastAsia"/>
          <w:sz w:val="36"/>
          <w:szCs w:val="36"/>
        </w:rPr>
        <w:t>入院している新生児の</w:t>
      </w:r>
    </w:p>
    <w:p w:rsidR="00707103" w:rsidRPr="00475EB1" w:rsidRDefault="00707103" w:rsidP="00185306">
      <w:pPr>
        <w:ind w:left="141"/>
        <w:jc w:val="center"/>
        <w:rPr>
          <w:rFonts w:asciiTheme="majorEastAsia" w:eastAsiaTheme="majorEastAsia" w:hAnsiTheme="majorEastAsia"/>
          <w:sz w:val="36"/>
          <w:szCs w:val="36"/>
        </w:rPr>
      </w:pPr>
      <w:r w:rsidRPr="00475EB1">
        <w:rPr>
          <w:rFonts w:asciiTheme="majorEastAsia" w:eastAsiaTheme="majorEastAsia" w:hAnsiTheme="majorEastAsia" w:hint="eastAsia"/>
          <w:sz w:val="36"/>
          <w:szCs w:val="36"/>
        </w:rPr>
        <w:t>痛みのケアガイドライン</w:t>
      </w:r>
    </w:p>
    <w:p w:rsidR="005C3779" w:rsidRPr="00475EB1" w:rsidRDefault="00707103" w:rsidP="00185306">
      <w:pPr>
        <w:ind w:left="141"/>
        <w:jc w:val="center"/>
        <w:rPr>
          <w:rFonts w:asciiTheme="majorEastAsia" w:eastAsiaTheme="majorEastAsia" w:hAnsiTheme="majorEastAsia"/>
          <w:sz w:val="36"/>
          <w:szCs w:val="36"/>
        </w:rPr>
      </w:pPr>
      <w:r w:rsidRPr="00475EB1">
        <w:rPr>
          <w:rFonts w:asciiTheme="majorEastAsia" w:eastAsiaTheme="majorEastAsia" w:hAnsiTheme="majorEastAsia" w:hint="eastAsia"/>
          <w:sz w:val="36"/>
          <w:szCs w:val="36"/>
        </w:rPr>
        <w:t>（</w:t>
      </w:r>
      <w:r w:rsidR="005C3779" w:rsidRPr="00475EB1">
        <w:rPr>
          <w:rFonts w:asciiTheme="majorEastAsia" w:eastAsiaTheme="majorEastAsia" w:hAnsiTheme="majorEastAsia" w:hint="eastAsia"/>
          <w:sz w:val="36"/>
          <w:szCs w:val="36"/>
        </w:rPr>
        <w:t>実用版</w:t>
      </w:r>
      <w:r w:rsidRPr="00475EB1">
        <w:rPr>
          <w:rFonts w:asciiTheme="majorEastAsia" w:eastAsiaTheme="majorEastAsia" w:hAnsiTheme="majorEastAsia" w:hint="eastAsia"/>
          <w:sz w:val="36"/>
          <w:szCs w:val="36"/>
        </w:rPr>
        <w:t>）</w:t>
      </w:r>
    </w:p>
    <w:p w:rsidR="00707103" w:rsidRPr="00475EB1" w:rsidRDefault="00707103" w:rsidP="00185306">
      <w:pPr>
        <w:ind w:left="141"/>
        <w:rPr>
          <w:rFonts w:asciiTheme="majorEastAsia" w:eastAsiaTheme="majorEastAsia" w:hAnsiTheme="majorEastAsia"/>
          <w:b/>
          <w:sz w:val="40"/>
          <w:szCs w:val="40"/>
        </w:rPr>
      </w:pPr>
    </w:p>
    <w:p w:rsidR="00707103" w:rsidRPr="00475EB1" w:rsidRDefault="00707103" w:rsidP="00185306">
      <w:pPr>
        <w:ind w:left="141"/>
        <w:rPr>
          <w:rFonts w:asciiTheme="majorEastAsia" w:eastAsiaTheme="majorEastAsia" w:hAnsiTheme="majorEastAsia"/>
          <w:b/>
          <w:sz w:val="40"/>
          <w:szCs w:val="40"/>
        </w:rPr>
      </w:pPr>
    </w:p>
    <w:p w:rsidR="003C7E62" w:rsidRPr="00475EB1" w:rsidRDefault="003C7E62" w:rsidP="00185306">
      <w:pPr>
        <w:ind w:left="141"/>
        <w:rPr>
          <w:rFonts w:asciiTheme="majorEastAsia" w:eastAsiaTheme="majorEastAsia" w:hAnsiTheme="majorEastAsia"/>
          <w:b/>
          <w:sz w:val="40"/>
          <w:szCs w:val="40"/>
        </w:rPr>
      </w:pPr>
    </w:p>
    <w:p w:rsidR="003C7E62" w:rsidRPr="00475EB1" w:rsidRDefault="003C7E62" w:rsidP="00185306">
      <w:pPr>
        <w:ind w:left="141"/>
        <w:rPr>
          <w:rFonts w:asciiTheme="majorEastAsia" w:eastAsiaTheme="majorEastAsia" w:hAnsiTheme="majorEastAsia"/>
          <w:b/>
          <w:sz w:val="40"/>
          <w:szCs w:val="40"/>
        </w:rPr>
      </w:pPr>
    </w:p>
    <w:p w:rsidR="003C7E62" w:rsidRPr="00475EB1" w:rsidRDefault="003C7E62" w:rsidP="00185306">
      <w:pPr>
        <w:ind w:left="141"/>
        <w:rPr>
          <w:rFonts w:asciiTheme="majorEastAsia" w:eastAsiaTheme="majorEastAsia" w:hAnsiTheme="majorEastAsia"/>
          <w:b/>
          <w:sz w:val="40"/>
          <w:szCs w:val="40"/>
        </w:rPr>
      </w:pPr>
    </w:p>
    <w:p w:rsidR="003C7E62" w:rsidRPr="00475EB1" w:rsidRDefault="003C7E62" w:rsidP="00185306">
      <w:pPr>
        <w:ind w:left="141"/>
        <w:rPr>
          <w:rFonts w:asciiTheme="majorEastAsia" w:eastAsiaTheme="majorEastAsia" w:hAnsiTheme="majorEastAsia"/>
          <w:b/>
          <w:sz w:val="40"/>
          <w:szCs w:val="40"/>
        </w:rPr>
      </w:pPr>
    </w:p>
    <w:p w:rsidR="003C7E62" w:rsidRPr="00475EB1" w:rsidRDefault="003C7E62" w:rsidP="00185306">
      <w:pPr>
        <w:ind w:left="141"/>
        <w:rPr>
          <w:rFonts w:asciiTheme="majorEastAsia" w:eastAsiaTheme="majorEastAsia" w:hAnsiTheme="majorEastAsia"/>
          <w:b/>
          <w:sz w:val="40"/>
          <w:szCs w:val="40"/>
        </w:rPr>
      </w:pPr>
    </w:p>
    <w:p w:rsidR="003C7E62" w:rsidRPr="00475EB1" w:rsidRDefault="003C7E62" w:rsidP="00185306">
      <w:pPr>
        <w:ind w:left="141"/>
        <w:rPr>
          <w:rFonts w:asciiTheme="majorEastAsia" w:eastAsiaTheme="majorEastAsia" w:hAnsiTheme="majorEastAsia"/>
          <w:b/>
          <w:sz w:val="40"/>
          <w:szCs w:val="40"/>
        </w:rPr>
      </w:pPr>
    </w:p>
    <w:p w:rsidR="00C76D67" w:rsidRPr="00475EB1" w:rsidRDefault="00707103" w:rsidP="00185306">
      <w:pPr>
        <w:ind w:left="141"/>
        <w:jc w:val="center"/>
        <w:rPr>
          <w:sz w:val="28"/>
          <w:szCs w:val="28"/>
        </w:rPr>
      </w:pPr>
      <w:r w:rsidRPr="00475EB1">
        <w:rPr>
          <w:sz w:val="28"/>
          <w:szCs w:val="28"/>
        </w:rPr>
        <w:t>「新生児の痛み</w:t>
      </w:r>
      <w:r w:rsidRPr="00475EB1">
        <w:rPr>
          <w:rFonts w:hint="eastAsia"/>
          <w:sz w:val="28"/>
          <w:szCs w:val="28"/>
        </w:rPr>
        <w:t>の</w:t>
      </w:r>
      <w:r w:rsidRPr="00475EB1">
        <w:rPr>
          <w:sz w:val="28"/>
          <w:szCs w:val="28"/>
        </w:rPr>
        <w:t>軽減を目指したケア」</w:t>
      </w:r>
    </w:p>
    <w:p w:rsidR="00707103" w:rsidRPr="00475EB1" w:rsidRDefault="00707103" w:rsidP="00185306">
      <w:pPr>
        <w:ind w:left="141"/>
        <w:jc w:val="center"/>
        <w:rPr>
          <w:sz w:val="28"/>
          <w:szCs w:val="28"/>
        </w:rPr>
      </w:pPr>
      <w:r w:rsidRPr="00475EB1">
        <w:rPr>
          <w:sz w:val="28"/>
          <w:szCs w:val="28"/>
        </w:rPr>
        <w:t>ガイドライン作成委員会</w:t>
      </w:r>
    </w:p>
    <w:p w:rsidR="00707103" w:rsidRPr="00475EB1" w:rsidRDefault="00AD608A" w:rsidP="00185306">
      <w:pPr>
        <w:ind w:left="141"/>
        <w:jc w:val="center"/>
        <w:rPr>
          <w:sz w:val="28"/>
          <w:szCs w:val="28"/>
        </w:rPr>
      </w:pPr>
      <w:r w:rsidRPr="00475EB1">
        <w:rPr>
          <w:rFonts w:hint="eastAsia"/>
          <w:sz w:val="28"/>
          <w:szCs w:val="28"/>
        </w:rPr>
        <w:t>2014</w:t>
      </w:r>
      <w:r w:rsidR="00707103" w:rsidRPr="00475EB1">
        <w:rPr>
          <w:sz w:val="28"/>
          <w:szCs w:val="28"/>
        </w:rPr>
        <w:t>年</w:t>
      </w:r>
      <w:r w:rsidRPr="00475EB1">
        <w:rPr>
          <w:rFonts w:hint="eastAsia"/>
          <w:sz w:val="28"/>
          <w:szCs w:val="28"/>
        </w:rPr>
        <w:t>12</w:t>
      </w:r>
      <w:r w:rsidR="00707103" w:rsidRPr="00475EB1">
        <w:rPr>
          <w:sz w:val="28"/>
          <w:szCs w:val="28"/>
        </w:rPr>
        <w:t>月</w:t>
      </w:r>
      <w:r w:rsidRPr="00475EB1">
        <w:rPr>
          <w:rFonts w:hint="eastAsia"/>
          <w:sz w:val="28"/>
          <w:szCs w:val="28"/>
        </w:rPr>
        <w:t>27</w:t>
      </w:r>
      <w:r w:rsidR="003C7E62" w:rsidRPr="00475EB1">
        <w:rPr>
          <w:rFonts w:hint="eastAsia"/>
          <w:sz w:val="28"/>
          <w:szCs w:val="28"/>
        </w:rPr>
        <w:t>日</w:t>
      </w:r>
    </w:p>
    <w:p w:rsidR="00707103" w:rsidRPr="00475EB1" w:rsidRDefault="00707103" w:rsidP="00185306">
      <w:pPr>
        <w:ind w:left="141"/>
        <w:rPr>
          <w:rFonts w:asciiTheme="minorEastAsia" w:hAnsiTheme="minorEastAsia"/>
          <w:b/>
          <w:sz w:val="28"/>
          <w:szCs w:val="28"/>
        </w:rPr>
      </w:pPr>
    </w:p>
    <w:p w:rsidR="00F52CD3" w:rsidRPr="00475EB1" w:rsidRDefault="00F52CD3" w:rsidP="00F52CD3">
      <w:pPr>
        <w:spacing w:line="360" w:lineRule="auto"/>
        <w:jc w:val="center"/>
        <w:rPr>
          <w:sz w:val="24"/>
          <w:szCs w:val="24"/>
          <w:u w:val="single"/>
        </w:rPr>
      </w:pPr>
    </w:p>
    <w:p w:rsidR="00877297" w:rsidRPr="00475EB1" w:rsidRDefault="00877297" w:rsidP="00694861">
      <w:pPr>
        <w:spacing w:line="360" w:lineRule="auto"/>
        <w:jc w:val="center"/>
        <w:rPr>
          <w:sz w:val="24"/>
          <w:szCs w:val="24"/>
          <w:u w:val="single"/>
        </w:rPr>
      </w:pPr>
      <w:r w:rsidRPr="00475EB1">
        <w:rPr>
          <w:rFonts w:hint="eastAsia"/>
          <w:sz w:val="24"/>
          <w:szCs w:val="24"/>
          <w:u w:val="single"/>
        </w:rPr>
        <w:t>公式</w:t>
      </w:r>
      <w:r w:rsidR="002249D5" w:rsidRPr="00475EB1">
        <w:rPr>
          <w:rFonts w:hint="eastAsia"/>
          <w:sz w:val="24"/>
          <w:szCs w:val="24"/>
          <w:u w:val="single"/>
        </w:rPr>
        <w:t>承認</w:t>
      </w:r>
      <w:r w:rsidR="00694861" w:rsidRPr="00475EB1">
        <w:rPr>
          <w:rFonts w:hint="eastAsia"/>
          <w:sz w:val="24"/>
          <w:szCs w:val="24"/>
          <w:u w:val="single"/>
        </w:rPr>
        <w:t>を得た学会</w:t>
      </w:r>
    </w:p>
    <w:p w:rsidR="00694861" w:rsidRPr="00475EB1" w:rsidRDefault="002249D5" w:rsidP="00694861">
      <w:pPr>
        <w:spacing w:line="360" w:lineRule="auto"/>
        <w:jc w:val="center"/>
        <w:rPr>
          <w:sz w:val="24"/>
          <w:szCs w:val="24"/>
        </w:rPr>
      </w:pPr>
      <w:r w:rsidRPr="00475EB1">
        <w:rPr>
          <w:rFonts w:hint="eastAsia"/>
          <w:sz w:val="24"/>
          <w:szCs w:val="24"/>
        </w:rPr>
        <w:t>日本周産期・新生児医学会</w:t>
      </w:r>
      <w:r w:rsidR="00877297" w:rsidRPr="00475EB1">
        <w:rPr>
          <w:rFonts w:hint="eastAsia"/>
          <w:sz w:val="24"/>
          <w:szCs w:val="24"/>
        </w:rPr>
        <w:t xml:space="preserve">　</w:t>
      </w:r>
      <w:r w:rsidR="00113DF4" w:rsidRPr="00475EB1">
        <w:rPr>
          <w:rFonts w:hint="eastAsia"/>
          <w:sz w:val="24"/>
          <w:szCs w:val="24"/>
        </w:rPr>
        <w:t>日本</w:t>
      </w:r>
      <w:r w:rsidRPr="00475EB1">
        <w:rPr>
          <w:rFonts w:hint="eastAsia"/>
          <w:sz w:val="24"/>
          <w:szCs w:val="24"/>
        </w:rPr>
        <w:t>新生児</w:t>
      </w:r>
      <w:r w:rsidR="00113DF4" w:rsidRPr="00475EB1">
        <w:rPr>
          <w:rFonts w:hint="eastAsia"/>
          <w:sz w:val="24"/>
          <w:szCs w:val="24"/>
        </w:rPr>
        <w:t>成育医</w:t>
      </w:r>
      <w:r w:rsidRPr="00475EB1">
        <w:rPr>
          <w:rFonts w:hint="eastAsia"/>
          <w:sz w:val="24"/>
          <w:szCs w:val="24"/>
        </w:rPr>
        <w:t>学会</w:t>
      </w:r>
      <w:r w:rsidR="00113DF4" w:rsidRPr="00475EB1">
        <w:rPr>
          <w:rFonts w:hint="eastAsia"/>
          <w:sz w:val="24"/>
          <w:szCs w:val="24"/>
        </w:rPr>
        <w:t>（</w:t>
      </w:r>
      <w:r w:rsidR="00DE769A" w:rsidRPr="00475EB1">
        <w:rPr>
          <w:rFonts w:hint="eastAsia"/>
          <w:sz w:val="24"/>
          <w:szCs w:val="24"/>
        </w:rPr>
        <w:t>旧未熟児・新生児学会</w:t>
      </w:r>
      <w:r w:rsidR="00113DF4" w:rsidRPr="00475EB1">
        <w:rPr>
          <w:rFonts w:hint="eastAsia"/>
          <w:sz w:val="24"/>
          <w:szCs w:val="24"/>
        </w:rPr>
        <w:t>）</w:t>
      </w:r>
    </w:p>
    <w:p w:rsidR="002249D5" w:rsidRPr="00475EB1" w:rsidRDefault="002249D5" w:rsidP="00694861">
      <w:pPr>
        <w:spacing w:line="360" w:lineRule="auto"/>
        <w:jc w:val="center"/>
        <w:rPr>
          <w:sz w:val="24"/>
          <w:szCs w:val="24"/>
        </w:rPr>
      </w:pPr>
      <w:r w:rsidRPr="00475EB1">
        <w:rPr>
          <w:rFonts w:hint="eastAsia"/>
          <w:sz w:val="24"/>
          <w:szCs w:val="24"/>
        </w:rPr>
        <w:t>日本麻酔科学会</w:t>
      </w:r>
      <w:r w:rsidR="00F52CD3" w:rsidRPr="00475EB1">
        <w:rPr>
          <w:rFonts w:hint="eastAsia"/>
          <w:sz w:val="24"/>
          <w:szCs w:val="24"/>
        </w:rPr>
        <w:t xml:space="preserve">　</w:t>
      </w:r>
      <w:r w:rsidRPr="00475EB1">
        <w:rPr>
          <w:rFonts w:hint="eastAsia"/>
          <w:sz w:val="24"/>
          <w:szCs w:val="24"/>
        </w:rPr>
        <w:t>日本新生児看護学会</w:t>
      </w:r>
    </w:p>
    <w:p w:rsidR="00F52CD3" w:rsidRPr="00475EB1" w:rsidRDefault="00F52CD3" w:rsidP="00F52CD3">
      <w:pPr>
        <w:spacing w:line="360" w:lineRule="auto"/>
        <w:jc w:val="center"/>
        <w:rPr>
          <w:rFonts w:ascii="Times New Roman" w:eastAsia="ＭＳ 明朝" w:hAnsi="Times New Roman" w:cs="Times New Roman"/>
          <w:sz w:val="24"/>
          <w:szCs w:val="24"/>
        </w:rPr>
      </w:pPr>
    </w:p>
    <w:sdt>
      <w:sdtPr>
        <w:rPr>
          <w:rFonts w:asciiTheme="minorHAnsi" w:eastAsiaTheme="minorEastAsia" w:hAnsiTheme="minorHAnsi" w:cstheme="minorBidi"/>
          <w:color w:val="auto"/>
          <w:kern w:val="2"/>
          <w:sz w:val="20"/>
          <w:szCs w:val="20"/>
          <w:lang w:val="ja-JP"/>
        </w:rPr>
        <w:id w:val="745690614"/>
        <w:docPartObj>
          <w:docPartGallery w:val="Table of Contents"/>
          <w:docPartUnique/>
        </w:docPartObj>
      </w:sdtPr>
      <w:sdtEndPr>
        <w:rPr>
          <w:b w:val="0"/>
          <w:bCs w:val="0"/>
        </w:rPr>
      </w:sdtEndPr>
      <w:sdtContent>
        <w:p w:rsidR="00354EFB" w:rsidRPr="00475EB1" w:rsidRDefault="00354EFB" w:rsidP="00185306">
          <w:pPr>
            <w:pStyle w:val="af0"/>
            <w:ind w:left="141"/>
            <w:jc w:val="center"/>
            <w:rPr>
              <w:rFonts w:asciiTheme="minorEastAsia" w:eastAsiaTheme="minorEastAsia" w:hAnsiTheme="minorEastAsia"/>
              <w:color w:val="auto"/>
            </w:rPr>
          </w:pPr>
          <w:r w:rsidRPr="00475EB1">
            <w:rPr>
              <w:rFonts w:asciiTheme="minorEastAsia" w:eastAsiaTheme="minorEastAsia" w:hAnsiTheme="minorEastAsia"/>
              <w:color w:val="auto"/>
              <w:lang w:val="ja-JP"/>
            </w:rPr>
            <w:t>目</w:t>
          </w:r>
          <w:r w:rsidRPr="00475EB1">
            <w:rPr>
              <w:rFonts w:asciiTheme="minorEastAsia" w:eastAsiaTheme="minorEastAsia" w:hAnsiTheme="minorEastAsia" w:hint="eastAsia"/>
              <w:color w:val="auto"/>
              <w:lang w:val="ja-JP"/>
            </w:rPr>
            <w:t xml:space="preserve">　</w:t>
          </w:r>
          <w:r w:rsidRPr="00475EB1">
            <w:rPr>
              <w:rFonts w:asciiTheme="minorEastAsia" w:eastAsiaTheme="minorEastAsia" w:hAnsiTheme="minorEastAsia"/>
              <w:color w:val="auto"/>
              <w:lang w:val="ja-JP"/>
            </w:rPr>
            <w:t>次</w:t>
          </w:r>
        </w:p>
        <w:p w:rsidR="00354EFB" w:rsidRPr="00475EB1" w:rsidRDefault="00354EFB" w:rsidP="00185306">
          <w:pPr>
            <w:pStyle w:val="11"/>
            <w:ind w:left="141"/>
            <w:rPr>
              <w:lang w:val="ja-JP"/>
            </w:rPr>
          </w:pPr>
          <w:r w:rsidRPr="00475EB1">
            <w:rPr>
              <w:rFonts w:hint="eastAsia"/>
              <w:bCs w:val="0"/>
            </w:rPr>
            <w:t>目的</w:t>
          </w:r>
          <w:r w:rsidRPr="00475EB1">
            <w:ptab w:relativeTo="margin" w:alignment="right" w:leader="dot"/>
          </w:r>
          <w:r w:rsidRPr="00475EB1">
            <w:rPr>
              <w:lang w:val="ja-JP"/>
            </w:rPr>
            <w:t>1</w:t>
          </w:r>
        </w:p>
        <w:p w:rsidR="00354EFB" w:rsidRPr="00475EB1" w:rsidRDefault="00354EFB" w:rsidP="00185306">
          <w:pPr>
            <w:pStyle w:val="11"/>
            <w:ind w:left="141"/>
            <w:rPr>
              <w:lang w:val="ja-JP"/>
            </w:rPr>
          </w:pPr>
          <w:r w:rsidRPr="00475EB1">
            <w:rPr>
              <w:rFonts w:hint="eastAsia"/>
              <w:bCs w:val="0"/>
            </w:rPr>
            <w:t>利用者と対象</w:t>
          </w:r>
          <w:r w:rsidRPr="00475EB1">
            <w:ptab w:relativeTo="margin" w:alignment="right" w:leader="dot"/>
          </w:r>
          <w:r w:rsidRPr="00475EB1">
            <w:rPr>
              <w:lang w:val="ja-JP"/>
            </w:rPr>
            <w:t>1</w:t>
          </w:r>
        </w:p>
        <w:p w:rsidR="00354EFB" w:rsidRPr="00475EB1" w:rsidRDefault="00354EFB" w:rsidP="00185306">
          <w:pPr>
            <w:pStyle w:val="11"/>
            <w:ind w:left="141"/>
            <w:rPr>
              <w:lang w:val="ja-JP"/>
            </w:rPr>
          </w:pPr>
          <w:r w:rsidRPr="00475EB1">
            <w:rPr>
              <w:rFonts w:hint="eastAsia"/>
              <w:bCs w:val="0"/>
            </w:rPr>
            <w:t>定義</w:t>
          </w:r>
          <w:r w:rsidRPr="00475EB1">
            <w:ptab w:relativeTo="margin" w:alignment="right" w:leader="dot"/>
          </w:r>
          <w:r w:rsidRPr="00475EB1">
            <w:rPr>
              <w:lang w:val="ja-JP"/>
            </w:rPr>
            <w:t>1</w:t>
          </w:r>
        </w:p>
        <w:p w:rsidR="00354EFB" w:rsidRPr="00475EB1" w:rsidRDefault="00354EFB" w:rsidP="00185306">
          <w:pPr>
            <w:pStyle w:val="11"/>
            <w:ind w:left="141"/>
            <w:rPr>
              <w:lang w:val="ja-JP"/>
            </w:rPr>
          </w:pPr>
          <w:r w:rsidRPr="00475EB1">
            <w:rPr>
              <w:rFonts w:hint="eastAsia"/>
              <w:bCs w:val="0"/>
            </w:rPr>
            <w:t>作成方法</w:t>
          </w:r>
          <w:r w:rsidRPr="00475EB1">
            <w:rPr>
              <w:rFonts w:hint="eastAsia"/>
              <w:b w:val="0"/>
              <w:bCs w:val="0"/>
            </w:rPr>
            <w:t xml:space="preserve">　</w:t>
          </w:r>
          <w:r w:rsidRPr="00475EB1">
            <w:ptab w:relativeTo="margin" w:alignment="right" w:leader="dot"/>
          </w:r>
          <w:r w:rsidRPr="00475EB1">
            <w:rPr>
              <w:lang w:val="ja-JP"/>
            </w:rPr>
            <w:t>1</w:t>
          </w:r>
        </w:p>
        <w:p w:rsidR="00354EFB" w:rsidRPr="00475EB1" w:rsidRDefault="00354EFB" w:rsidP="00185306">
          <w:pPr>
            <w:pStyle w:val="11"/>
            <w:ind w:left="141"/>
            <w:rPr>
              <w:lang w:val="ja-JP"/>
            </w:rPr>
          </w:pPr>
          <w:r w:rsidRPr="00475EB1">
            <w:rPr>
              <w:rFonts w:hint="eastAsia"/>
              <w:bCs w:val="0"/>
            </w:rPr>
            <w:t>ガイドライン実践の前提</w:t>
          </w:r>
          <w:r w:rsidRPr="00475EB1">
            <w:ptab w:relativeTo="margin" w:alignment="right" w:leader="dot"/>
          </w:r>
          <w:r w:rsidRPr="00475EB1">
            <w:rPr>
              <w:rFonts w:hint="eastAsia"/>
              <w:lang w:val="ja-JP"/>
            </w:rPr>
            <w:t>2</w:t>
          </w:r>
        </w:p>
        <w:p w:rsidR="00354EFB" w:rsidRPr="00475EB1" w:rsidRDefault="00354EFB" w:rsidP="00185306">
          <w:pPr>
            <w:pStyle w:val="11"/>
            <w:ind w:left="141"/>
            <w:rPr>
              <w:lang w:val="ja-JP"/>
            </w:rPr>
          </w:pPr>
          <w:r w:rsidRPr="00475EB1">
            <w:rPr>
              <w:rFonts w:hint="eastAsia"/>
              <w:bCs w:val="0"/>
            </w:rPr>
            <w:t>ガイドライン実践の促進因子と阻害因子</w:t>
          </w:r>
          <w:r w:rsidRPr="00475EB1">
            <w:ptab w:relativeTo="margin" w:alignment="right" w:leader="dot"/>
          </w:r>
          <w:r w:rsidRPr="00475EB1">
            <w:rPr>
              <w:rFonts w:hint="eastAsia"/>
              <w:lang w:val="ja-JP"/>
            </w:rPr>
            <w:t>2</w:t>
          </w:r>
        </w:p>
        <w:p w:rsidR="00354EFB" w:rsidRPr="00475EB1" w:rsidRDefault="00354EFB" w:rsidP="00185306">
          <w:pPr>
            <w:pStyle w:val="11"/>
            <w:ind w:left="141"/>
            <w:rPr>
              <w:lang w:val="ja-JP"/>
            </w:rPr>
          </w:pPr>
          <w:r w:rsidRPr="00475EB1">
            <w:rPr>
              <w:rFonts w:hint="eastAsia"/>
              <w:bCs w:val="0"/>
            </w:rPr>
            <w:t>親の希望や価値観</w:t>
          </w:r>
          <w:r w:rsidRPr="00475EB1">
            <w:ptab w:relativeTo="margin" w:alignment="right" w:leader="dot"/>
          </w:r>
          <w:r w:rsidRPr="00475EB1">
            <w:rPr>
              <w:rFonts w:hint="eastAsia"/>
              <w:lang w:val="ja-JP"/>
            </w:rPr>
            <w:t>2</w:t>
          </w:r>
        </w:p>
        <w:p w:rsidR="00354EFB" w:rsidRPr="00475EB1" w:rsidRDefault="00354EFB" w:rsidP="00185306">
          <w:pPr>
            <w:pStyle w:val="11"/>
            <w:ind w:left="141"/>
            <w:rPr>
              <w:lang w:val="ja-JP"/>
            </w:rPr>
          </w:pPr>
          <w:r w:rsidRPr="00475EB1">
            <w:rPr>
              <w:szCs w:val="21"/>
            </w:rPr>
            <w:t>監査</w:t>
          </w:r>
          <w:r w:rsidRPr="00475EB1">
            <w:rPr>
              <w:rFonts w:hint="eastAsia"/>
              <w:szCs w:val="21"/>
            </w:rPr>
            <w:t>・</w:t>
          </w:r>
          <w:r w:rsidRPr="00475EB1">
            <w:rPr>
              <w:szCs w:val="21"/>
            </w:rPr>
            <w:t>モニタリング</w:t>
          </w:r>
          <w:r w:rsidRPr="00475EB1">
            <w:ptab w:relativeTo="margin" w:alignment="right" w:leader="dot"/>
          </w:r>
          <w:r w:rsidRPr="00475EB1">
            <w:rPr>
              <w:rFonts w:hint="eastAsia"/>
              <w:lang w:val="ja-JP"/>
            </w:rPr>
            <w:t>3</w:t>
          </w:r>
        </w:p>
        <w:p w:rsidR="00354EFB" w:rsidRPr="00475EB1" w:rsidRDefault="00354EFB" w:rsidP="00185306">
          <w:pPr>
            <w:pStyle w:val="11"/>
            <w:ind w:left="141"/>
            <w:rPr>
              <w:lang w:val="ja-JP"/>
            </w:rPr>
          </w:pPr>
          <w:r w:rsidRPr="00475EB1">
            <w:rPr>
              <w:rFonts w:hint="eastAsia"/>
              <w:bCs w:val="0"/>
            </w:rPr>
            <w:t>更新</w:t>
          </w:r>
          <w:r w:rsidRPr="00475EB1">
            <w:ptab w:relativeTo="margin" w:alignment="right" w:leader="dot"/>
          </w:r>
          <w:r w:rsidRPr="00475EB1">
            <w:rPr>
              <w:rFonts w:hint="eastAsia"/>
              <w:lang w:val="ja-JP"/>
            </w:rPr>
            <w:t>3</w:t>
          </w:r>
        </w:p>
        <w:p w:rsidR="00354EFB" w:rsidRPr="00475EB1" w:rsidRDefault="00354EFB" w:rsidP="00185306">
          <w:pPr>
            <w:pStyle w:val="11"/>
            <w:ind w:left="141"/>
            <w:rPr>
              <w:lang w:val="ja-JP"/>
            </w:rPr>
          </w:pPr>
          <w:r w:rsidRPr="00475EB1">
            <w:rPr>
              <w:rFonts w:hint="eastAsia"/>
              <w:bCs w:val="0"/>
            </w:rPr>
            <w:t>利益相反について</w:t>
          </w:r>
          <w:r w:rsidRPr="00475EB1">
            <w:ptab w:relativeTo="margin" w:alignment="right" w:leader="dot"/>
          </w:r>
          <w:r w:rsidRPr="00475EB1">
            <w:rPr>
              <w:rFonts w:hint="eastAsia"/>
              <w:lang w:val="ja-JP"/>
            </w:rPr>
            <w:t>3</w:t>
          </w:r>
        </w:p>
        <w:p w:rsidR="00354EFB" w:rsidRPr="00475EB1" w:rsidRDefault="00354EFB" w:rsidP="00185306">
          <w:pPr>
            <w:ind w:left="141"/>
            <w:rPr>
              <w:b/>
              <w:szCs w:val="21"/>
            </w:rPr>
          </w:pPr>
          <w:r w:rsidRPr="00475EB1">
            <w:rPr>
              <w:b/>
              <w:szCs w:val="21"/>
            </w:rPr>
            <w:t>実践のための推奨</w:t>
          </w:r>
        </w:p>
        <w:p w:rsidR="00354EFB" w:rsidRPr="00475EB1" w:rsidRDefault="00354EFB" w:rsidP="00185306">
          <w:pPr>
            <w:ind w:left="141" w:firstLineChars="200" w:firstLine="403"/>
            <w:rPr>
              <w:lang w:val="ja-JP"/>
            </w:rPr>
          </w:pPr>
          <w:r w:rsidRPr="00475EB1">
            <w:rPr>
              <w:rFonts w:hint="eastAsia"/>
              <w:szCs w:val="21"/>
            </w:rPr>
            <w:t>CQ</w:t>
          </w:r>
          <w:r w:rsidRPr="00475EB1">
            <w:rPr>
              <w:rFonts w:hint="eastAsia"/>
              <w:szCs w:val="21"/>
            </w:rPr>
            <w:t>に対する推奨内容と推奨度</w:t>
          </w:r>
          <w:r w:rsidRPr="00475EB1">
            <w:ptab w:relativeTo="margin" w:alignment="right" w:leader="dot"/>
          </w:r>
          <w:r w:rsidRPr="00475EB1">
            <w:rPr>
              <w:rFonts w:hint="eastAsia"/>
              <w:lang w:val="ja-JP"/>
            </w:rPr>
            <w:t>4</w:t>
          </w:r>
        </w:p>
        <w:p w:rsidR="00354EFB" w:rsidRPr="00475EB1" w:rsidRDefault="00354EFB" w:rsidP="00185306">
          <w:pPr>
            <w:tabs>
              <w:tab w:val="left" w:pos="2268"/>
            </w:tabs>
            <w:spacing w:line="60" w:lineRule="auto"/>
            <w:ind w:left="141" w:firstLineChars="200" w:firstLine="403"/>
            <w:contextualSpacing/>
            <w:rPr>
              <w:lang w:val="ja-JP"/>
            </w:rPr>
          </w:pPr>
          <w:r w:rsidRPr="00475EB1">
            <w:rPr>
              <w:szCs w:val="21"/>
            </w:rPr>
            <w:t>教育</w:t>
          </w:r>
          <w:r w:rsidRPr="00475EB1">
            <w:rPr>
              <w:rFonts w:hint="eastAsia"/>
              <w:szCs w:val="21"/>
            </w:rPr>
            <w:t>／</w:t>
          </w:r>
          <w:r w:rsidRPr="00475EB1">
            <w:rPr>
              <w:szCs w:val="21"/>
            </w:rPr>
            <w:t>学習</w:t>
          </w:r>
          <w:r w:rsidRPr="00475EB1">
            <w:rPr>
              <w:rFonts w:hint="eastAsia"/>
              <w:szCs w:val="21"/>
            </w:rPr>
            <w:t xml:space="preserve">　</w:t>
          </w:r>
          <w:r w:rsidRPr="00475EB1">
            <w:rPr>
              <w:rFonts w:hint="eastAsia"/>
              <w:szCs w:val="21"/>
            </w:rPr>
            <w:t xml:space="preserve">      </w:t>
          </w:r>
          <w:r w:rsidRPr="00475EB1">
            <w:rPr>
              <w:spacing w:val="42"/>
              <w:kern w:val="0"/>
              <w:szCs w:val="21"/>
              <w:fitText w:val="517" w:id="826581760"/>
            </w:rPr>
            <w:t>CQ</w:t>
          </w:r>
          <w:r w:rsidRPr="00475EB1">
            <w:rPr>
              <w:spacing w:val="2"/>
              <w:kern w:val="0"/>
              <w:szCs w:val="21"/>
              <w:fitText w:val="517" w:id="826581760"/>
            </w:rPr>
            <w:t>1</w:t>
          </w:r>
          <w:r w:rsidRPr="00475EB1">
            <w:ptab w:relativeTo="margin" w:alignment="right" w:leader="dot"/>
          </w:r>
          <w:r w:rsidRPr="00475EB1">
            <w:rPr>
              <w:rFonts w:hint="eastAsia"/>
              <w:b/>
              <w:lang w:val="ja-JP"/>
            </w:rPr>
            <w:t>5</w:t>
          </w:r>
        </w:p>
        <w:p w:rsidR="00354EFB" w:rsidRPr="00475EB1" w:rsidRDefault="00354EFB" w:rsidP="00185306">
          <w:pPr>
            <w:ind w:left="141" w:firstLineChars="200" w:firstLine="403"/>
            <w:rPr>
              <w:szCs w:val="21"/>
            </w:rPr>
          </w:pPr>
          <w:r w:rsidRPr="00475EB1">
            <w:rPr>
              <w:szCs w:val="21"/>
            </w:rPr>
            <w:t>痛みの測定と評価</w:t>
          </w:r>
          <w:r w:rsidRPr="00475EB1">
            <w:rPr>
              <w:rFonts w:hint="eastAsia"/>
              <w:szCs w:val="21"/>
            </w:rPr>
            <w:t xml:space="preserve">　</w:t>
          </w:r>
          <w:r w:rsidRPr="00475EB1">
            <w:rPr>
              <w:spacing w:val="42"/>
              <w:kern w:val="0"/>
              <w:szCs w:val="21"/>
              <w:fitText w:val="517" w:id="826581761"/>
            </w:rPr>
            <w:t>CQ</w:t>
          </w:r>
          <w:r w:rsidRPr="00475EB1">
            <w:rPr>
              <w:spacing w:val="2"/>
              <w:kern w:val="0"/>
              <w:szCs w:val="21"/>
              <w:fitText w:val="517" w:id="826581761"/>
            </w:rPr>
            <w:t>2</w:t>
          </w:r>
          <w:r w:rsidRPr="00475EB1">
            <w:ptab w:relativeTo="margin" w:alignment="right" w:leader="dot"/>
          </w:r>
          <w:r w:rsidRPr="00475EB1">
            <w:rPr>
              <w:rFonts w:hint="eastAsia"/>
              <w:b/>
              <w:lang w:val="ja-JP"/>
            </w:rPr>
            <w:t>5</w:t>
          </w:r>
        </w:p>
        <w:p w:rsidR="00354EFB" w:rsidRPr="00475EB1" w:rsidRDefault="00354EFB" w:rsidP="00185306">
          <w:pPr>
            <w:tabs>
              <w:tab w:val="left" w:pos="2268"/>
            </w:tabs>
            <w:ind w:left="141" w:firstLineChars="400" w:firstLine="806"/>
            <w:rPr>
              <w:szCs w:val="21"/>
            </w:rPr>
          </w:pPr>
          <w:r w:rsidRPr="00475EB1">
            <w:rPr>
              <w:rFonts w:hint="eastAsia"/>
              <w:szCs w:val="21"/>
            </w:rPr>
            <w:t xml:space="preserve">　　　　　　　</w:t>
          </w:r>
          <w:r w:rsidRPr="00475EB1">
            <w:rPr>
              <w:rFonts w:hint="eastAsia"/>
              <w:spacing w:val="42"/>
              <w:kern w:val="0"/>
              <w:szCs w:val="21"/>
              <w:fitText w:val="517" w:id="826581762"/>
            </w:rPr>
            <w:t>CQ</w:t>
          </w:r>
          <w:r w:rsidRPr="00475EB1">
            <w:rPr>
              <w:rFonts w:hint="eastAsia"/>
              <w:spacing w:val="2"/>
              <w:kern w:val="0"/>
              <w:szCs w:val="21"/>
              <w:fitText w:val="517" w:id="826581762"/>
            </w:rPr>
            <w:t>3</w:t>
          </w:r>
          <w:r w:rsidRPr="00475EB1">
            <w:ptab w:relativeTo="margin" w:alignment="right" w:leader="dot"/>
          </w:r>
          <w:r w:rsidRPr="00475EB1">
            <w:rPr>
              <w:rFonts w:hint="eastAsia"/>
              <w:b/>
            </w:rPr>
            <w:t>6</w:t>
          </w:r>
        </w:p>
        <w:p w:rsidR="00354EFB" w:rsidRPr="00475EB1" w:rsidRDefault="00354EFB" w:rsidP="00185306">
          <w:pPr>
            <w:ind w:left="141" w:firstLineChars="400" w:firstLine="806"/>
            <w:rPr>
              <w:szCs w:val="21"/>
            </w:rPr>
          </w:pPr>
          <w:r w:rsidRPr="00475EB1">
            <w:rPr>
              <w:rFonts w:hint="eastAsia"/>
              <w:szCs w:val="21"/>
            </w:rPr>
            <w:t xml:space="preserve">　　　　　　　</w:t>
          </w:r>
          <w:r w:rsidRPr="00475EB1">
            <w:rPr>
              <w:rFonts w:hint="eastAsia"/>
              <w:spacing w:val="42"/>
              <w:kern w:val="0"/>
              <w:szCs w:val="21"/>
              <w:fitText w:val="517" w:id="826581763"/>
            </w:rPr>
            <w:t>CQ</w:t>
          </w:r>
          <w:r w:rsidRPr="00475EB1">
            <w:rPr>
              <w:rFonts w:hint="eastAsia"/>
              <w:spacing w:val="2"/>
              <w:kern w:val="0"/>
              <w:szCs w:val="21"/>
              <w:fitText w:val="517" w:id="826581763"/>
            </w:rPr>
            <w:t>4</w:t>
          </w:r>
          <w:r w:rsidRPr="00475EB1">
            <w:ptab w:relativeTo="margin" w:alignment="right" w:leader="dot"/>
          </w:r>
          <w:r w:rsidRPr="00475EB1">
            <w:rPr>
              <w:rFonts w:hint="eastAsia"/>
              <w:b/>
            </w:rPr>
            <w:t>8</w:t>
          </w:r>
        </w:p>
        <w:p w:rsidR="00354EFB" w:rsidRPr="00475EB1" w:rsidRDefault="00354EFB" w:rsidP="00185306">
          <w:pPr>
            <w:ind w:left="141" w:firstLineChars="200" w:firstLine="403"/>
            <w:rPr>
              <w:b/>
            </w:rPr>
          </w:pPr>
          <w:r w:rsidRPr="00475EB1">
            <w:rPr>
              <w:szCs w:val="21"/>
            </w:rPr>
            <w:t>非薬理的緩和法</w:t>
          </w:r>
          <w:r w:rsidRPr="00475EB1">
            <w:rPr>
              <w:rFonts w:hint="eastAsia"/>
              <w:szCs w:val="21"/>
            </w:rPr>
            <w:t xml:space="preserve">　</w:t>
          </w:r>
          <w:r w:rsidRPr="00475EB1">
            <w:rPr>
              <w:rFonts w:hint="eastAsia"/>
              <w:szCs w:val="21"/>
            </w:rPr>
            <w:t xml:space="preserve">  </w:t>
          </w:r>
          <w:r w:rsidRPr="00475EB1">
            <w:rPr>
              <w:spacing w:val="42"/>
              <w:kern w:val="0"/>
              <w:szCs w:val="21"/>
              <w:fitText w:val="517" w:id="826581764"/>
            </w:rPr>
            <w:t>CQ</w:t>
          </w:r>
          <w:r w:rsidRPr="00475EB1">
            <w:rPr>
              <w:spacing w:val="2"/>
              <w:kern w:val="0"/>
              <w:szCs w:val="21"/>
              <w:fitText w:val="517" w:id="826581764"/>
            </w:rPr>
            <w:t>5</w:t>
          </w:r>
          <w:r w:rsidRPr="00475EB1">
            <w:ptab w:relativeTo="margin" w:alignment="right" w:leader="dot"/>
          </w:r>
          <w:r w:rsidRPr="00475EB1">
            <w:rPr>
              <w:rFonts w:hint="eastAsia"/>
              <w:b/>
            </w:rPr>
            <w:t>9</w:t>
          </w:r>
        </w:p>
        <w:p w:rsidR="00354EFB" w:rsidRPr="00475EB1" w:rsidRDefault="00F420DA" w:rsidP="00185306">
          <w:pPr>
            <w:ind w:left="141" w:firstLineChars="900" w:firstLine="1814"/>
            <w:rPr>
              <w:szCs w:val="21"/>
            </w:rPr>
          </w:pPr>
          <w:r w:rsidRPr="00475EB1">
            <w:rPr>
              <w:rFonts w:hint="eastAsia"/>
              <w:szCs w:val="21"/>
            </w:rPr>
            <w:t xml:space="preserve">　</w:t>
          </w:r>
          <w:r w:rsidRPr="00475EB1">
            <w:rPr>
              <w:rFonts w:hint="eastAsia"/>
              <w:szCs w:val="21"/>
            </w:rPr>
            <w:t xml:space="preserve">  </w:t>
          </w:r>
          <w:r w:rsidRPr="00475EB1">
            <w:rPr>
              <w:spacing w:val="55"/>
              <w:w w:val="94"/>
              <w:kern w:val="0"/>
              <w:szCs w:val="21"/>
              <w:fitText w:val="517" w:id="826586112"/>
            </w:rPr>
            <w:t>CQ</w:t>
          </w:r>
          <w:r w:rsidRPr="00475EB1">
            <w:rPr>
              <w:rFonts w:hint="eastAsia"/>
              <w:spacing w:val="2"/>
              <w:w w:val="94"/>
              <w:kern w:val="0"/>
              <w:szCs w:val="21"/>
              <w:fitText w:val="517" w:id="826586112"/>
            </w:rPr>
            <w:t>6</w:t>
          </w:r>
          <w:r w:rsidRPr="00475EB1">
            <w:ptab w:relativeTo="margin" w:alignment="right" w:leader="dot"/>
          </w:r>
          <w:r w:rsidRPr="00475EB1">
            <w:rPr>
              <w:rFonts w:hint="eastAsia"/>
              <w:b/>
            </w:rPr>
            <w:t>9</w:t>
          </w:r>
        </w:p>
        <w:p w:rsidR="00B633A7" w:rsidRPr="00475EB1" w:rsidRDefault="00B633A7" w:rsidP="00185306">
          <w:pPr>
            <w:ind w:left="141" w:firstLineChars="900" w:firstLine="1814"/>
            <w:rPr>
              <w:b/>
            </w:rPr>
          </w:pPr>
          <w:r w:rsidRPr="00475EB1">
            <w:rPr>
              <w:rFonts w:hint="eastAsia"/>
              <w:szCs w:val="21"/>
            </w:rPr>
            <w:t xml:space="preserve">　</w:t>
          </w:r>
          <w:r w:rsidRPr="00475EB1">
            <w:rPr>
              <w:rFonts w:hint="eastAsia"/>
              <w:szCs w:val="21"/>
            </w:rPr>
            <w:t xml:space="preserve">  </w:t>
          </w:r>
          <w:r w:rsidRPr="00475EB1">
            <w:rPr>
              <w:spacing w:val="55"/>
              <w:w w:val="94"/>
              <w:kern w:val="0"/>
              <w:szCs w:val="21"/>
              <w:fitText w:val="517" w:id="826584065"/>
            </w:rPr>
            <w:t>CQ</w:t>
          </w:r>
          <w:r w:rsidRPr="00475EB1">
            <w:rPr>
              <w:rFonts w:hint="eastAsia"/>
              <w:spacing w:val="2"/>
              <w:w w:val="94"/>
              <w:kern w:val="0"/>
              <w:szCs w:val="21"/>
              <w:fitText w:val="517" w:id="826584065"/>
            </w:rPr>
            <w:t>7</w:t>
          </w:r>
          <w:r w:rsidRPr="00475EB1">
            <w:ptab w:relativeTo="margin" w:alignment="right" w:leader="dot"/>
          </w:r>
          <w:r w:rsidRPr="00475EB1">
            <w:rPr>
              <w:rFonts w:hint="eastAsia"/>
              <w:b/>
            </w:rPr>
            <w:t>11</w:t>
          </w:r>
        </w:p>
        <w:p w:rsidR="00B633A7" w:rsidRPr="00475EB1" w:rsidRDefault="00B633A7" w:rsidP="00185306">
          <w:pPr>
            <w:ind w:left="141" w:firstLineChars="900" w:firstLine="1814"/>
            <w:rPr>
              <w:szCs w:val="21"/>
            </w:rPr>
          </w:pPr>
          <w:r w:rsidRPr="00475EB1">
            <w:rPr>
              <w:rFonts w:hint="eastAsia"/>
              <w:szCs w:val="21"/>
            </w:rPr>
            <w:t xml:space="preserve">　</w:t>
          </w:r>
          <w:r w:rsidRPr="00475EB1">
            <w:rPr>
              <w:rFonts w:hint="eastAsia"/>
              <w:szCs w:val="21"/>
            </w:rPr>
            <w:t xml:space="preserve">  </w:t>
          </w:r>
          <w:r w:rsidRPr="00475EB1">
            <w:rPr>
              <w:spacing w:val="55"/>
              <w:w w:val="94"/>
              <w:kern w:val="0"/>
              <w:szCs w:val="21"/>
              <w:fitText w:val="517" w:id="826584066"/>
            </w:rPr>
            <w:t>CQ</w:t>
          </w:r>
          <w:r w:rsidRPr="00475EB1">
            <w:rPr>
              <w:rFonts w:hint="eastAsia"/>
              <w:spacing w:val="2"/>
              <w:w w:val="94"/>
              <w:kern w:val="0"/>
              <w:szCs w:val="21"/>
              <w:fitText w:val="517" w:id="826584066"/>
            </w:rPr>
            <w:t>8</w:t>
          </w:r>
          <w:r w:rsidRPr="00475EB1">
            <w:ptab w:relativeTo="margin" w:alignment="right" w:leader="dot"/>
          </w:r>
          <w:r w:rsidRPr="00475EB1">
            <w:rPr>
              <w:rFonts w:hint="eastAsia"/>
              <w:b/>
            </w:rPr>
            <w:t>15</w:t>
          </w:r>
        </w:p>
        <w:p w:rsidR="00354EFB" w:rsidRPr="00475EB1" w:rsidRDefault="00354EFB" w:rsidP="00185306">
          <w:pPr>
            <w:ind w:left="141" w:firstLineChars="200" w:firstLine="403"/>
            <w:rPr>
              <w:szCs w:val="21"/>
            </w:rPr>
          </w:pPr>
          <w:r w:rsidRPr="00475EB1">
            <w:rPr>
              <w:szCs w:val="21"/>
            </w:rPr>
            <w:t xml:space="preserve">薬理的緩和法　</w:t>
          </w:r>
          <w:r w:rsidRPr="00475EB1">
            <w:rPr>
              <w:rFonts w:hint="eastAsia"/>
              <w:szCs w:val="21"/>
            </w:rPr>
            <w:t xml:space="preserve">    </w:t>
          </w:r>
          <w:r w:rsidRPr="00475EB1">
            <w:rPr>
              <w:spacing w:val="42"/>
              <w:kern w:val="0"/>
              <w:szCs w:val="21"/>
              <w:fitText w:val="517" w:id="826582273"/>
            </w:rPr>
            <w:t>CQ</w:t>
          </w:r>
          <w:r w:rsidRPr="00475EB1">
            <w:rPr>
              <w:spacing w:val="2"/>
              <w:kern w:val="0"/>
              <w:szCs w:val="21"/>
              <w:fitText w:val="517" w:id="826582273"/>
            </w:rPr>
            <w:t>9</w:t>
          </w:r>
          <w:r w:rsidRPr="00475EB1">
            <w:ptab w:relativeTo="margin" w:alignment="right" w:leader="dot"/>
          </w:r>
          <w:r w:rsidRPr="00475EB1">
            <w:rPr>
              <w:rFonts w:hint="eastAsia"/>
              <w:b/>
            </w:rPr>
            <w:t>17</w:t>
          </w:r>
        </w:p>
        <w:p w:rsidR="00354EFB" w:rsidRPr="00475EB1" w:rsidRDefault="00354EFB" w:rsidP="00DF78CE">
          <w:pPr>
            <w:tabs>
              <w:tab w:val="left" w:pos="2142"/>
              <w:tab w:val="left" w:pos="2694"/>
              <w:tab w:val="left" w:pos="8080"/>
            </w:tabs>
            <w:ind w:leftChars="-20" w:left="-40" w:firstLineChars="283" w:firstLine="570"/>
            <w:rPr>
              <w:szCs w:val="21"/>
            </w:rPr>
          </w:pPr>
          <w:r w:rsidRPr="00475EB1">
            <w:rPr>
              <w:szCs w:val="21"/>
            </w:rPr>
            <w:t>その他：記録</w:t>
          </w:r>
          <w:r w:rsidRPr="00475EB1">
            <w:rPr>
              <w:rFonts w:hint="eastAsia"/>
              <w:szCs w:val="21"/>
            </w:rPr>
            <w:t xml:space="preserve">　</w:t>
          </w:r>
          <w:r w:rsidR="00F420DA" w:rsidRPr="00475EB1">
            <w:rPr>
              <w:rFonts w:hint="eastAsia"/>
              <w:szCs w:val="21"/>
            </w:rPr>
            <w:t xml:space="preserve">    </w:t>
          </w:r>
          <w:r w:rsidR="00B633A7" w:rsidRPr="00475EB1">
            <w:rPr>
              <w:szCs w:val="21"/>
            </w:rPr>
            <w:t>C</w:t>
          </w:r>
          <w:r w:rsidR="00F420DA" w:rsidRPr="00475EB1">
            <w:rPr>
              <w:rFonts w:hint="eastAsia"/>
              <w:szCs w:val="21"/>
            </w:rPr>
            <w:t xml:space="preserve"> </w:t>
          </w:r>
          <w:r w:rsidR="00B633A7" w:rsidRPr="00475EB1">
            <w:rPr>
              <w:szCs w:val="21"/>
            </w:rPr>
            <w:t>Q1</w:t>
          </w:r>
          <w:r w:rsidR="00B633A7" w:rsidRPr="00475EB1">
            <w:rPr>
              <w:rFonts w:hint="eastAsia"/>
              <w:szCs w:val="21"/>
            </w:rPr>
            <w:t>0</w:t>
          </w:r>
          <w:r w:rsidR="00B633A7" w:rsidRPr="00475EB1">
            <w:ptab w:relativeTo="margin" w:alignment="right" w:leader="dot"/>
          </w:r>
          <w:r w:rsidR="00B633A7" w:rsidRPr="00475EB1">
            <w:rPr>
              <w:rFonts w:hint="eastAsia"/>
              <w:b/>
            </w:rPr>
            <w:t>19</w:t>
          </w:r>
        </w:p>
        <w:p w:rsidR="00354EFB" w:rsidRPr="00475EB1" w:rsidRDefault="00354EFB" w:rsidP="00DF78CE">
          <w:pPr>
            <w:ind w:leftChars="655" w:left="2376" w:hangingChars="524" w:hanging="1056"/>
            <w:rPr>
              <w:szCs w:val="21"/>
            </w:rPr>
          </w:pPr>
          <w:r w:rsidRPr="00475EB1">
            <w:rPr>
              <w:szCs w:val="21"/>
            </w:rPr>
            <w:t>監査</w:t>
          </w:r>
          <w:r w:rsidRPr="00475EB1">
            <w:rPr>
              <w:rFonts w:hint="eastAsia"/>
              <w:szCs w:val="21"/>
            </w:rPr>
            <w:t xml:space="preserve">　</w:t>
          </w:r>
          <w:r w:rsidRPr="00475EB1">
            <w:rPr>
              <w:rFonts w:hint="eastAsia"/>
              <w:szCs w:val="21"/>
            </w:rPr>
            <w:t xml:space="preserve">    </w:t>
          </w:r>
          <w:r w:rsidRPr="00475EB1">
            <w:rPr>
              <w:szCs w:val="21"/>
            </w:rPr>
            <w:t>C</w:t>
          </w:r>
          <w:r w:rsidR="00F420DA" w:rsidRPr="00475EB1">
            <w:rPr>
              <w:rFonts w:hint="eastAsia"/>
              <w:szCs w:val="21"/>
            </w:rPr>
            <w:t xml:space="preserve"> </w:t>
          </w:r>
          <w:r w:rsidRPr="00475EB1">
            <w:rPr>
              <w:szCs w:val="21"/>
            </w:rPr>
            <w:t>Q11</w:t>
          </w:r>
          <w:r w:rsidRPr="00475EB1">
            <w:ptab w:relativeTo="margin" w:alignment="right" w:leader="dot"/>
          </w:r>
          <w:r w:rsidRPr="00475EB1">
            <w:rPr>
              <w:rFonts w:hint="eastAsia"/>
              <w:b/>
            </w:rPr>
            <w:t>20</w:t>
          </w:r>
        </w:p>
        <w:p w:rsidR="00354EFB" w:rsidRPr="00475EB1" w:rsidRDefault="00354EFB" w:rsidP="00185306">
          <w:pPr>
            <w:pStyle w:val="11"/>
            <w:ind w:left="141"/>
          </w:pPr>
          <w:r w:rsidRPr="00475EB1">
            <w:rPr>
              <w:rFonts w:asciiTheme="minorEastAsia" w:hAnsiTheme="minorEastAsia" w:hint="eastAsia"/>
              <w:szCs w:val="21"/>
            </w:rPr>
            <w:t>略語一覧</w:t>
          </w:r>
          <w:r w:rsidRPr="00475EB1">
            <w:ptab w:relativeTo="margin" w:alignment="right" w:leader="dot"/>
          </w:r>
          <w:r w:rsidRPr="00475EB1">
            <w:rPr>
              <w:rFonts w:hint="eastAsia"/>
            </w:rPr>
            <w:t>21</w:t>
          </w:r>
        </w:p>
        <w:p w:rsidR="00354EFB" w:rsidRPr="00475EB1" w:rsidRDefault="00354EFB" w:rsidP="00185306">
          <w:pPr>
            <w:pStyle w:val="11"/>
            <w:ind w:left="141"/>
          </w:pPr>
          <w:r w:rsidRPr="00475EB1">
            <w:rPr>
              <w:szCs w:val="21"/>
            </w:rPr>
            <w:t>資料</w:t>
          </w:r>
          <w:r w:rsidRPr="00475EB1">
            <w:ptab w:relativeTo="margin" w:alignment="right" w:leader="dot"/>
          </w:r>
          <w:r w:rsidRPr="00475EB1">
            <w:rPr>
              <w:rFonts w:hint="eastAsia"/>
            </w:rPr>
            <w:t>22</w:t>
          </w:r>
        </w:p>
        <w:p w:rsidR="00A46DBC" w:rsidRPr="00475EB1" w:rsidRDefault="00354EFB" w:rsidP="00185306">
          <w:pPr>
            <w:pStyle w:val="11"/>
            <w:ind w:left="141"/>
          </w:pPr>
          <w:r w:rsidRPr="00475EB1">
            <w:rPr>
              <w:szCs w:val="21"/>
            </w:rPr>
            <w:t>引用文献</w:t>
          </w:r>
          <w:r w:rsidRPr="00475EB1">
            <w:ptab w:relativeTo="margin" w:alignment="right" w:leader="dot"/>
          </w:r>
          <w:r w:rsidRPr="00475EB1">
            <w:rPr>
              <w:rFonts w:hint="eastAsia"/>
            </w:rPr>
            <w:t>24</w:t>
          </w:r>
        </w:p>
      </w:sdtContent>
    </w:sdt>
    <w:p w:rsidR="008C784E" w:rsidRPr="00475EB1" w:rsidRDefault="008C784E" w:rsidP="00185306">
      <w:pPr>
        <w:ind w:left="141"/>
        <w:rPr>
          <w:b/>
          <w:szCs w:val="21"/>
        </w:rPr>
        <w:sectPr w:rsidR="008C784E" w:rsidRPr="00475EB1" w:rsidSect="008C784E">
          <w:footerReference w:type="default" r:id="rId9"/>
          <w:type w:val="continuous"/>
          <w:pgSz w:w="11906" w:h="16838" w:code="9"/>
          <w:pgMar w:top="1134" w:right="1418" w:bottom="1134" w:left="1418" w:header="851" w:footer="992" w:gutter="0"/>
          <w:pgNumType w:start="1"/>
          <w:cols w:space="425"/>
          <w:docGrid w:type="linesAndChars" w:linePitch="323" w:charSpace="-1730"/>
        </w:sectPr>
      </w:pPr>
    </w:p>
    <w:p w:rsidR="00707103" w:rsidRPr="00475EB1" w:rsidRDefault="009A03EE" w:rsidP="00A4038D">
      <w:pPr>
        <w:rPr>
          <w:b/>
          <w:szCs w:val="21"/>
        </w:rPr>
      </w:pPr>
      <w:r w:rsidRPr="00475EB1">
        <w:rPr>
          <w:rFonts w:hint="eastAsia"/>
          <w:b/>
          <w:szCs w:val="21"/>
        </w:rPr>
        <w:lastRenderedPageBreak/>
        <w:t>目的</w:t>
      </w:r>
      <w:r w:rsidR="00707103" w:rsidRPr="00475EB1">
        <w:rPr>
          <w:rFonts w:hint="eastAsia"/>
          <w:b/>
          <w:szCs w:val="21"/>
        </w:rPr>
        <w:t xml:space="preserve">　　</w:t>
      </w:r>
    </w:p>
    <w:p w:rsidR="00BB6786" w:rsidRPr="00475EB1" w:rsidRDefault="00BB6786" w:rsidP="00A4038D">
      <w:pPr>
        <w:ind w:firstLineChars="100" w:firstLine="192"/>
        <w:rPr>
          <w:sz w:val="20"/>
          <w:szCs w:val="20"/>
        </w:rPr>
      </w:pPr>
      <w:r w:rsidRPr="00475EB1">
        <w:rPr>
          <w:rFonts w:hint="eastAsia"/>
          <w:sz w:val="20"/>
          <w:szCs w:val="20"/>
        </w:rPr>
        <w:t>本ガイドラインは、</w:t>
      </w:r>
      <w:r w:rsidRPr="00475EB1">
        <w:rPr>
          <w:rFonts w:hint="eastAsia"/>
          <w:sz w:val="20"/>
          <w:szCs w:val="20"/>
        </w:rPr>
        <w:t>NICU</w:t>
      </w:r>
      <w:r w:rsidR="00563BF3" w:rsidRPr="00475EB1">
        <w:rPr>
          <w:rFonts w:hint="eastAsia"/>
          <w:sz w:val="20"/>
          <w:szCs w:val="20"/>
        </w:rPr>
        <w:t>に</w:t>
      </w:r>
      <w:r w:rsidRPr="00475EB1">
        <w:rPr>
          <w:rFonts w:hint="eastAsia"/>
          <w:sz w:val="20"/>
          <w:szCs w:val="20"/>
        </w:rPr>
        <w:t>入院している新生児に関わるすべての医療者が、医療チームの取り組みとして、エビデンスに基づいた新生児の痛みのケアを実践し、その結果、</w:t>
      </w:r>
      <w:r w:rsidRPr="00475EB1">
        <w:rPr>
          <w:rFonts w:hint="eastAsia"/>
          <w:sz w:val="20"/>
          <w:szCs w:val="20"/>
        </w:rPr>
        <w:t>NICU</w:t>
      </w:r>
      <w:r w:rsidRPr="00475EB1">
        <w:rPr>
          <w:rFonts w:hint="eastAsia"/>
          <w:sz w:val="20"/>
          <w:szCs w:val="20"/>
        </w:rPr>
        <w:t>に入院している新生児が経験する痛みをコントロールでき、新生児の入院中の痛みの緩和や生活の質向上に寄与することを目的としている。</w:t>
      </w:r>
    </w:p>
    <w:p w:rsidR="000B516B" w:rsidRPr="00475EB1" w:rsidRDefault="000B516B" w:rsidP="00185306">
      <w:pPr>
        <w:ind w:left="141" w:firstLineChars="100" w:firstLine="202"/>
        <w:rPr>
          <w:szCs w:val="21"/>
        </w:rPr>
      </w:pPr>
    </w:p>
    <w:p w:rsidR="00100D5F" w:rsidRPr="00475EB1" w:rsidRDefault="00100D5F" w:rsidP="00A4038D">
      <w:pPr>
        <w:rPr>
          <w:b/>
          <w:szCs w:val="21"/>
        </w:rPr>
      </w:pPr>
      <w:r w:rsidRPr="00475EB1">
        <w:rPr>
          <w:rFonts w:hint="eastAsia"/>
          <w:b/>
          <w:szCs w:val="21"/>
        </w:rPr>
        <w:t>利用者と対象</w:t>
      </w:r>
    </w:p>
    <w:p w:rsidR="006B76D6" w:rsidRPr="00475EB1" w:rsidRDefault="00BB6786" w:rsidP="00A4038D">
      <w:pPr>
        <w:ind w:firstLineChars="100" w:firstLine="192"/>
        <w:rPr>
          <w:sz w:val="20"/>
          <w:szCs w:val="20"/>
        </w:rPr>
      </w:pPr>
      <w:r w:rsidRPr="00475EB1">
        <w:rPr>
          <w:rFonts w:hint="eastAsia"/>
          <w:sz w:val="20"/>
          <w:szCs w:val="20"/>
        </w:rPr>
        <w:t>本ガイドラインの利用者は、</w:t>
      </w:r>
      <w:r w:rsidRPr="00475EB1">
        <w:rPr>
          <w:rFonts w:hint="eastAsia"/>
          <w:sz w:val="20"/>
          <w:szCs w:val="20"/>
        </w:rPr>
        <w:t>NICU</w:t>
      </w:r>
      <w:r w:rsidRPr="00475EB1">
        <w:rPr>
          <w:rFonts w:hint="eastAsia"/>
          <w:sz w:val="20"/>
          <w:szCs w:val="20"/>
        </w:rPr>
        <w:t>に入院している新生児に関わるすべての医療者であり、</w:t>
      </w:r>
      <w:r w:rsidRPr="00475EB1">
        <w:rPr>
          <w:rFonts w:hint="eastAsia"/>
          <w:sz w:val="20"/>
          <w:szCs w:val="20"/>
        </w:rPr>
        <w:t>NICU</w:t>
      </w:r>
      <w:r w:rsidRPr="00475EB1">
        <w:rPr>
          <w:rFonts w:hint="eastAsia"/>
          <w:sz w:val="20"/>
          <w:szCs w:val="20"/>
        </w:rPr>
        <w:t>・</w:t>
      </w:r>
      <w:r w:rsidRPr="00475EB1">
        <w:rPr>
          <w:rFonts w:hint="eastAsia"/>
          <w:sz w:val="20"/>
          <w:szCs w:val="20"/>
        </w:rPr>
        <w:t>GCU</w:t>
      </w:r>
      <w:r w:rsidRPr="00475EB1">
        <w:rPr>
          <w:rFonts w:hint="eastAsia"/>
          <w:sz w:val="20"/>
          <w:szCs w:val="20"/>
        </w:rPr>
        <w:t>・継続治療室等で勤務する看護職</w:t>
      </w:r>
      <w:r w:rsidR="0041392B" w:rsidRPr="00475EB1">
        <w:rPr>
          <w:rFonts w:hint="eastAsia"/>
          <w:sz w:val="20"/>
          <w:szCs w:val="20"/>
        </w:rPr>
        <w:t>、</w:t>
      </w:r>
      <w:r w:rsidRPr="00475EB1">
        <w:rPr>
          <w:rFonts w:hint="eastAsia"/>
          <w:sz w:val="20"/>
          <w:szCs w:val="20"/>
        </w:rPr>
        <w:t>医師</w:t>
      </w:r>
      <w:r w:rsidR="005D0764" w:rsidRPr="00475EB1">
        <w:rPr>
          <w:rFonts w:hint="eastAsia"/>
          <w:sz w:val="20"/>
          <w:szCs w:val="20"/>
        </w:rPr>
        <w:t>および研修医</w:t>
      </w:r>
      <w:r w:rsidR="002C487F" w:rsidRPr="00475EB1">
        <w:rPr>
          <w:rFonts w:hint="eastAsia"/>
          <w:sz w:val="20"/>
          <w:szCs w:val="20"/>
        </w:rPr>
        <w:t>も</w:t>
      </w:r>
      <w:r w:rsidR="004F0D13" w:rsidRPr="00475EB1">
        <w:rPr>
          <w:rFonts w:hint="eastAsia"/>
          <w:sz w:val="20"/>
          <w:szCs w:val="20"/>
        </w:rPr>
        <w:t>含まれる。</w:t>
      </w:r>
      <w:r w:rsidR="006B76D6" w:rsidRPr="00475EB1">
        <w:rPr>
          <w:rFonts w:hint="eastAsia"/>
          <w:sz w:val="20"/>
          <w:szCs w:val="20"/>
        </w:rPr>
        <w:t>また、本ガイドランが対象とする新生児は、治療・処置のために</w:t>
      </w:r>
      <w:r w:rsidR="006B76D6" w:rsidRPr="00475EB1">
        <w:rPr>
          <w:rFonts w:hint="eastAsia"/>
          <w:sz w:val="20"/>
          <w:szCs w:val="20"/>
        </w:rPr>
        <w:t>NICU</w:t>
      </w:r>
      <w:r w:rsidR="006B76D6" w:rsidRPr="00475EB1">
        <w:rPr>
          <w:rFonts w:hint="eastAsia"/>
          <w:sz w:val="20"/>
          <w:szCs w:val="20"/>
        </w:rPr>
        <w:t>・</w:t>
      </w:r>
      <w:r w:rsidR="006B76D6" w:rsidRPr="00475EB1">
        <w:rPr>
          <w:rFonts w:hint="eastAsia"/>
          <w:sz w:val="20"/>
          <w:szCs w:val="20"/>
        </w:rPr>
        <w:t>GCU</w:t>
      </w:r>
      <w:r w:rsidR="006B76D6" w:rsidRPr="00475EB1">
        <w:rPr>
          <w:rFonts w:hint="eastAsia"/>
          <w:sz w:val="20"/>
          <w:szCs w:val="20"/>
        </w:rPr>
        <w:t>・継続治療室等に入院している早産児や疾病を有する正期産児とし、日常的なベッドサイド処置</w:t>
      </w:r>
      <w:r w:rsidR="006B76D6" w:rsidRPr="00475EB1">
        <w:rPr>
          <w:rFonts w:hint="eastAsia"/>
          <w:sz w:val="20"/>
          <w:szCs w:val="20"/>
          <w:vertAlign w:val="superscript"/>
        </w:rPr>
        <w:t>注</w:t>
      </w:r>
      <w:r w:rsidR="006B76D6" w:rsidRPr="00475EB1">
        <w:rPr>
          <w:rFonts w:hint="eastAsia"/>
          <w:sz w:val="20"/>
          <w:szCs w:val="20"/>
          <w:vertAlign w:val="superscript"/>
        </w:rPr>
        <w:t>1)</w:t>
      </w:r>
      <w:r w:rsidR="006B76D6" w:rsidRPr="00475EB1">
        <w:rPr>
          <w:rFonts w:hint="eastAsia"/>
          <w:sz w:val="20"/>
          <w:szCs w:val="20"/>
        </w:rPr>
        <w:t>に伴う急性痛に限定したうえで実践のための推奨を行っている。産科棟に入院している健常新生児、術後痛や慢性疼痛は含まれない。</w:t>
      </w:r>
    </w:p>
    <w:p w:rsidR="00707103" w:rsidRPr="00475EB1" w:rsidRDefault="00707103" w:rsidP="00185306">
      <w:pPr>
        <w:ind w:left="141"/>
        <w:rPr>
          <w:szCs w:val="21"/>
        </w:rPr>
      </w:pPr>
    </w:p>
    <w:p w:rsidR="00707103" w:rsidRPr="00475EB1" w:rsidRDefault="00707103" w:rsidP="00A4038D">
      <w:pPr>
        <w:rPr>
          <w:b/>
          <w:sz w:val="20"/>
          <w:szCs w:val="20"/>
        </w:rPr>
      </w:pPr>
      <w:r w:rsidRPr="00475EB1">
        <w:rPr>
          <w:rFonts w:hint="eastAsia"/>
          <w:b/>
          <w:szCs w:val="21"/>
        </w:rPr>
        <w:t>定義</w:t>
      </w:r>
      <w:r w:rsidR="00A4038D" w:rsidRPr="00475EB1">
        <w:rPr>
          <w:rFonts w:hint="eastAsia"/>
          <w:b/>
          <w:szCs w:val="21"/>
        </w:rPr>
        <w:t xml:space="preserve">　　</w:t>
      </w:r>
    </w:p>
    <w:p w:rsidR="00A4038D" w:rsidRPr="00475EB1" w:rsidRDefault="00A4038D" w:rsidP="00A4038D">
      <w:pPr>
        <w:rPr>
          <w:rFonts w:ascii="Times New Roman" w:hAnsi="Times New Roman" w:cs="Times New Roman"/>
          <w:sz w:val="20"/>
          <w:szCs w:val="20"/>
        </w:rPr>
      </w:pPr>
      <w:r w:rsidRPr="00475EB1">
        <w:rPr>
          <w:rFonts w:hint="eastAsia"/>
          <w:sz w:val="20"/>
          <w:szCs w:val="20"/>
        </w:rPr>
        <w:t>1)</w:t>
      </w:r>
      <w:r w:rsidR="00707103" w:rsidRPr="00475EB1">
        <w:rPr>
          <w:rFonts w:hint="eastAsia"/>
          <w:sz w:val="20"/>
          <w:szCs w:val="20"/>
        </w:rPr>
        <w:t>痛み：国際疼痛学会の定義に準拠する</w:t>
      </w:r>
      <w:r w:rsidR="00707103" w:rsidRPr="00475EB1">
        <w:rPr>
          <w:rFonts w:ascii="Times New Roman" w:hAnsi="Times New Roman" w:cs="Times New Roman" w:hint="eastAsia"/>
          <w:sz w:val="20"/>
          <w:szCs w:val="20"/>
        </w:rPr>
        <w:t>（</w:t>
      </w:r>
      <w:r w:rsidRPr="00475EB1">
        <w:rPr>
          <w:rFonts w:ascii="Times New Roman" w:hAnsi="Times New Roman" w:cs="Times New Roman"/>
          <w:sz w:val="20"/>
          <w:szCs w:val="20"/>
        </w:rPr>
        <w:t>組織の実質的あるいは潜在的な傷害に関連しているか、この</w:t>
      </w:r>
      <w:r w:rsidRPr="00475EB1">
        <w:rPr>
          <w:rFonts w:ascii="Times New Roman" w:hAnsi="Times New Roman" w:cs="Times New Roman" w:hint="eastAsia"/>
          <w:sz w:val="20"/>
          <w:szCs w:val="20"/>
        </w:rPr>
        <w:t>よ</w:t>
      </w:r>
    </w:p>
    <w:p w:rsidR="00A4038D" w:rsidRPr="00475EB1" w:rsidRDefault="00707103" w:rsidP="00A4038D">
      <w:pPr>
        <w:rPr>
          <w:rFonts w:ascii="Times New Roman" w:hAnsi="Times New Roman" w:cs="Times New Roman"/>
          <w:sz w:val="20"/>
          <w:szCs w:val="20"/>
        </w:rPr>
      </w:pPr>
      <w:r w:rsidRPr="00475EB1">
        <w:rPr>
          <w:rFonts w:ascii="Times New Roman" w:hAnsi="Times New Roman" w:cs="Times New Roman"/>
          <w:sz w:val="20"/>
          <w:szCs w:val="20"/>
        </w:rPr>
        <w:t>うな傷害を表す言葉を使って述べられる不快な感覚及び情動体験）</w:t>
      </w:r>
      <w:r w:rsidRPr="00475EB1">
        <w:rPr>
          <w:rFonts w:ascii="Times New Roman" w:hAnsi="Times New Roman" w:cs="Times New Roman" w:hint="eastAsia"/>
          <w:sz w:val="20"/>
          <w:szCs w:val="20"/>
        </w:rPr>
        <w:t>。新生児は言葉によるコミュニケーシ</w:t>
      </w:r>
    </w:p>
    <w:p w:rsidR="00A4038D" w:rsidRPr="00475EB1" w:rsidRDefault="00707103" w:rsidP="004F4CE9">
      <w:pPr>
        <w:rPr>
          <w:rFonts w:ascii="Times New Roman" w:hAnsi="Times New Roman" w:cs="Times New Roman"/>
          <w:sz w:val="20"/>
          <w:szCs w:val="20"/>
        </w:rPr>
      </w:pPr>
      <w:r w:rsidRPr="00475EB1">
        <w:rPr>
          <w:rFonts w:ascii="Times New Roman" w:hAnsi="Times New Roman" w:cs="Times New Roman" w:hint="eastAsia"/>
          <w:sz w:val="20"/>
          <w:szCs w:val="20"/>
        </w:rPr>
        <w:t>ョンができないが、この定義は、痛みを経験していることや適切な痛みの処置を必要としていることを否</w:t>
      </w:r>
    </w:p>
    <w:p w:rsidR="00707103" w:rsidRPr="00475EB1" w:rsidRDefault="00707103" w:rsidP="004F4CE9">
      <w:pPr>
        <w:rPr>
          <w:rFonts w:ascii="Times New Roman" w:hAnsi="Times New Roman" w:cs="Times New Roman"/>
          <w:sz w:val="20"/>
          <w:szCs w:val="20"/>
        </w:rPr>
      </w:pPr>
      <w:r w:rsidRPr="00475EB1">
        <w:rPr>
          <w:rFonts w:ascii="Times New Roman" w:hAnsi="Times New Roman" w:cs="Times New Roman" w:hint="eastAsia"/>
          <w:sz w:val="20"/>
          <w:szCs w:val="20"/>
        </w:rPr>
        <w:t>定するものではない</w:t>
      </w:r>
      <w:r w:rsidR="00AF379B" w:rsidRPr="00475EB1">
        <w:rPr>
          <w:rFonts w:ascii="Times New Roman" w:hAnsi="Times New Roman" w:cs="Times New Roman" w:hint="eastAsia"/>
          <w:sz w:val="20"/>
          <w:szCs w:val="20"/>
          <w:vertAlign w:val="superscript"/>
        </w:rPr>
        <w:t>1)</w:t>
      </w:r>
      <w:r w:rsidRPr="00475EB1">
        <w:rPr>
          <w:rFonts w:ascii="Times New Roman" w:hAnsi="Times New Roman" w:cs="Times New Roman" w:hint="eastAsia"/>
          <w:sz w:val="20"/>
          <w:szCs w:val="20"/>
        </w:rPr>
        <w:t>。</w:t>
      </w:r>
    </w:p>
    <w:p w:rsidR="00707103" w:rsidRPr="00475EB1" w:rsidRDefault="00A4038D" w:rsidP="00A4038D">
      <w:pPr>
        <w:rPr>
          <w:sz w:val="20"/>
          <w:szCs w:val="20"/>
        </w:rPr>
      </w:pPr>
      <w:r w:rsidRPr="00475EB1">
        <w:rPr>
          <w:rFonts w:hint="eastAsia"/>
          <w:sz w:val="20"/>
          <w:szCs w:val="20"/>
        </w:rPr>
        <w:t>2)</w:t>
      </w:r>
      <w:r w:rsidR="00707103" w:rsidRPr="00475EB1">
        <w:rPr>
          <w:rFonts w:hint="eastAsia"/>
          <w:sz w:val="20"/>
          <w:szCs w:val="20"/>
        </w:rPr>
        <w:t>痛みの測定：痛みの</w:t>
      </w:r>
      <w:r w:rsidR="004E0C98" w:rsidRPr="00475EB1">
        <w:rPr>
          <w:rFonts w:hint="eastAsia"/>
          <w:sz w:val="20"/>
          <w:szCs w:val="20"/>
        </w:rPr>
        <w:t>測定</w:t>
      </w:r>
      <w:r w:rsidR="00707103" w:rsidRPr="00475EB1">
        <w:rPr>
          <w:rFonts w:hint="eastAsia"/>
          <w:sz w:val="20"/>
          <w:szCs w:val="20"/>
        </w:rPr>
        <w:t>スケールを用いて、痛みを数字もしくは量的に表すこと</w:t>
      </w:r>
      <w:r w:rsidR="00C76D67" w:rsidRPr="00475EB1">
        <w:rPr>
          <w:rFonts w:hint="eastAsia"/>
          <w:sz w:val="20"/>
          <w:szCs w:val="20"/>
        </w:rPr>
        <w:t>。</w:t>
      </w:r>
      <w:r w:rsidR="00707103" w:rsidRPr="00475EB1">
        <w:rPr>
          <w:rFonts w:hint="eastAsia"/>
          <w:sz w:val="20"/>
          <w:szCs w:val="20"/>
        </w:rPr>
        <w:t xml:space="preserve">　</w:t>
      </w:r>
    </w:p>
    <w:p w:rsidR="00707103" w:rsidRPr="00475EB1" w:rsidRDefault="00A4038D" w:rsidP="00A4038D">
      <w:pPr>
        <w:rPr>
          <w:dstrike/>
          <w:sz w:val="20"/>
          <w:szCs w:val="20"/>
        </w:rPr>
      </w:pPr>
      <w:r w:rsidRPr="00475EB1">
        <w:rPr>
          <w:rFonts w:hint="eastAsia"/>
          <w:sz w:val="20"/>
          <w:szCs w:val="20"/>
        </w:rPr>
        <w:t>3)</w:t>
      </w:r>
      <w:r w:rsidR="00707103" w:rsidRPr="00475EB1">
        <w:rPr>
          <w:rFonts w:hint="eastAsia"/>
          <w:sz w:val="20"/>
          <w:szCs w:val="20"/>
        </w:rPr>
        <w:t>痛みのコントロール：痛みの強さや持続時間を減少させること。非薬理的</w:t>
      </w:r>
      <w:r w:rsidR="006147C2" w:rsidRPr="00475EB1">
        <w:rPr>
          <w:rFonts w:hint="eastAsia"/>
          <w:sz w:val="20"/>
          <w:szCs w:val="20"/>
        </w:rPr>
        <w:t>および</w:t>
      </w:r>
      <w:r w:rsidR="00707103" w:rsidRPr="00475EB1">
        <w:rPr>
          <w:rFonts w:hint="eastAsia"/>
          <w:sz w:val="20"/>
          <w:szCs w:val="20"/>
        </w:rPr>
        <w:t>薬理的介入がある。</w:t>
      </w:r>
    </w:p>
    <w:p w:rsidR="004F4CE9" w:rsidRPr="00475EB1" w:rsidRDefault="00A4038D" w:rsidP="00A4038D">
      <w:pPr>
        <w:ind w:left="192" w:hangingChars="100" w:hanging="192"/>
        <w:rPr>
          <w:sz w:val="20"/>
          <w:szCs w:val="20"/>
        </w:rPr>
      </w:pPr>
      <w:r w:rsidRPr="00475EB1">
        <w:rPr>
          <w:rFonts w:hint="eastAsia"/>
          <w:sz w:val="20"/>
          <w:szCs w:val="20"/>
        </w:rPr>
        <w:t>4)</w:t>
      </w:r>
      <w:r w:rsidR="00707103" w:rsidRPr="00475EB1">
        <w:rPr>
          <w:rFonts w:hint="eastAsia"/>
          <w:sz w:val="20"/>
          <w:szCs w:val="20"/>
        </w:rPr>
        <w:t>NICU</w:t>
      </w:r>
      <w:r w:rsidR="00707103" w:rsidRPr="00475EB1">
        <w:rPr>
          <w:rFonts w:hint="eastAsia"/>
          <w:sz w:val="20"/>
          <w:szCs w:val="20"/>
        </w:rPr>
        <w:t>に入院している新生児：本ガイドラインが対象とする新生児の箇所で述べたが、治療・処</w:t>
      </w:r>
      <w:r w:rsidR="004F4CE9" w:rsidRPr="00475EB1">
        <w:rPr>
          <w:rFonts w:hint="eastAsia"/>
          <w:sz w:val="20"/>
          <w:szCs w:val="20"/>
        </w:rPr>
        <w:t>置のた</w:t>
      </w:r>
    </w:p>
    <w:p w:rsidR="00707103" w:rsidRPr="00475EB1" w:rsidRDefault="00707103" w:rsidP="00A4038D">
      <w:pPr>
        <w:ind w:left="192" w:hangingChars="100" w:hanging="192"/>
        <w:rPr>
          <w:sz w:val="20"/>
          <w:szCs w:val="20"/>
        </w:rPr>
      </w:pPr>
      <w:r w:rsidRPr="00475EB1">
        <w:rPr>
          <w:rFonts w:hint="eastAsia"/>
          <w:sz w:val="20"/>
          <w:szCs w:val="20"/>
        </w:rPr>
        <w:t>めに</w:t>
      </w:r>
      <w:r w:rsidRPr="00475EB1">
        <w:rPr>
          <w:rFonts w:hint="eastAsia"/>
          <w:sz w:val="20"/>
          <w:szCs w:val="20"/>
        </w:rPr>
        <w:t>NICU</w:t>
      </w:r>
      <w:r w:rsidRPr="00475EB1">
        <w:rPr>
          <w:rFonts w:hint="eastAsia"/>
          <w:sz w:val="20"/>
          <w:szCs w:val="20"/>
        </w:rPr>
        <w:t>、</w:t>
      </w:r>
      <w:r w:rsidRPr="00475EB1">
        <w:rPr>
          <w:rFonts w:hint="eastAsia"/>
          <w:sz w:val="20"/>
          <w:szCs w:val="20"/>
        </w:rPr>
        <w:t>GCU</w:t>
      </w:r>
      <w:r w:rsidRPr="00475EB1">
        <w:rPr>
          <w:rFonts w:hint="eastAsia"/>
          <w:sz w:val="20"/>
          <w:szCs w:val="20"/>
        </w:rPr>
        <w:t>、継続治療室等に入院している早産児や疾病を有する正期産児のことである。</w:t>
      </w:r>
    </w:p>
    <w:p w:rsidR="004F4CE9" w:rsidRPr="00475EB1" w:rsidRDefault="004F4CE9" w:rsidP="00A4038D">
      <w:pPr>
        <w:rPr>
          <w:b/>
          <w:szCs w:val="21"/>
        </w:rPr>
      </w:pPr>
    </w:p>
    <w:p w:rsidR="00707103" w:rsidRPr="00475EB1" w:rsidRDefault="00707103" w:rsidP="00A4038D">
      <w:pPr>
        <w:rPr>
          <w:b/>
          <w:szCs w:val="21"/>
        </w:rPr>
      </w:pPr>
      <w:r w:rsidRPr="00475EB1">
        <w:rPr>
          <w:rFonts w:hint="eastAsia"/>
          <w:b/>
          <w:szCs w:val="21"/>
        </w:rPr>
        <w:t>作成方法</w:t>
      </w:r>
    </w:p>
    <w:p w:rsidR="003E1475" w:rsidRPr="00475EB1" w:rsidRDefault="00707103" w:rsidP="004F4CE9">
      <w:pPr>
        <w:ind w:firstLineChars="100" w:firstLine="192"/>
        <w:rPr>
          <w:sz w:val="20"/>
          <w:szCs w:val="20"/>
        </w:rPr>
      </w:pPr>
      <w:r w:rsidRPr="00475EB1">
        <w:rPr>
          <w:rFonts w:hint="eastAsia"/>
          <w:sz w:val="20"/>
          <w:szCs w:val="20"/>
        </w:rPr>
        <w:t>ガイドラインの作成は、</w:t>
      </w:r>
      <w:r w:rsidRPr="00475EB1">
        <w:rPr>
          <w:rFonts w:hint="eastAsia"/>
          <w:sz w:val="20"/>
          <w:szCs w:val="20"/>
        </w:rPr>
        <w:t>Minds2007</w:t>
      </w:r>
      <w:r w:rsidRPr="00475EB1">
        <w:rPr>
          <w:rFonts w:hint="eastAsia"/>
          <w:sz w:val="20"/>
          <w:szCs w:val="20"/>
          <w:vertAlign w:val="superscript"/>
        </w:rPr>
        <w:t>2</w:t>
      </w:r>
      <w:r w:rsidRPr="00475EB1">
        <w:rPr>
          <w:rFonts w:hint="eastAsia"/>
          <w:sz w:val="20"/>
          <w:szCs w:val="20"/>
          <w:vertAlign w:val="superscript"/>
        </w:rPr>
        <w:t>）</w:t>
      </w:r>
      <w:r w:rsidRPr="00475EB1">
        <w:rPr>
          <w:rFonts w:hint="eastAsia"/>
          <w:sz w:val="20"/>
          <w:szCs w:val="20"/>
        </w:rPr>
        <w:t>に基づき、その後、</w:t>
      </w:r>
      <w:r w:rsidRPr="00475EB1">
        <w:rPr>
          <w:rFonts w:hint="eastAsia"/>
          <w:sz w:val="20"/>
          <w:szCs w:val="20"/>
        </w:rPr>
        <w:t>2014</w:t>
      </w:r>
      <w:r w:rsidRPr="00475EB1">
        <w:rPr>
          <w:rFonts w:hint="eastAsia"/>
          <w:sz w:val="20"/>
          <w:szCs w:val="20"/>
        </w:rPr>
        <w:t>年</w:t>
      </w:r>
      <w:r w:rsidRPr="00475EB1">
        <w:rPr>
          <w:rFonts w:hint="eastAsia"/>
          <w:sz w:val="20"/>
          <w:szCs w:val="20"/>
        </w:rPr>
        <w:t>4</w:t>
      </w:r>
      <w:r w:rsidRPr="00475EB1">
        <w:rPr>
          <w:rFonts w:hint="eastAsia"/>
          <w:sz w:val="20"/>
          <w:szCs w:val="20"/>
        </w:rPr>
        <w:t>月に</w:t>
      </w:r>
      <w:r w:rsidRPr="00475EB1">
        <w:rPr>
          <w:rFonts w:hint="eastAsia"/>
          <w:sz w:val="20"/>
          <w:szCs w:val="20"/>
        </w:rPr>
        <w:t>Minds2014</w:t>
      </w:r>
      <w:r w:rsidR="00AF379B" w:rsidRPr="00475EB1">
        <w:rPr>
          <w:rFonts w:hint="eastAsia"/>
          <w:sz w:val="20"/>
          <w:szCs w:val="20"/>
          <w:vertAlign w:val="superscript"/>
        </w:rPr>
        <w:t>3</w:t>
      </w:r>
      <w:r w:rsidRPr="00475EB1">
        <w:rPr>
          <w:rFonts w:hint="eastAsia"/>
          <w:sz w:val="20"/>
          <w:szCs w:val="20"/>
          <w:vertAlign w:val="superscript"/>
        </w:rPr>
        <w:t>）</w:t>
      </w:r>
      <w:r w:rsidRPr="00475EB1">
        <w:rPr>
          <w:rFonts w:hint="eastAsia"/>
          <w:sz w:val="20"/>
          <w:szCs w:val="20"/>
        </w:rPr>
        <w:t>が刊行されたため、</w:t>
      </w:r>
      <w:r w:rsidRPr="00475EB1">
        <w:rPr>
          <w:rFonts w:hint="eastAsia"/>
          <w:sz w:val="20"/>
          <w:szCs w:val="20"/>
        </w:rPr>
        <w:t>Minds2014</w:t>
      </w:r>
      <w:r w:rsidRPr="00475EB1">
        <w:rPr>
          <w:rFonts w:hint="eastAsia"/>
          <w:sz w:val="20"/>
          <w:szCs w:val="20"/>
        </w:rPr>
        <w:t>における変更点に留意し、</w:t>
      </w:r>
      <w:r w:rsidR="00EA5247" w:rsidRPr="00475EB1">
        <w:rPr>
          <w:rFonts w:hint="eastAsia"/>
          <w:sz w:val="20"/>
          <w:szCs w:val="20"/>
        </w:rPr>
        <w:t>「</w:t>
      </w:r>
      <w:r w:rsidRPr="00475EB1">
        <w:rPr>
          <w:rFonts w:hint="eastAsia"/>
          <w:sz w:val="20"/>
          <w:szCs w:val="20"/>
        </w:rPr>
        <w:t>クリニカル</w:t>
      </w:r>
      <w:r w:rsidR="00776029" w:rsidRPr="00475EB1">
        <w:rPr>
          <w:rFonts w:hint="eastAsia"/>
          <w:sz w:val="20"/>
          <w:szCs w:val="20"/>
        </w:rPr>
        <w:t>・</w:t>
      </w:r>
      <w:r w:rsidRPr="00475EB1">
        <w:rPr>
          <w:rFonts w:hint="eastAsia"/>
          <w:sz w:val="20"/>
          <w:szCs w:val="20"/>
        </w:rPr>
        <w:t>クエスチョン</w:t>
      </w:r>
      <w:r w:rsidR="00776029" w:rsidRPr="00475EB1">
        <w:rPr>
          <w:rFonts w:hint="eastAsia"/>
          <w:sz w:val="20"/>
          <w:szCs w:val="20"/>
        </w:rPr>
        <w:t>（</w:t>
      </w:r>
      <w:r w:rsidRPr="00475EB1">
        <w:rPr>
          <w:rFonts w:hint="eastAsia"/>
          <w:sz w:val="20"/>
          <w:szCs w:val="20"/>
        </w:rPr>
        <w:t>以後</w:t>
      </w:r>
      <w:r w:rsidR="00776029" w:rsidRPr="00475EB1">
        <w:rPr>
          <w:rFonts w:hint="eastAsia"/>
          <w:sz w:val="20"/>
          <w:szCs w:val="20"/>
        </w:rPr>
        <w:t>、</w:t>
      </w:r>
      <w:r w:rsidRPr="00475EB1">
        <w:rPr>
          <w:rFonts w:hint="eastAsia"/>
          <w:sz w:val="20"/>
          <w:szCs w:val="20"/>
        </w:rPr>
        <w:t>CQ</w:t>
      </w:r>
      <w:r w:rsidR="00D320D3" w:rsidRPr="00475EB1">
        <w:rPr>
          <w:rFonts w:hint="eastAsia"/>
          <w:sz w:val="20"/>
          <w:szCs w:val="20"/>
        </w:rPr>
        <w:t>）</w:t>
      </w:r>
      <w:r w:rsidRPr="00475EB1">
        <w:rPr>
          <w:rFonts w:hint="eastAsia"/>
          <w:sz w:val="20"/>
          <w:szCs w:val="20"/>
        </w:rPr>
        <w:t>の選定</w:t>
      </w:r>
      <w:r w:rsidR="00EA5247" w:rsidRPr="00475EB1">
        <w:rPr>
          <w:rFonts w:hint="eastAsia"/>
          <w:sz w:val="20"/>
          <w:szCs w:val="20"/>
        </w:rPr>
        <w:t>」「</w:t>
      </w:r>
      <w:r w:rsidR="00776029" w:rsidRPr="00475EB1">
        <w:rPr>
          <w:rFonts w:hint="eastAsia"/>
          <w:sz w:val="20"/>
          <w:szCs w:val="20"/>
        </w:rPr>
        <w:t>文献検索の方法と文献の収集</w:t>
      </w:r>
      <w:r w:rsidR="00EA5247" w:rsidRPr="00475EB1">
        <w:rPr>
          <w:rFonts w:hint="eastAsia"/>
          <w:sz w:val="20"/>
          <w:szCs w:val="20"/>
        </w:rPr>
        <w:t>」「</w:t>
      </w:r>
      <w:r w:rsidR="00776029" w:rsidRPr="00475EB1">
        <w:rPr>
          <w:rFonts w:hint="eastAsia"/>
          <w:sz w:val="20"/>
          <w:szCs w:val="20"/>
        </w:rPr>
        <w:t>エビデンスレベルの基準、推奨の策定、推奨度の決定</w:t>
      </w:r>
      <w:r w:rsidR="00EA5247" w:rsidRPr="00475EB1">
        <w:rPr>
          <w:rFonts w:hint="eastAsia"/>
          <w:sz w:val="20"/>
          <w:szCs w:val="20"/>
        </w:rPr>
        <w:t>」</w:t>
      </w:r>
      <w:r w:rsidR="00776029" w:rsidRPr="00475EB1">
        <w:rPr>
          <w:rFonts w:hint="eastAsia"/>
          <w:sz w:val="20"/>
          <w:szCs w:val="20"/>
        </w:rPr>
        <w:t>を行った。</w:t>
      </w:r>
      <w:r w:rsidR="00DB658F" w:rsidRPr="00475EB1">
        <w:rPr>
          <w:rFonts w:hint="eastAsia"/>
          <w:sz w:val="20"/>
          <w:szCs w:val="20"/>
        </w:rPr>
        <w:t>エビデンスの</w:t>
      </w:r>
      <w:r w:rsidR="001F1FC1" w:rsidRPr="00475EB1">
        <w:rPr>
          <w:rFonts w:hint="eastAsia"/>
          <w:sz w:val="20"/>
          <w:szCs w:val="20"/>
        </w:rPr>
        <w:t>強さ</w:t>
      </w:r>
      <w:r w:rsidRPr="00475EB1">
        <w:rPr>
          <w:rFonts w:hint="eastAsia"/>
          <w:sz w:val="20"/>
          <w:szCs w:val="20"/>
        </w:rPr>
        <w:t>と推奨度は、</w:t>
      </w:r>
      <w:r w:rsidRPr="00475EB1">
        <w:rPr>
          <w:rFonts w:hint="eastAsia"/>
          <w:sz w:val="20"/>
          <w:szCs w:val="20"/>
        </w:rPr>
        <w:t>Minds2014</w:t>
      </w:r>
      <w:r w:rsidRPr="00475EB1">
        <w:rPr>
          <w:rFonts w:hint="eastAsia"/>
          <w:sz w:val="20"/>
          <w:szCs w:val="20"/>
        </w:rPr>
        <w:t>を参考とし、本文脈で最適な方法を定めた。</w:t>
      </w:r>
      <w:r w:rsidR="00DB658F" w:rsidRPr="00475EB1">
        <w:rPr>
          <w:rFonts w:hint="eastAsia"/>
          <w:sz w:val="20"/>
          <w:szCs w:val="20"/>
        </w:rPr>
        <w:t>エビデンス</w:t>
      </w:r>
      <w:r w:rsidR="00563BF3" w:rsidRPr="00475EB1">
        <w:rPr>
          <w:rFonts w:hint="eastAsia"/>
          <w:sz w:val="20"/>
          <w:szCs w:val="20"/>
        </w:rPr>
        <w:t>の強</w:t>
      </w:r>
      <w:r w:rsidR="001F1FC1" w:rsidRPr="00475EB1">
        <w:rPr>
          <w:rFonts w:hint="eastAsia"/>
          <w:sz w:val="20"/>
          <w:szCs w:val="20"/>
        </w:rPr>
        <w:t>さ</w:t>
      </w:r>
      <w:r w:rsidRPr="00475EB1">
        <w:rPr>
          <w:rFonts w:hint="eastAsia"/>
          <w:sz w:val="20"/>
          <w:szCs w:val="20"/>
        </w:rPr>
        <w:t>の決定においては、「研究デザインがランダム化比較試験</w:t>
      </w:r>
      <w:r w:rsidR="00731B1C" w:rsidRPr="00475EB1">
        <w:rPr>
          <w:rFonts w:hint="eastAsia"/>
          <w:sz w:val="20"/>
          <w:szCs w:val="20"/>
        </w:rPr>
        <w:t>（</w:t>
      </w:r>
      <w:r w:rsidR="00731B1C" w:rsidRPr="00475EB1">
        <w:rPr>
          <w:rFonts w:hint="eastAsia"/>
          <w:sz w:val="20"/>
          <w:szCs w:val="20"/>
        </w:rPr>
        <w:t>RCT</w:t>
      </w:r>
      <w:r w:rsidR="00731B1C" w:rsidRPr="00475EB1">
        <w:rPr>
          <w:rFonts w:hint="eastAsia"/>
          <w:sz w:val="20"/>
          <w:szCs w:val="20"/>
        </w:rPr>
        <w:t>）</w:t>
      </w:r>
      <w:r w:rsidRPr="00475EB1">
        <w:rPr>
          <w:rFonts w:hint="eastAsia"/>
          <w:sz w:val="20"/>
          <w:szCs w:val="20"/>
        </w:rPr>
        <w:t>かどうか」「研究対象が新生児（</w:t>
      </w:r>
      <w:r w:rsidRPr="00475EB1">
        <w:rPr>
          <w:rFonts w:hint="eastAsia"/>
          <w:sz w:val="20"/>
          <w:szCs w:val="20"/>
        </w:rPr>
        <w:t>NICU</w:t>
      </w:r>
      <w:r w:rsidRPr="00475EB1">
        <w:rPr>
          <w:rFonts w:hint="eastAsia"/>
          <w:sz w:val="20"/>
          <w:szCs w:val="20"/>
        </w:rPr>
        <w:t xml:space="preserve">）かどうか」を基準に定めた。　</w:t>
      </w:r>
    </w:p>
    <w:p w:rsidR="004A3637" w:rsidRPr="00475EB1" w:rsidRDefault="004A3637" w:rsidP="00185306">
      <w:pPr>
        <w:ind w:left="141"/>
        <w:rPr>
          <w:sz w:val="20"/>
          <w:szCs w:val="20"/>
        </w:rPr>
      </w:pPr>
    </w:p>
    <w:tbl>
      <w:tblPr>
        <w:tblStyle w:val="a6"/>
        <w:tblW w:w="0" w:type="auto"/>
        <w:tblInd w:w="1715" w:type="dxa"/>
        <w:tblLook w:val="04A0" w:firstRow="1" w:lastRow="0" w:firstColumn="1" w:lastColumn="0" w:noHBand="0" w:noVBand="1"/>
      </w:tblPr>
      <w:tblGrid>
        <w:gridCol w:w="4100"/>
        <w:gridCol w:w="1570"/>
      </w:tblGrid>
      <w:tr w:rsidR="00475EB1" w:rsidRPr="00475EB1" w:rsidTr="003E1475">
        <w:tc>
          <w:tcPr>
            <w:tcW w:w="4100" w:type="dxa"/>
            <w:shd w:val="clear" w:color="auto" w:fill="DAEEF3" w:themeFill="accent5" w:themeFillTint="33"/>
          </w:tcPr>
          <w:p w:rsidR="003E1475" w:rsidRPr="00475EB1" w:rsidRDefault="003E1475" w:rsidP="00185306">
            <w:pPr>
              <w:ind w:left="141"/>
              <w:jc w:val="center"/>
              <w:rPr>
                <w:sz w:val="20"/>
                <w:szCs w:val="20"/>
              </w:rPr>
            </w:pPr>
            <w:r w:rsidRPr="00475EB1">
              <w:rPr>
                <w:rFonts w:hint="eastAsia"/>
                <w:sz w:val="18"/>
                <w:szCs w:val="18"/>
              </w:rPr>
              <w:t>エビデンスの強さ</w:t>
            </w:r>
          </w:p>
        </w:tc>
        <w:tc>
          <w:tcPr>
            <w:tcW w:w="1570" w:type="dxa"/>
            <w:shd w:val="clear" w:color="auto" w:fill="DAEEF3" w:themeFill="accent5" w:themeFillTint="33"/>
          </w:tcPr>
          <w:p w:rsidR="003E1475" w:rsidRPr="00475EB1" w:rsidRDefault="003E1475" w:rsidP="00185306">
            <w:pPr>
              <w:ind w:left="141"/>
              <w:jc w:val="center"/>
              <w:rPr>
                <w:sz w:val="20"/>
                <w:szCs w:val="20"/>
              </w:rPr>
            </w:pPr>
            <w:r w:rsidRPr="00475EB1">
              <w:rPr>
                <w:rFonts w:hint="eastAsia"/>
                <w:sz w:val="18"/>
                <w:szCs w:val="18"/>
              </w:rPr>
              <w:t>推奨度</w:t>
            </w:r>
          </w:p>
        </w:tc>
      </w:tr>
      <w:tr w:rsidR="003E1475" w:rsidRPr="00475EB1" w:rsidTr="003E1475">
        <w:tc>
          <w:tcPr>
            <w:tcW w:w="4100" w:type="dxa"/>
          </w:tcPr>
          <w:p w:rsidR="003E1475" w:rsidRPr="00475EB1" w:rsidRDefault="003E1475" w:rsidP="00185306">
            <w:pPr>
              <w:ind w:left="141"/>
              <w:rPr>
                <w:sz w:val="18"/>
                <w:szCs w:val="18"/>
              </w:rPr>
            </w:pPr>
            <w:r w:rsidRPr="00475EB1">
              <w:rPr>
                <w:rFonts w:hint="eastAsia"/>
                <w:sz w:val="18"/>
                <w:szCs w:val="18"/>
              </w:rPr>
              <w:t>A</w:t>
            </w:r>
            <w:r w:rsidRPr="00475EB1">
              <w:rPr>
                <w:rFonts w:hint="eastAsia"/>
                <w:sz w:val="18"/>
                <w:szCs w:val="18"/>
              </w:rPr>
              <w:t>（強）：</w:t>
            </w:r>
            <w:r w:rsidRPr="00475EB1">
              <w:rPr>
                <w:rFonts w:hint="eastAsia"/>
                <w:sz w:val="18"/>
                <w:szCs w:val="18"/>
              </w:rPr>
              <w:t>RCT</w:t>
            </w:r>
            <w:r w:rsidRPr="00475EB1">
              <w:rPr>
                <w:rFonts w:hint="eastAsia"/>
                <w:sz w:val="18"/>
                <w:szCs w:val="18"/>
              </w:rPr>
              <w:t>で新生児領域の論文</w:t>
            </w:r>
          </w:p>
          <w:p w:rsidR="003E1475" w:rsidRPr="00475EB1" w:rsidRDefault="003E1475" w:rsidP="00185306">
            <w:pPr>
              <w:ind w:left="141"/>
              <w:rPr>
                <w:sz w:val="18"/>
                <w:szCs w:val="18"/>
              </w:rPr>
            </w:pPr>
            <w:r w:rsidRPr="00475EB1">
              <w:rPr>
                <w:rFonts w:hint="eastAsia"/>
                <w:sz w:val="18"/>
                <w:szCs w:val="18"/>
              </w:rPr>
              <w:t>B</w:t>
            </w:r>
            <w:r w:rsidRPr="00475EB1">
              <w:rPr>
                <w:rFonts w:hint="eastAsia"/>
                <w:sz w:val="18"/>
                <w:szCs w:val="18"/>
              </w:rPr>
              <w:t>（中）：</w:t>
            </w:r>
            <w:r w:rsidRPr="00475EB1">
              <w:rPr>
                <w:rFonts w:hint="eastAsia"/>
                <w:sz w:val="18"/>
                <w:szCs w:val="18"/>
              </w:rPr>
              <w:t>RCT</w:t>
            </w:r>
            <w:r w:rsidRPr="00475EB1">
              <w:rPr>
                <w:rFonts w:hint="eastAsia"/>
                <w:sz w:val="18"/>
                <w:szCs w:val="18"/>
              </w:rPr>
              <w:t>または新生児領域の論文</w:t>
            </w:r>
          </w:p>
          <w:p w:rsidR="003E1475" w:rsidRPr="00475EB1" w:rsidRDefault="003E1475" w:rsidP="00185306">
            <w:pPr>
              <w:ind w:left="141"/>
              <w:rPr>
                <w:sz w:val="20"/>
                <w:szCs w:val="20"/>
              </w:rPr>
            </w:pPr>
            <w:r w:rsidRPr="00475EB1">
              <w:rPr>
                <w:rFonts w:hint="eastAsia"/>
                <w:sz w:val="18"/>
                <w:szCs w:val="18"/>
              </w:rPr>
              <w:t>C</w:t>
            </w:r>
            <w:r w:rsidRPr="00475EB1">
              <w:rPr>
                <w:rFonts w:hint="eastAsia"/>
                <w:sz w:val="18"/>
                <w:szCs w:val="18"/>
              </w:rPr>
              <w:t>（弱）：いずれでもない論文</w:t>
            </w:r>
          </w:p>
        </w:tc>
        <w:tc>
          <w:tcPr>
            <w:tcW w:w="1570" w:type="dxa"/>
          </w:tcPr>
          <w:p w:rsidR="003E1475" w:rsidRPr="00475EB1" w:rsidRDefault="003E1475" w:rsidP="00185306">
            <w:pPr>
              <w:ind w:left="141"/>
              <w:rPr>
                <w:sz w:val="18"/>
                <w:szCs w:val="18"/>
              </w:rPr>
            </w:pPr>
            <w:r w:rsidRPr="00475EB1">
              <w:rPr>
                <w:rFonts w:hint="eastAsia"/>
                <w:sz w:val="18"/>
                <w:szCs w:val="18"/>
              </w:rPr>
              <w:t>1</w:t>
            </w:r>
            <w:r w:rsidRPr="00475EB1">
              <w:rPr>
                <w:rFonts w:hint="eastAsia"/>
                <w:sz w:val="18"/>
                <w:szCs w:val="18"/>
              </w:rPr>
              <w:t>（推奨する）</w:t>
            </w:r>
          </w:p>
          <w:p w:rsidR="003E1475" w:rsidRPr="00475EB1" w:rsidRDefault="003E1475" w:rsidP="00185306">
            <w:pPr>
              <w:ind w:left="141"/>
              <w:rPr>
                <w:sz w:val="20"/>
                <w:szCs w:val="20"/>
              </w:rPr>
            </w:pPr>
            <w:r w:rsidRPr="00475EB1">
              <w:rPr>
                <w:rFonts w:hint="eastAsia"/>
                <w:sz w:val="18"/>
                <w:szCs w:val="18"/>
              </w:rPr>
              <w:t>2</w:t>
            </w:r>
            <w:r w:rsidRPr="00475EB1">
              <w:rPr>
                <w:rFonts w:hint="eastAsia"/>
                <w:sz w:val="18"/>
                <w:szCs w:val="18"/>
              </w:rPr>
              <w:t>（提案する）</w:t>
            </w:r>
          </w:p>
        </w:tc>
      </w:tr>
    </w:tbl>
    <w:p w:rsidR="004A3637" w:rsidRPr="00475EB1" w:rsidRDefault="004A3637" w:rsidP="00185306">
      <w:pPr>
        <w:ind w:left="141" w:firstLineChars="100" w:firstLine="192"/>
        <w:rPr>
          <w:sz w:val="20"/>
          <w:szCs w:val="20"/>
        </w:rPr>
      </w:pPr>
    </w:p>
    <w:p w:rsidR="00731B1C" w:rsidRPr="00475EB1" w:rsidRDefault="00731B1C" w:rsidP="004F4CE9">
      <w:pPr>
        <w:ind w:firstLineChars="100" w:firstLine="192"/>
        <w:rPr>
          <w:sz w:val="20"/>
          <w:szCs w:val="20"/>
        </w:rPr>
      </w:pPr>
      <w:r w:rsidRPr="00475EB1">
        <w:rPr>
          <w:rFonts w:hint="eastAsia"/>
          <w:sz w:val="20"/>
          <w:szCs w:val="20"/>
        </w:rPr>
        <w:t>得られたエビデンスの強さ、有効性と安全性のバランス、新生児の立場と推測しての好みの幅、医療経済的側面について、ガイドライン作成メンバーにおいて討議し、推奨を草稿した。</w:t>
      </w:r>
    </w:p>
    <w:p w:rsidR="00731B1C" w:rsidRPr="00475EB1" w:rsidRDefault="00731B1C" w:rsidP="004F4CE9">
      <w:pPr>
        <w:ind w:firstLineChars="100" w:firstLine="192"/>
        <w:rPr>
          <w:sz w:val="20"/>
          <w:szCs w:val="20"/>
        </w:rPr>
      </w:pPr>
      <w:r w:rsidRPr="00475EB1">
        <w:rPr>
          <w:rFonts w:hint="eastAsia"/>
          <w:sz w:val="20"/>
          <w:szCs w:val="20"/>
        </w:rPr>
        <w:t>推奨度は、強いエビデンスであっても、わが国では普及されていない方法であって、体制の変更が必要である場合には、委員会の意見として「推奨」を「提案」にし、更新の際に、実績をみて「推奨」について検討することとした。したがって</w:t>
      </w:r>
      <w:r w:rsidRPr="00475EB1">
        <w:rPr>
          <w:rFonts w:hint="eastAsia"/>
          <w:sz w:val="20"/>
          <w:szCs w:val="20"/>
        </w:rPr>
        <w:t>CQ</w:t>
      </w:r>
      <w:r w:rsidRPr="00475EB1">
        <w:rPr>
          <w:rFonts w:hint="eastAsia"/>
          <w:sz w:val="20"/>
          <w:szCs w:val="20"/>
        </w:rPr>
        <w:t>の回答の根拠には、エビデンスの解説、既存の海外の新生児の痛みに関するガイドラインにおける推奨内容、日本の実情、委員会としての考え方を含めた。</w:t>
      </w:r>
    </w:p>
    <w:p w:rsidR="003E1475" w:rsidRPr="00475EB1" w:rsidRDefault="003E1475" w:rsidP="00185306">
      <w:pPr>
        <w:ind w:left="141"/>
        <w:rPr>
          <w:b/>
          <w:szCs w:val="21"/>
        </w:rPr>
      </w:pPr>
    </w:p>
    <w:p w:rsidR="004F4CE9" w:rsidRPr="00475EB1" w:rsidRDefault="00707103" w:rsidP="004F4CE9">
      <w:pPr>
        <w:rPr>
          <w:b/>
          <w:szCs w:val="21"/>
        </w:rPr>
      </w:pPr>
      <w:r w:rsidRPr="00475EB1">
        <w:rPr>
          <w:rFonts w:hint="eastAsia"/>
          <w:b/>
          <w:szCs w:val="21"/>
        </w:rPr>
        <w:lastRenderedPageBreak/>
        <w:t>ガイドラン実践の前提</w:t>
      </w:r>
      <w:r w:rsidR="00A4038D" w:rsidRPr="00475EB1">
        <w:rPr>
          <w:rFonts w:hint="eastAsia"/>
          <w:b/>
          <w:szCs w:val="21"/>
        </w:rPr>
        <w:t xml:space="preserve">　　</w:t>
      </w:r>
    </w:p>
    <w:p w:rsidR="00A4038D" w:rsidRPr="00475EB1" w:rsidRDefault="006147C2" w:rsidP="004F4CE9">
      <w:pPr>
        <w:ind w:firstLineChars="100" w:firstLine="192"/>
        <w:rPr>
          <w:sz w:val="20"/>
          <w:szCs w:val="20"/>
        </w:rPr>
      </w:pPr>
      <w:r w:rsidRPr="00475EB1">
        <w:rPr>
          <w:rFonts w:ascii="Times New Roman" w:eastAsia="ＭＳ 明朝" w:hAnsi="Times New Roman" w:cs="Times New Roman" w:hint="eastAsia"/>
          <w:sz w:val="20"/>
          <w:szCs w:val="20"/>
        </w:rPr>
        <w:t>声明文</w:t>
      </w:r>
      <w:r w:rsidRPr="00475EB1">
        <w:rPr>
          <w:rFonts w:hint="eastAsia"/>
          <w:sz w:val="20"/>
          <w:szCs w:val="20"/>
        </w:rPr>
        <w:t>条項が饒舌であるという意見を受けて、声明文条項の</w:t>
      </w:r>
      <w:r w:rsidRPr="00475EB1">
        <w:rPr>
          <w:rFonts w:hint="eastAsia"/>
          <w:sz w:val="20"/>
          <w:szCs w:val="20"/>
        </w:rPr>
        <w:t>1</w:t>
      </w:r>
      <w:r w:rsidRPr="00475EB1">
        <w:rPr>
          <w:rFonts w:hint="eastAsia"/>
          <w:sz w:val="20"/>
          <w:szCs w:val="20"/>
        </w:rPr>
        <w:t>～</w:t>
      </w:r>
      <w:r w:rsidRPr="00475EB1">
        <w:rPr>
          <w:rFonts w:hint="eastAsia"/>
          <w:sz w:val="20"/>
          <w:szCs w:val="20"/>
        </w:rPr>
        <w:t>4</w:t>
      </w:r>
      <w:r w:rsidR="00A4038D" w:rsidRPr="00475EB1">
        <w:rPr>
          <w:rFonts w:hint="eastAsia"/>
          <w:sz w:val="20"/>
          <w:szCs w:val="20"/>
        </w:rPr>
        <w:t>項は、痛みのケアの実践における</w:t>
      </w:r>
    </w:p>
    <w:p w:rsidR="006147C2" w:rsidRPr="00475EB1" w:rsidRDefault="00A4038D" w:rsidP="00A4038D">
      <w:pPr>
        <w:rPr>
          <w:sz w:val="20"/>
          <w:szCs w:val="20"/>
        </w:rPr>
      </w:pPr>
      <w:r w:rsidRPr="00475EB1">
        <w:rPr>
          <w:rFonts w:hint="eastAsia"/>
          <w:sz w:val="20"/>
          <w:szCs w:val="20"/>
        </w:rPr>
        <w:t>前提</w:t>
      </w:r>
      <w:r w:rsidR="006147C2" w:rsidRPr="00475EB1">
        <w:rPr>
          <w:rFonts w:hint="eastAsia"/>
          <w:sz w:val="20"/>
          <w:szCs w:val="20"/>
        </w:rPr>
        <w:t>として記述することになった。</w:t>
      </w:r>
    </w:p>
    <w:p w:rsidR="002004B2" w:rsidRPr="00475EB1" w:rsidRDefault="00A4038D" w:rsidP="00A4038D">
      <w:pPr>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1)</w:t>
      </w:r>
      <w:r w:rsidR="002004B2" w:rsidRPr="00475EB1">
        <w:rPr>
          <w:rFonts w:ascii="Times New Roman" w:eastAsia="ＭＳ 明朝" w:hAnsi="Times New Roman" w:cs="Times New Roman"/>
          <w:sz w:val="20"/>
          <w:szCs w:val="20"/>
        </w:rPr>
        <w:t>NICU</w:t>
      </w:r>
      <w:r w:rsidR="002004B2" w:rsidRPr="00475EB1">
        <w:rPr>
          <w:rFonts w:ascii="Times New Roman" w:eastAsia="ＭＳ 明朝" w:hAnsi="Times New Roman" w:cs="Times New Roman" w:hint="eastAsia"/>
          <w:sz w:val="20"/>
          <w:szCs w:val="20"/>
        </w:rPr>
        <w:t>に入院している新生児は、痛みのケアを受け、痛みから護られる権利</w:t>
      </w:r>
      <w:r w:rsidR="007A62A5" w:rsidRPr="00475EB1">
        <w:rPr>
          <w:rFonts w:ascii="Times New Roman" w:eastAsia="ＭＳ 明朝" w:hAnsi="Times New Roman" w:cs="Times New Roman" w:hint="eastAsia"/>
          <w:sz w:val="20"/>
          <w:szCs w:val="20"/>
          <w:vertAlign w:val="superscript"/>
        </w:rPr>
        <w:t>注</w:t>
      </w:r>
      <w:r w:rsidR="007A62A5" w:rsidRPr="00475EB1">
        <w:rPr>
          <w:rFonts w:ascii="Times New Roman" w:eastAsia="ＭＳ 明朝" w:hAnsi="Times New Roman" w:cs="Times New Roman" w:hint="eastAsia"/>
          <w:sz w:val="20"/>
          <w:szCs w:val="20"/>
          <w:vertAlign w:val="superscript"/>
        </w:rPr>
        <w:t>2</w:t>
      </w:r>
      <w:r w:rsidR="007A62A5" w:rsidRPr="00475EB1">
        <w:rPr>
          <w:rFonts w:ascii="Times New Roman" w:eastAsia="ＭＳ 明朝" w:hAnsi="Times New Roman" w:cs="Times New Roman" w:hint="eastAsia"/>
          <w:sz w:val="20"/>
          <w:szCs w:val="20"/>
          <w:vertAlign w:val="superscript"/>
        </w:rPr>
        <w:t>）</w:t>
      </w:r>
      <w:r w:rsidR="002004B2" w:rsidRPr="00475EB1">
        <w:rPr>
          <w:rFonts w:ascii="Times New Roman" w:eastAsia="ＭＳ 明朝" w:hAnsi="Times New Roman" w:cs="Times New Roman" w:hint="eastAsia"/>
          <w:sz w:val="20"/>
          <w:szCs w:val="20"/>
        </w:rPr>
        <w:t>を有する。</w:t>
      </w:r>
    </w:p>
    <w:p w:rsidR="002004B2" w:rsidRPr="00475EB1" w:rsidRDefault="00A4038D" w:rsidP="00185306">
      <w:pPr>
        <w:ind w:left="192" w:hangingChars="100" w:hanging="192"/>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2)</w:t>
      </w:r>
      <w:r w:rsidR="002004B2" w:rsidRPr="00475EB1">
        <w:rPr>
          <w:rFonts w:ascii="Times New Roman" w:eastAsia="ＭＳ 明朝" w:hAnsi="Times New Roman" w:cs="Times New Roman" w:hint="eastAsia"/>
          <w:sz w:val="20"/>
          <w:szCs w:val="20"/>
        </w:rPr>
        <w:t>新生児医療を提供する施設は、新生児の痛みのケアを推進するために、新生児の痛みに関する考え方や方針、対応手順、疼痛ケア責任者を明示する。</w:t>
      </w:r>
    </w:p>
    <w:p w:rsidR="002004B2" w:rsidRPr="00475EB1" w:rsidRDefault="00A4038D" w:rsidP="00185306">
      <w:pPr>
        <w:ind w:left="192" w:hangingChars="100" w:hanging="192"/>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3)</w:t>
      </w:r>
      <w:r w:rsidR="002004B2" w:rsidRPr="00475EB1">
        <w:rPr>
          <w:rFonts w:ascii="Times New Roman" w:eastAsia="ＭＳ 明朝" w:hAnsi="Times New Roman" w:cs="Times New Roman" w:hint="eastAsia"/>
          <w:sz w:val="20"/>
          <w:szCs w:val="20"/>
        </w:rPr>
        <w:t>新生児に関わるすべての医療者は、新生児の痛みを緩和するために、チーム医療</w:t>
      </w:r>
      <w:r w:rsidR="007A62A5" w:rsidRPr="00475EB1">
        <w:rPr>
          <w:rFonts w:ascii="Times New Roman" w:eastAsia="ＭＳ 明朝" w:hAnsi="Times New Roman" w:cs="Times New Roman" w:hint="eastAsia"/>
          <w:sz w:val="20"/>
          <w:szCs w:val="20"/>
          <w:vertAlign w:val="superscript"/>
        </w:rPr>
        <w:t>注</w:t>
      </w:r>
      <w:r w:rsidR="007C5155" w:rsidRPr="00475EB1">
        <w:rPr>
          <w:rFonts w:ascii="Times New Roman" w:eastAsia="ＭＳ 明朝" w:hAnsi="Times New Roman" w:cs="Times New Roman" w:hint="eastAsia"/>
          <w:sz w:val="20"/>
          <w:szCs w:val="20"/>
          <w:vertAlign w:val="superscript"/>
        </w:rPr>
        <w:t>3</w:t>
      </w:r>
      <w:r w:rsidR="007A62A5" w:rsidRPr="00475EB1">
        <w:rPr>
          <w:rFonts w:ascii="Times New Roman" w:eastAsia="ＭＳ 明朝" w:hAnsi="Times New Roman" w:cs="Times New Roman" w:hint="eastAsia"/>
          <w:sz w:val="20"/>
          <w:szCs w:val="20"/>
          <w:vertAlign w:val="superscript"/>
        </w:rPr>
        <w:t>)</w:t>
      </w:r>
      <w:r w:rsidR="002004B2" w:rsidRPr="00475EB1">
        <w:rPr>
          <w:rFonts w:ascii="Times New Roman" w:eastAsia="ＭＳ 明朝" w:hAnsi="Times New Roman" w:cs="Times New Roman" w:hint="eastAsia"/>
          <w:sz w:val="20"/>
          <w:szCs w:val="20"/>
        </w:rPr>
        <w:t>の理念に基づき医療者間で協働する。</w:t>
      </w:r>
    </w:p>
    <w:p w:rsidR="002004B2" w:rsidRPr="00475EB1" w:rsidRDefault="00A4038D" w:rsidP="00185306">
      <w:pPr>
        <w:ind w:left="192" w:hangingChars="100" w:hanging="192"/>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4)</w:t>
      </w:r>
      <w:r w:rsidR="002004B2" w:rsidRPr="00475EB1">
        <w:rPr>
          <w:rFonts w:ascii="Times New Roman" w:eastAsia="ＭＳ 明朝" w:hAnsi="Times New Roman" w:cs="Times New Roman" w:hint="eastAsia"/>
          <w:sz w:val="20"/>
          <w:szCs w:val="20"/>
        </w:rPr>
        <w:t>新生児に関わるすべての医療者は、新生児の痛みを緩和するために、家族中心のケア</w:t>
      </w:r>
      <w:r w:rsidR="007A62A5" w:rsidRPr="00475EB1">
        <w:rPr>
          <w:rFonts w:ascii="Times New Roman" w:eastAsia="ＭＳ 明朝" w:hAnsi="Times New Roman" w:cs="Times New Roman" w:hint="eastAsia"/>
          <w:sz w:val="20"/>
          <w:szCs w:val="20"/>
          <w:vertAlign w:val="superscript"/>
        </w:rPr>
        <w:t>注</w:t>
      </w:r>
      <w:r w:rsidR="007C5155" w:rsidRPr="00475EB1">
        <w:rPr>
          <w:rFonts w:ascii="Times New Roman" w:eastAsia="ＭＳ 明朝" w:hAnsi="Times New Roman" w:cs="Times New Roman" w:hint="eastAsia"/>
          <w:sz w:val="20"/>
          <w:szCs w:val="20"/>
          <w:vertAlign w:val="superscript"/>
        </w:rPr>
        <w:t>4</w:t>
      </w:r>
      <w:r w:rsidR="007A62A5" w:rsidRPr="00475EB1">
        <w:rPr>
          <w:rFonts w:ascii="Times New Roman" w:eastAsia="ＭＳ 明朝" w:hAnsi="Times New Roman" w:cs="Times New Roman" w:hint="eastAsia"/>
          <w:sz w:val="20"/>
          <w:szCs w:val="20"/>
          <w:vertAlign w:val="superscript"/>
        </w:rPr>
        <w:t>)</w:t>
      </w:r>
      <w:r w:rsidR="002004B2" w:rsidRPr="00475EB1">
        <w:rPr>
          <w:rFonts w:ascii="Times New Roman" w:eastAsia="ＭＳ 明朝" w:hAnsi="Times New Roman" w:cs="Times New Roman" w:hint="eastAsia"/>
          <w:kern w:val="0"/>
          <w:sz w:val="20"/>
          <w:szCs w:val="20"/>
        </w:rPr>
        <w:t>の理念に基づき家族と協働する。</w:t>
      </w:r>
    </w:p>
    <w:p w:rsidR="006147C2" w:rsidRPr="00475EB1" w:rsidRDefault="006147C2" w:rsidP="004F4CE9">
      <w:pPr>
        <w:ind w:firstLineChars="100" w:firstLine="192"/>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人をケアするということは、その人をかけがえのない存在としてとらえ、尊敬、理解し、その人を支え、世話をする、さらには、その人との一体感を持つことである。新生児は言葉を持たない</w:t>
      </w:r>
      <w:r w:rsidR="00215BD4" w:rsidRPr="00475EB1">
        <w:rPr>
          <w:rFonts w:ascii="Times New Roman" w:eastAsia="ＭＳ 明朝" w:hAnsi="Times New Roman" w:cs="Times New Roman" w:hint="eastAsia"/>
          <w:sz w:val="20"/>
          <w:szCs w:val="20"/>
        </w:rPr>
        <w:t>。それ故に</w:t>
      </w:r>
      <w:r w:rsidRPr="00475EB1">
        <w:rPr>
          <w:rFonts w:ascii="Times New Roman" w:eastAsia="ＭＳ 明朝" w:hAnsi="Times New Roman" w:cs="Times New Roman" w:hint="eastAsia"/>
          <w:sz w:val="20"/>
          <w:szCs w:val="20"/>
        </w:rPr>
        <w:t>、新生児をケアする者には、</w:t>
      </w:r>
      <w:r w:rsidR="00215BD4" w:rsidRPr="00475EB1">
        <w:rPr>
          <w:rFonts w:ascii="Times New Roman" w:eastAsia="ＭＳ 明朝" w:hAnsi="Times New Roman" w:cs="Times New Roman" w:hint="eastAsia"/>
          <w:sz w:val="20"/>
          <w:szCs w:val="20"/>
        </w:rPr>
        <w:t>新生児が置かれている状況や立場に立ち、</w:t>
      </w:r>
      <w:r w:rsidRPr="00475EB1">
        <w:rPr>
          <w:rFonts w:ascii="Times New Roman" w:eastAsia="ＭＳ 明朝" w:hAnsi="Times New Roman" w:cs="Times New Roman" w:hint="eastAsia"/>
          <w:sz w:val="20"/>
          <w:szCs w:val="20"/>
        </w:rPr>
        <w:t>新生児が発する</w:t>
      </w:r>
      <w:r w:rsidR="00215BD4" w:rsidRPr="00475EB1">
        <w:rPr>
          <w:rFonts w:ascii="Times New Roman" w:eastAsia="ＭＳ 明朝" w:hAnsi="Times New Roman" w:cs="Times New Roman" w:hint="eastAsia"/>
          <w:sz w:val="20"/>
          <w:szCs w:val="20"/>
        </w:rPr>
        <w:t>生理・行動上の</w:t>
      </w:r>
      <w:r w:rsidRPr="00475EB1">
        <w:rPr>
          <w:rFonts w:ascii="Times New Roman" w:eastAsia="ＭＳ 明朝" w:hAnsi="Times New Roman" w:cs="Times New Roman" w:hint="eastAsia"/>
          <w:sz w:val="20"/>
          <w:szCs w:val="20"/>
        </w:rPr>
        <w:t>あらゆる表現を通して、心身の有り様をわかろうとする努力が必要である。したがって、専門職としてチームを構成する医療者は、新生児が経験する痛みをどのように捉え、家族と共にどのように関わっていくべきか、互いの経験を分かち合い、科学的な学びを深め合うことを通して、他者理解と尊重、利他を重んじる価値観を自らの内に育て、専門職としての責任を果たしていくことが重要である。</w:t>
      </w:r>
    </w:p>
    <w:p w:rsidR="004F4CE9" w:rsidRPr="00475EB1" w:rsidRDefault="004F4CE9" w:rsidP="00A4038D">
      <w:pPr>
        <w:rPr>
          <w:rFonts w:ascii="Times New Roman" w:eastAsia="ＭＳ 明朝" w:hAnsi="Times New Roman" w:cs="Times New Roman"/>
          <w:szCs w:val="21"/>
        </w:rPr>
      </w:pPr>
    </w:p>
    <w:p w:rsidR="006147C2" w:rsidRPr="00475EB1" w:rsidRDefault="006147C2" w:rsidP="00A4038D">
      <w:pPr>
        <w:rPr>
          <w:rFonts w:ascii="Times New Roman" w:eastAsia="ＭＳ 明朝" w:hAnsi="Times New Roman" w:cs="Times New Roman"/>
          <w:b/>
          <w:szCs w:val="21"/>
        </w:rPr>
      </w:pPr>
      <w:r w:rsidRPr="00475EB1">
        <w:rPr>
          <w:rFonts w:ascii="Times New Roman" w:eastAsia="ＭＳ 明朝" w:hAnsi="Times New Roman" w:cs="Times New Roman" w:hint="eastAsia"/>
          <w:b/>
          <w:szCs w:val="21"/>
        </w:rPr>
        <w:t>ガイドライン実践の促進因子と阻害因子</w:t>
      </w:r>
    </w:p>
    <w:p w:rsidR="003E1475" w:rsidRPr="00475EB1" w:rsidRDefault="003E1475" w:rsidP="004F4CE9">
      <w:pPr>
        <w:ind w:firstLineChars="100" w:firstLine="192"/>
        <w:rPr>
          <w:sz w:val="20"/>
          <w:szCs w:val="20"/>
        </w:rPr>
      </w:pPr>
      <w:r w:rsidRPr="00475EB1">
        <w:rPr>
          <w:rFonts w:ascii="Times New Roman" w:eastAsia="ＭＳ 明朝" w:hAnsi="Times New Roman" w:cs="Times New Roman" w:hint="eastAsia"/>
          <w:sz w:val="20"/>
          <w:szCs w:val="20"/>
        </w:rPr>
        <w:t>本ガイドラインの作成に先行して声明文を完成させたが、その際に、「痛みのケアの発展に必要なこと（方策）」「痛みのケアを困難にさせる要因や理由」に関する調査（自由記載による質問紙調査）を</w:t>
      </w:r>
      <w:r w:rsidRPr="00475EB1">
        <w:rPr>
          <w:rFonts w:ascii="Times New Roman" w:eastAsia="ＭＳ 明朝" w:hAnsi="Times New Roman" w:cs="Times New Roman" w:hint="eastAsia"/>
          <w:sz w:val="20"/>
          <w:szCs w:val="20"/>
        </w:rPr>
        <w:t>2013</w:t>
      </w:r>
      <w:r w:rsidRPr="00475EB1">
        <w:rPr>
          <w:rFonts w:ascii="Times New Roman" w:eastAsia="ＭＳ 明朝" w:hAnsi="Times New Roman" w:cs="Times New Roman" w:hint="eastAsia"/>
          <w:sz w:val="20"/>
          <w:szCs w:val="20"/>
        </w:rPr>
        <w:t>年</w:t>
      </w:r>
      <w:r w:rsidRPr="00475EB1">
        <w:rPr>
          <w:rFonts w:ascii="Times New Roman" w:eastAsia="ＭＳ 明朝" w:hAnsi="Times New Roman" w:cs="Times New Roman" w:hint="eastAsia"/>
          <w:sz w:val="20"/>
          <w:szCs w:val="20"/>
        </w:rPr>
        <w:t>12</w:t>
      </w:r>
      <w:r w:rsidRPr="00475EB1">
        <w:rPr>
          <w:rFonts w:ascii="Times New Roman" w:eastAsia="ＭＳ 明朝" w:hAnsi="Times New Roman" w:cs="Times New Roman" w:hint="eastAsia"/>
          <w:sz w:val="20"/>
          <w:szCs w:val="20"/>
        </w:rPr>
        <w:t>月</w:t>
      </w:r>
      <w:r w:rsidRPr="00475EB1">
        <w:rPr>
          <w:rFonts w:ascii="Times New Roman" w:eastAsia="ＭＳ 明朝" w:hAnsi="Times New Roman" w:cs="Times New Roman" w:hint="eastAsia"/>
          <w:sz w:val="20"/>
          <w:szCs w:val="20"/>
        </w:rPr>
        <w:t>1</w:t>
      </w:r>
      <w:r w:rsidRPr="00475EB1">
        <w:rPr>
          <w:rFonts w:ascii="Times New Roman" w:eastAsia="ＭＳ 明朝" w:hAnsi="Times New Roman" w:cs="Times New Roman" w:hint="eastAsia"/>
          <w:sz w:val="20"/>
          <w:szCs w:val="20"/>
        </w:rPr>
        <w:t>日に実施した。回答者は</w:t>
      </w:r>
      <w:r w:rsidRPr="00475EB1">
        <w:rPr>
          <w:rFonts w:ascii="Times New Roman" w:eastAsia="ＭＳ 明朝" w:hAnsi="Times New Roman" w:cs="Times New Roman" w:hint="eastAsia"/>
          <w:sz w:val="20"/>
          <w:szCs w:val="20"/>
        </w:rPr>
        <w:t>353</w:t>
      </w:r>
      <w:r w:rsidRPr="00475EB1">
        <w:rPr>
          <w:rFonts w:ascii="Times New Roman" w:eastAsia="ＭＳ 明朝" w:hAnsi="Times New Roman" w:cs="Times New Roman" w:hint="eastAsia"/>
          <w:sz w:val="20"/>
          <w:szCs w:val="20"/>
        </w:rPr>
        <w:t>名（看護師</w:t>
      </w:r>
      <w:r w:rsidRPr="00475EB1">
        <w:rPr>
          <w:rFonts w:ascii="Times New Roman" w:eastAsia="ＭＳ 明朝" w:hAnsi="Times New Roman" w:cs="Times New Roman" w:hint="eastAsia"/>
          <w:sz w:val="20"/>
          <w:szCs w:val="20"/>
        </w:rPr>
        <w:t>86</w:t>
      </w:r>
      <w:r w:rsidRPr="00475EB1">
        <w:rPr>
          <w:rFonts w:ascii="Times New Roman" w:eastAsia="ＭＳ 明朝" w:hAnsi="Times New Roman" w:cs="Times New Roman" w:hint="eastAsia"/>
          <w:sz w:val="20"/>
          <w:szCs w:val="20"/>
        </w:rPr>
        <w:t>％、医師</w:t>
      </w:r>
      <w:r w:rsidRPr="00475EB1">
        <w:rPr>
          <w:rFonts w:ascii="Times New Roman" w:eastAsia="ＭＳ 明朝" w:hAnsi="Times New Roman" w:cs="Times New Roman" w:hint="eastAsia"/>
          <w:sz w:val="20"/>
          <w:szCs w:val="20"/>
        </w:rPr>
        <w:t>12</w:t>
      </w:r>
      <w:r w:rsidRPr="00475EB1">
        <w:rPr>
          <w:rFonts w:ascii="Times New Roman" w:eastAsia="ＭＳ 明朝" w:hAnsi="Times New Roman" w:cs="Times New Roman" w:hint="eastAsia"/>
          <w:sz w:val="20"/>
          <w:szCs w:val="20"/>
        </w:rPr>
        <w:t>％）であり、自由記載内容を分類した結果は下表に示した通りである。これらは促進因子・阻害因子としても考えられ、上記の</w:t>
      </w:r>
      <w:r w:rsidRPr="00475EB1">
        <w:rPr>
          <w:rFonts w:ascii="Times New Roman" w:eastAsia="ＭＳ 明朝" w:hAnsi="Times New Roman" w:cs="Times New Roman" w:hint="eastAsia"/>
          <w:sz w:val="20"/>
          <w:szCs w:val="20"/>
        </w:rPr>
        <w:t>4</w:t>
      </w:r>
      <w:r w:rsidRPr="00475EB1">
        <w:rPr>
          <w:rFonts w:ascii="Times New Roman" w:eastAsia="ＭＳ 明朝" w:hAnsi="Times New Roman" w:cs="Times New Roman" w:hint="eastAsia"/>
          <w:sz w:val="20"/>
          <w:szCs w:val="20"/>
        </w:rPr>
        <w:t>つの条項も含まれる。「</w:t>
      </w:r>
      <w:r w:rsidRPr="00475EB1">
        <w:rPr>
          <w:rFonts w:ascii="Times New Roman" w:eastAsia="ＭＳ 明朝" w:hAnsi="Times New Roman" w:cs="Times New Roman"/>
          <w:sz w:val="20"/>
          <w:szCs w:val="20"/>
        </w:rPr>
        <w:t>NICU</w:t>
      </w:r>
      <w:r w:rsidRPr="00475EB1">
        <w:rPr>
          <w:rFonts w:ascii="Times New Roman" w:eastAsia="ＭＳ 明朝" w:hAnsi="Times New Roman" w:cs="Times New Roman" w:hint="eastAsia"/>
          <w:sz w:val="20"/>
          <w:szCs w:val="20"/>
        </w:rPr>
        <w:t>に入院している新生児の入院中の痛みの緩和と生活の質向上」を目指す本ガイドラインの実践には、</w:t>
      </w:r>
      <w:r w:rsidRPr="00475EB1">
        <w:rPr>
          <w:rFonts w:hint="eastAsia"/>
          <w:sz w:val="20"/>
          <w:szCs w:val="20"/>
        </w:rPr>
        <w:t>個人および組織が言葉を持たない新生児が経験する痛みに関心を持ち、新生児の痛みのケアを向上させる環境や体制を作りあげていく協働の姿勢が不可欠と考える。</w:t>
      </w:r>
    </w:p>
    <w:p w:rsidR="003E1475" w:rsidRPr="00475EB1" w:rsidRDefault="003E1475" w:rsidP="004F4CE9">
      <w:pPr>
        <w:ind w:firstLineChars="100" w:firstLine="192"/>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表．痛みのケアの発展に必要なこと（方策）・困難にさせる要因や理由</w:t>
      </w:r>
    </w:p>
    <w:tbl>
      <w:tblPr>
        <w:tblStyle w:val="a6"/>
        <w:tblW w:w="0" w:type="auto"/>
        <w:tblInd w:w="108" w:type="dxa"/>
        <w:tblLook w:val="04A0" w:firstRow="1" w:lastRow="0" w:firstColumn="1" w:lastColumn="0" w:noHBand="0" w:noVBand="1"/>
      </w:tblPr>
      <w:tblGrid>
        <w:gridCol w:w="4535"/>
        <w:gridCol w:w="4643"/>
      </w:tblGrid>
      <w:tr w:rsidR="00475EB1" w:rsidRPr="00475EB1" w:rsidTr="004F4CE9">
        <w:tc>
          <w:tcPr>
            <w:tcW w:w="4535" w:type="dxa"/>
            <w:shd w:val="clear" w:color="auto" w:fill="DAEEF3" w:themeFill="accent5" w:themeFillTint="33"/>
          </w:tcPr>
          <w:p w:rsidR="003E1475" w:rsidRPr="00475EB1" w:rsidRDefault="003E1475" w:rsidP="00185306">
            <w:pPr>
              <w:ind w:left="141"/>
              <w:jc w:val="center"/>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発展に必要なこと（方策）</w:t>
            </w:r>
          </w:p>
        </w:tc>
        <w:tc>
          <w:tcPr>
            <w:tcW w:w="4643" w:type="dxa"/>
            <w:shd w:val="clear" w:color="auto" w:fill="DAEEF3" w:themeFill="accent5" w:themeFillTint="33"/>
          </w:tcPr>
          <w:p w:rsidR="003E1475" w:rsidRPr="00475EB1" w:rsidRDefault="003E1475" w:rsidP="00185306">
            <w:pPr>
              <w:ind w:left="141"/>
              <w:jc w:val="center"/>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困難にさせる要因や理由</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チームでの協働や取り組み・医療者間の共通理解</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チームでの協働や協力不足・認識や考え方の相違</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医療者自身の意識向上・自覚</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医療者の無関心</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家族の参加</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新生児の状態（緊急時・重症）</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知識・技術や実践能力の向上</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知識不足・技術不足・評価の難しさ</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教育学習・教材の充実・指導者の育成</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教育方法がわからない・教育に参加しない・指導者不足</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研究（緩和法の有効性・痛みに対する脳科学的分析）</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エビデンスの少なさ</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施設としての理解や取り組み</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施設の理解不足</w:t>
            </w:r>
          </w:p>
        </w:tc>
      </w:tr>
      <w:tr w:rsidR="00475EB1"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マンパワー</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マンパワー不足・多忙・時間を要する・煩雑になる</w:t>
            </w:r>
          </w:p>
        </w:tc>
      </w:tr>
      <w:tr w:rsidR="003E1475" w:rsidRPr="00475EB1" w:rsidTr="004F4CE9">
        <w:tc>
          <w:tcPr>
            <w:tcW w:w="4535"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痛みのケアやガイドラインに関する周知や普及</w:t>
            </w:r>
          </w:p>
        </w:tc>
        <w:tc>
          <w:tcPr>
            <w:tcW w:w="4643" w:type="dxa"/>
          </w:tcPr>
          <w:p w:rsidR="003E1475" w:rsidRPr="00475EB1" w:rsidRDefault="003E1475" w:rsidP="00185306">
            <w:pPr>
              <w:ind w:left="141"/>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スタッフへの周知が困難</w:t>
            </w:r>
          </w:p>
        </w:tc>
      </w:tr>
    </w:tbl>
    <w:p w:rsidR="003E1475" w:rsidRPr="00475EB1" w:rsidRDefault="003E1475" w:rsidP="00185306">
      <w:pPr>
        <w:ind w:left="141"/>
      </w:pPr>
    </w:p>
    <w:p w:rsidR="00676D22" w:rsidRPr="00475EB1" w:rsidRDefault="00784C49" w:rsidP="004F4CE9">
      <w:pPr>
        <w:rPr>
          <w:rFonts w:ascii="Times New Roman" w:eastAsia="ＭＳ 明朝" w:hAnsi="Times New Roman" w:cs="Times New Roman"/>
          <w:b/>
          <w:szCs w:val="21"/>
        </w:rPr>
      </w:pPr>
      <w:r w:rsidRPr="00475EB1">
        <w:rPr>
          <w:rFonts w:ascii="Times New Roman" w:eastAsia="ＭＳ 明朝" w:hAnsi="Times New Roman" w:cs="Times New Roman" w:hint="eastAsia"/>
          <w:b/>
          <w:szCs w:val="21"/>
        </w:rPr>
        <w:t>親</w:t>
      </w:r>
      <w:r w:rsidR="00676D22" w:rsidRPr="00475EB1">
        <w:rPr>
          <w:rFonts w:ascii="Times New Roman" w:eastAsia="ＭＳ 明朝" w:hAnsi="Times New Roman" w:cs="Times New Roman" w:hint="eastAsia"/>
          <w:b/>
          <w:szCs w:val="21"/>
        </w:rPr>
        <w:t>の</w:t>
      </w:r>
      <w:r w:rsidR="009522BA" w:rsidRPr="00475EB1">
        <w:rPr>
          <w:rFonts w:ascii="Times New Roman" w:eastAsia="ＭＳ 明朝" w:hAnsi="Times New Roman" w:cs="Times New Roman" w:hint="eastAsia"/>
          <w:b/>
          <w:szCs w:val="21"/>
        </w:rPr>
        <w:t>希望や</w:t>
      </w:r>
      <w:r w:rsidR="00676D22" w:rsidRPr="00475EB1">
        <w:rPr>
          <w:rFonts w:ascii="Times New Roman" w:eastAsia="ＭＳ 明朝" w:hAnsi="Times New Roman" w:cs="Times New Roman" w:hint="eastAsia"/>
          <w:b/>
          <w:szCs w:val="21"/>
        </w:rPr>
        <w:t>価値観</w:t>
      </w:r>
    </w:p>
    <w:p w:rsidR="004F4CE9" w:rsidRPr="00475EB1" w:rsidRDefault="004B76B8" w:rsidP="004F4CE9">
      <w:pPr>
        <w:ind w:firstLineChars="100" w:firstLine="192"/>
        <w:rPr>
          <w:rFonts w:ascii="AGaramond-Regular" w:hAnsi="AGaramond-Regular" w:cs="AGaramond-Regular"/>
          <w:kern w:val="0"/>
          <w:sz w:val="20"/>
          <w:szCs w:val="20"/>
        </w:rPr>
      </w:pPr>
      <w:r w:rsidRPr="00475EB1">
        <w:rPr>
          <w:rFonts w:ascii="Times New Roman" w:eastAsia="ＭＳ 明朝" w:hAnsi="Times New Roman" w:cs="Times New Roman" w:hint="eastAsia"/>
          <w:sz w:val="20"/>
          <w:szCs w:val="20"/>
        </w:rPr>
        <w:t>国外の調査では、</w:t>
      </w:r>
      <w:r w:rsidR="004364D4" w:rsidRPr="00475EB1">
        <w:rPr>
          <w:rFonts w:ascii="Times New Roman" w:eastAsia="ＭＳ 明朝" w:hAnsi="Times New Roman" w:cs="Times New Roman" w:hint="eastAsia"/>
          <w:sz w:val="20"/>
          <w:szCs w:val="20"/>
        </w:rPr>
        <w:t>両親は</w:t>
      </w:r>
      <w:r w:rsidR="00747939" w:rsidRPr="00475EB1">
        <w:rPr>
          <w:rFonts w:ascii="Times New Roman" w:eastAsia="ＭＳ 明朝" w:hAnsi="Times New Roman" w:cs="Times New Roman" w:hint="eastAsia"/>
          <w:sz w:val="20"/>
          <w:szCs w:val="20"/>
        </w:rPr>
        <w:t>痛みの主な原因となる処置に関する情報を必要とし</w:t>
      </w:r>
      <w:r w:rsidR="004364D4" w:rsidRPr="00475EB1">
        <w:rPr>
          <w:rFonts w:ascii="Times New Roman" w:eastAsia="ＭＳ 明朝" w:hAnsi="Times New Roman" w:cs="Times New Roman" w:hint="eastAsia"/>
          <w:sz w:val="20"/>
          <w:szCs w:val="20"/>
        </w:rPr>
        <w:t>、</w:t>
      </w:r>
      <w:r w:rsidR="00747939" w:rsidRPr="00475EB1">
        <w:rPr>
          <w:rFonts w:ascii="Times New Roman" w:eastAsia="ＭＳ 明朝" w:hAnsi="Times New Roman" w:cs="Times New Roman" w:hint="eastAsia"/>
          <w:sz w:val="20"/>
          <w:szCs w:val="20"/>
        </w:rPr>
        <w:t>ケアに参加したい</w:t>
      </w:r>
      <w:r w:rsidR="004364D4" w:rsidRPr="00475EB1">
        <w:rPr>
          <w:rFonts w:ascii="Times New Roman" w:eastAsia="ＭＳ 明朝" w:hAnsi="Times New Roman" w:cs="Times New Roman" w:hint="eastAsia"/>
          <w:sz w:val="20"/>
          <w:szCs w:val="20"/>
        </w:rPr>
        <w:t>気持ちをもっている</w:t>
      </w:r>
      <w:r w:rsidR="00636C8D" w:rsidRPr="00475EB1">
        <w:rPr>
          <w:rFonts w:ascii="Times New Roman" w:eastAsia="ＭＳ 明朝" w:hAnsi="Times New Roman" w:cs="Times New Roman" w:hint="eastAsia"/>
          <w:sz w:val="20"/>
          <w:szCs w:val="20"/>
          <w:vertAlign w:val="superscript"/>
        </w:rPr>
        <w:t>4)</w:t>
      </w:r>
      <w:r w:rsidR="004364D4" w:rsidRPr="00475EB1">
        <w:rPr>
          <w:rFonts w:ascii="Times New Roman" w:eastAsia="ＭＳ 明朝" w:hAnsi="Times New Roman" w:cs="Times New Roman" w:hint="eastAsia"/>
          <w:sz w:val="20"/>
          <w:szCs w:val="20"/>
        </w:rPr>
        <w:t>、</w:t>
      </w:r>
      <w:r w:rsidR="002023AD" w:rsidRPr="00475EB1">
        <w:rPr>
          <w:rFonts w:ascii="Times New Roman" w:eastAsia="ＭＳ 明朝" w:hAnsi="Times New Roman" w:cs="Times New Roman" w:hint="eastAsia"/>
          <w:sz w:val="20"/>
          <w:szCs w:val="20"/>
        </w:rPr>
        <w:t>NICU</w:t>
      </w:r>
      <w:r w:rsidR="002023AD" w:rsidRPr="00475EB1">
        <w:rPr>
          <w:rFonts w:ascii="Times New Roman" w:eastAsia="ＭＳ 明朝" w:hAnsi="Times New Roman" w:cs="Times New Roman" w:hint="eastAsia"/>
          <w:sz w:val="20"/>
          <w:szCs w:val="20"/>
        </w:rPr>
        <w:t>に入院している子どもの痛みは両親のストレス源であり、スタッフのサポートとケア参加が子どもの痛みに関連した親のストレス軽減に</w:t>
      </w:r>
      <w:r w:rsidR="00CB61E5" w:rsidRPr="00475EB1">
        <w:rPr>
          <w:rFonts w:ascii="Times New Roman" w:eastAsia="ＭＳ 明朝" w:hAnsi="Times New Roman" w:cs="Times New Roman" w:hint="eastAsia"/>
          <w:sz w:val="20"/>
          <w:szCs w:val="20"/>
        </w:rPr>
        <w:t>なり</w:t>
      </w:r>
      <w:r w:rsidR="004B03D3" w:rsidRPr="00475EB1">
        <w:rPr>
          <w:rFonts w:ascii="Times New Roman" w:eastAsia="ＭＳ 明朝" w:hAnsi="Times New Roman" w:cs="Times New Roman" w:hint="eastAsia"/>
          <w:sz w:val="20"/>
          <w:szCs w:val="20"/>
        </w:rPr>
        <w:t>得る</w:t>
      </w:r>
      <w:r w:rsidR="00DC0D6B" w:rsidRPr="00475EB1">
        <w:rPr>
          <w:rFonts w:ascii="Times New Roman" w:eastAsia="ＭＳ 明朝" w:hAnsi="Times New Roman" w:cs="Times New Roman" w:hint="eastAsia"/>
          <w:sz w:val="20"/>
          <w:szCs w:val="20"/>
          <w:vertAlign w:val="superscript"/>
        </w:rPr>
        <w:t>5)</w:t>
      </w:r>
      <w:r w:rsidR="003F3DF5" w:rsidRPr="00475EB1">
        <w:rPr>
          <w:rFonts w:ascii="Times New Roman" w:eastAsia="ＭＳ 明朝" w:hAnsi="Times New Roman" w:cs="Times New Roman" w:hint="eastAsia"/>
          <w:sz w:val="20"/>
          <w:szCs w:val="20"/>
        </w:rPr>
        <w:t>、</w:t>
      </w:r>
      <w:r w:rsidR="003F3DF5" w:rsidRPr="00475EB1">
        <w:rPr>
          <w:rFonts w:ascii="AGaramond-Regular" w:hAnsi="AGaramond-Regular" w:cs="AGaramond-Regular" w:hint="eastAsia"/>
          <w:kern w:val="0"/>
          <w:sz w:val="20"/>
          <w:szCs w:val="20"/>
        </w:rPr>
        <w:t>痛みのケアに両親が参加すると痛みの情報に関する満足感が高く、自分の子どもの痛みのキュー（合図）に気づき安楽の手技がうまくでき、退院</w:t>
      </w:r>
      <w:r w:rsidR="003F3DF5" w:rsidRPr="00475EB1">
        <w:rPr>
          <w:rFonts w:ascii="AGaramond-Regular" w:hAnsi="AGaramond-Regular" w:cs="AGaramond-Regular" w:hint="eastAsia"/>
          <w:kern w:val="0"/>
          <w:sz w:val="20"/>
          <w:szCs w:val="20"/>
        </w:rPr>
        <w:lastRenderedPageBreak/>
        <w:t>後の親役割達成</w:t>
      </w:r>
      <w:r w:rsidR="006A5142" w:rsidRPr="00475EB1">
        <w:rPr>
          <w:rFonts w:ascii="AGaramond-Regular" w:hAnsi="AGaramond-Regular" w:cs="AGaramond-Regular" w:hint="eastAsia"/>
          <w:kern w:val="0"/>
          <w:sz w:val="20"/>
          <w:szCs w:val="20"/>
        </w:rPr>
        <w:t>が</w:t>
      </w:r>
      <w:r w:rsidR="003F3DF5" w:rsidRPr="00475EB1">
        <w:rPr>
          <w:rFonts w:ascii="AGaramond-Regular" w:hAnsi="AGaramond-Regular" w:cs="AGaramond-Regular" w:hint="eastAsia"/>
          <w:kern w:val="0"/>
          <w:sz w:val="20"/>
          <w:szCs w:val="20"/>
        </w:rPr>
        <w:t>よい</w:t>
      </w:r>
      <w:r w:rsidR="006A5142" w:rsidRPr="00475EB1">
        <w:rPr>
          <w:rFonts w:ascii="AGaramond-Regular" w:hAnsi="AGaramond-Regular" w:cs="AGaramond-Regular" w:hint="eastAsia"/>
          <w:kern w:val="0"/>
          <w:sz w:val="20"/>
          <w:szCs w:val="20"/>
          <w:vertAlign w:val="superscript"/>
        </w:rPr>
        <w:t>6</w:t>
      </w:r>
      <w:r w:rsidR="003F3DF5" w:rsidRPr="00475EB1">
        <w:rPr>
          <w:rFonts w:ascii="AGaramond-Regular" w:hAnsi="AGaramond-Regular" w:cs="AGaramond-Regular" w:hint="eastAsia"/>
          <w:kern w:val="0"/>
          <w:sz w:val="20"/>
          <w:szCs w:val="20"/>
          <w:vertAlign w:val="superscript"/>
        </w:rPr>
        <w:t>)</w:t>
      </w:r>
      <w:r w:rsidR="00636C8D" w:rsidRPr="00475EB1">
        <w:rPr>
          <w:rFonts w:ascii="AGaramond-Regular" w:hAnsi="AGaramond-Regular" w:cs="AGaramond-Regular" w:hint="eastAsia"/>
          <w:kern w:val="0"/>
          <w:sz w:val="20"/>
          <w:szCs w:val="20"/>
        </w:rPr>
        <w:t>、親が痛みのケアに参加し安楽の手技を実施することは看護師と親の近接感、親子の相互作用、親</w:t>
      </w:r>
      <w:r w:rsidR="006A5142" w:rsidRPr="00475EB1">
        <w:rPr>
          <w:rFonts w:ascii="AGaramond-Regular" w:hAnsi="AGaramond-Regular" w:cs="AGaramond-Regular" w:hint="eastAsia"/>
          <w:kern w:val="0"/>
          <w:sz w:val="20"/>
          <w:szCs w:val="20"/>
        </w:rPr>
        <w:t>の</w:t>
      </w:r>
      <w:r w:rsidR="00636C8D" w:rsidRPr="00475EB1">
        <w:rPr>
          <w:rFonts w:ascii="AGaramond-Regular" w:hAnsi="AGaramond-Regular" w:cs="AGaramond-Regular" w:hint="eastAsia"/>
          <w:kern w:val="0"/>
          <w:sz w:val="20"/>
          <w:szCs w:val="20"/>
        </w:rPr>
        <w:t>自信を促す</w:t>
      </w:r>
      <w:r w:rsidR="006A5142" w:rsidRPr="00475EB1">
        <w:rPr>
          <w:rFonts w:ascii="AGaramond-Regular" w:hAnsi="AGaramond-Regular" w:cs="AGaramond-Regular" w:hint="eastAsia"/>
          <w:kern w:val="0"/>
          <w:sz w:val="20"/>
          <w:szCs w:val="20"/>
          <w:vertAlign w:val="superscript"/>
        </w:rPr>
        <w:t>7</w:t>
      </w:r>
      <w:r w:rsidR="00AE5FD1" w:rsidRPr="00475EB1">
        <w:rPr>
          <w:rFonts w:ascii="AGaramond-Regular" w:hAnsi="AGaramond-Regular" w:cs="AGaramond-Regular" w:hint="eastAsia"/>
          <w:kern w:val="0"/>
          <w:sz w:val="20"/>
          <w:szCs w:val="20"/>
          <w:vertAlign w:val="superscript"/>
        </w:rPr>
        <w:t>)</w:t>
      </w:r>
      <w:r w:rsidR="00636C8D" w:rsidRPr="00475EB1">
        <w:rPr>
          <w:rFonts w:ascii="AGaramond-Regular" w:hAnsi="AGaramond-Regular" w:cs="AGaramond-Regular" w:hint="eastAsia"/>
          <w:kern w:val="0"/>
          <w:sz w:val="20"/>
          <w:szCs w:val="20"/>
        </w:rPr>
        <w:t>ことが報告されている</w:t>
      </w:r>
      <w:r w:rsidR="003F3DF5" w:rsidRPr="00475EB1">
        <w:rPr>
          <w:rFonts w:ascii="AGaramond-Regular" w:hAnsi="AGaramond-Regular" w:cs="AGaramond-Regular" w:hint="eastAsia"/>
          <w:kern w:val="0"/>
          <w:sz w:val="20"/>
          <w:szCs w:val="20"/>
        </w:rPr>
        <w:t>。</w:t>
      </w:r>
      <w:r w:rsidR="00AE5FD1" w:rsidRPr="00475EB1">
        <w:rPr>
          <w:rFonts w:ascii="AGaramond-Regular" w:hAnsi="AGaramond-Regular" w:cs="AGaramond-Regular" w:hint="eastAsia"/>
          <w:kern w:val="0"/>
          <w:sz w:val="20"/>
          <w:szCs w:val="20"/>
        </w:rPr>
        <w:t>さらに、</w:t>
      </w:r>
      <w:r w:rsidR="00CB61E5" w:rsidRPr="00475EB1">
        <w:rPr>
          <w:rFonts w:ascii="AGaramond-Regular" w:hAnsi="AGaramond-Regular" w:cs="AGaramond-Regular" w:hint="eastAsia"/>
          <w:kern w:val="0"/>
          <w:sz w:val="20"/>
          <w:szCs w:val="20"/>
        </w:rPr>
        <w:t>吸引の際</w:t>
      </w:r>
      <w:r w:rsidR="0006248C" w:rsidRPr="00475EB1">
        <w:rPr>
          <w:rFonts w:ascii="AGaramond-Regular" w:hAnsi="AGaramond-Regular" w:cs="AGaramond-Regular" w:hint="eastAsia"/>
          <w:kern w:val="0"/>
          <w:sz w:val="20"/>
          <w:szCs w:val="20"/>
        </w:rPr>
        <w:t>の</w:t>
      </w:r>
      <w:r w:rsidR="00CB61E5" w:rsidRPr="00475EB1">
        <w:rPr>
          <w:rFonts w:ascii="Times New Roman" w:eastAsia="ＭＳ 明朝" w:hAnsi="Times New Roman" w:cs="Times New Roman" w:hint="eastAsia"/>
          <w:sz w:val="20"/>
          <w:szCs w:val="20"/>
        </w:rPr>
        <w:t>両親による</w:t>
      </w:r>
      <w:r w:rsidR="00CB61E5" w:rsidRPr="00475EB1">
        <w:rPr>
          <w:rFonts w:ascii="AGaramond-Regular" w:hAnsi="AGaramond-Regular" w:cs="AGaramond-Regular" w:hint="eastAsia"/>
          <w:kern w:val="0"/>
          <w:sz w:val="20"/>
          <w:szCs w:val="20"/>
        </w:rPr>
        <w:t>Fa</w:t>
      </w:r>
      <w:r w:rsidR="00CB61E5" w:rsidRPr="00475EB1">
        <w:rPr>
          <w:rFonts w:ascii="AGaramond-Regular" w:hAnsi="AGaramond-Regular" w:cs="AGaramond-Regular"/>
          <w:kern w:val="0"/>
          <w:sz w:val="20"/>
          <w:szCs w:val="20"/>
        </w:rPr>
        <w:t xml:space="preserve">cilitated </w:t>
      </w:r>
      <w:r w:rsidR="00CB61E5" w:rsidRPr="00475EB1">
        <w:rPr>
          <w:rFonts w:ascii="AGaramond-Regular" w:hAnsi="AGaramond-Regular" w:cs="AGaramond-Regular" w:hint="eastAsia"/>
          <w:kern w:val="0"/>
          <w:sz w:val="20"/>
          <w:szCs w:val="20"/>
        </w:rPr>
        <w:t>T</w:t>
      </w:r>
      <w:r w:rsidR="00CB61E5" w:rsidRPr="00475EB1">
        <w:rPr>
          <w:rFonts w:ascii="AGaramond-Regular" w:hAnsi="AGaramond-Regular" w:cs="AGaramond-Regular"/>
          <w:kern w:val="0"/>
          <w:sz w:val="20"/>
          <w:szCs w:val="20"/>
        </w:rPr>
        <w:t>ucking</w:t>
      </w:r>
      <w:r w:rsidR="00CB61E5" w:rsidRPr="00475EB1">
        <w:rPr>
          <w:rFonts w:ascii="AGaramond-Regular" w:hAnsi="AGaramond-Regular" w:cs="AGaramond-Regular" w:hint="eastAsia"/>
          <w:kern w:val="0"/>
          <w:sz w:val="20"/>
          <w:szCs w:val="20"/>
        </w:rPr>
        <w:t>（</w:t>
      </w:r>
      <w:r w:rsidR="00CB61E5" w:rsidRPr="00475EB1">
        <w:rPr>
          <w:rFonts w:ascii="AGaramond-Regular" w:hAnsi="AGaramond-Regular" w:cs="AGaramond-Regular" w:hint="eastAsia"/>
          <w:kern w:val="0"/>
          <w:sz w:val="20"/>
          <w:szCs w:val="20"/>
        </w:rPr>
        <w:t>FTP</w:t>
      </w:r>
      <w:r w:rsidR="00CB61E5" w:rsidRPr="00475EB1">
        <w:rPr>
          <w:rFonts w:ascii="AGaramond-Regular" w:hAnsi="AGaramond-Regular" w:cs="AGaramond-Regular" w:hint="eastAsia"/>
          <w:kern w:val="0"/>
          <w:sz w:val="20"/>
          <w:szCs w:val="20"/>
        </w:rPr>
        <w:t>）は</w:t>
      </w:r>
      <w:r w:rsidR="0006248C" w:rsidRPr="00475EB1">
        <w:rPr>
          <w:rFonts w:ascii="AGaramond-Regular" w:hAnsi="AGaramond-Regular" w:cs="AGaramond-Regular" w:hint="eastAsia"/>
          <w:kern w:val="0"/>
          <w:sz w:val="20"/>
          <w:szCs w:val="20"/>
        </w:rPr>
        <w:t>安全で有効</w:t>
      </w:r>
      <w:r w:rsidR="003F3DF5" w:rsidRPr="00475EB1">
        <w:rPr>
          <w:rFonts w:ascii="AGaramond-Regular" w:hAnsi="AGaramond-Regular" w:cs="AGaramond-Regular" w:hint="eastAsia"/>
          <w:kern w:val="0"/>
          <w:sz w:val="20"/>
          <w:szCs w:val="20"/>
        </w:rPr>
        <w:t>であること</w:t>
      </w:r>
      <w:r w:rsidR="006A5142" w:rsidRPr="00475EB1">
        <w:rPr>
          <w:rFonts w:ascii="AGaramond-Regular" w:hAnsi="AGaramond-Regular" w:cs="AGaramond-Regular" w:hint="eastAsia"/>
          <w:kern w:val="0"/>
          <w:sz w:val="20"/>
          <w:szCs w:val="20"/>
          <w:vertAlign w:val="superscript"/>
        </w:rPr>
        <w:t>8</w:t>
      </w:r>
      <w:r w:rsidR="007C5155" w:rsidRPr="00475EB1">
        <w:rPr>
          <w:rFonts w:ascii="AGaramond-Regular" w:hAnsi="AGaramond-Regular" w:cs="AGaramond-Regular" w:hint="eastAsia"/>
          <w:kern w:val="0"/>
          <w:sz w:val="20"/>
          <w:szCs w:val="20"/>
          <w:vertAlign w:val="superscript"/>
        </w:rPr>
        <w:t>)</w:t>
      </w:r>
      <w:r w:rsidR="006A5142" w:rsidRPr="00475EB1">
        <w:rPr>
          <w:rFonts w:ascii="AGaramond-Regular" w:hAnsi="AGaramond-Regular" w:cs="AGaramond-Regular" w:hint="eastAsia"/>
          <w:kern w:val="0"/>
          <w:sz w:val="20"/>
          <w:szCs w:val="20"/>
          <w:vertAlign w:val="superscript"/>
        </w:rPr>
        <w:t>9</w:t>
      </w:r>
      <w:r w:rsidR="0006248C" w:rsidRPr="00475EB1">
        <w:rPr>
          <w:rFonts w:ascii="AGaramond-Regular" w:hAnsi="AGaramond-Regular" w:cs="AGaramond-Regular" w:hint="eastAsia"/>
          <w:kern w:val="0"/>
          <w:sz w:val="20"/>
          <w:szCs w:val="20"/>
          <w:vertAlign w:val="superscript"/>
        </w:rPr>
        <w:t>)</w:t>
      </w:r>
      <w:r w:rsidRPr="00475EB1">
        <w:rPr>
          <w:rFonts w:ascii="AGaramond-Regular" w:hAnsi="AGaramond-Regular" w:cs="AGaramond-Regular" w:hint="eastAsia"/>
          <w:kern w:val="0"/>
          <w:sz w:val="20"/>
          <w:szCs w:val="20"/>
        </w:rPr>
        <w:t>も</w:t>
      </w:r>
      <w:r w:rsidR="003F3DF5" w:rsidRPr="00475EB1">
        <w:rPr>
          <w:rFonts w:ascii="AGaramond-Regular" w:hAnsi="AGaramond-Regular" w:cs="AGaramond-Regular" w:hint="eastAsia"/>
          <w:kern w:val="0"/>
          <w:sz w:val="20"/>
          <w:szCs w:val="20"/>
        </w:rPr>
        <w:t>明らかにされている。</w:t>
      </w:r>
    </w:p>
    <w:p w:rsidR="00F37B2A" w:rsidRPr="00475EB1" w:rsidRDefault="004B03D3" w:rsidP="004F4CE9">
      <w:pPr>
        <w:ind w:firstLineChars="100" w:firstLine="192"/>
        <w:rPr>
          <w:rFonts w:ascii="AGaramond-Regular" w:hAnsi="AGaramond-Regular" w:cs="AGaramond-Regular"/>
          <w:kern w:val="0"/>
          <w:sz w:val="20"/>
          <w:szCs w:val="20"/>
        </w:rPr>
      </w:pPr>
      <w:r w:rsidRPr="00475EB1">
        <w:rPr>
          <w:rFonts w:ascii="AGaramond-Regular" w:hAnsi="AGaramond-Regular" w:cs="AGaramond-Regular" w:hint="eastAsia"/>
          <w:kern w:val="0"/>
          <w:sz w:val="20"/>
          <w:szCs w:val="20"/>
        </w:rPr>
        <w:t>わが国におけるこうした調査はないが、本</w:t>
      </w:r>
      <w:r w:rsidR="003E2B15" w:rsidRPr="00475EB1">
        <w:rPr>
          <w:rFonts w:ascii="AGaramond-Regular" w:hAnsi="AGaramond-Regular" w:cs="AGaramond-Regular" w:hint="eastAsia"/>
          <w:kern w:val="0"/>
          <w:sz w:val="20"/>
          <w:szCs w:val="20"/>
        </w:rPr>
        <w:t>ガイドライン作成過程</w:t>
      </w:r>
      <w:r w:rsidR="006A5142" w:rsidRPr="00475EB1">
        <w:rPr>
          <w:rFonts w:ascii="AGaramond-Regular" w:hAnsi="AGaramond-Regular" w:cs="AGaramond-Regular" w:hint="eastAsia"/>
          <w:kern w:val="0"/>
          <w:sz w:val="20"/>
          <w:szCs w:val="20"/>
        </w:rPr>
        <w:t>で</w:t>
      </w:r>
      <w:r w:rsidR="003E2B15" w:rsidRPr="00475EB1">
        <w:rPr>
          <w:rFonts w:ascii="AGaramond-Regular" w:hAnsi="AGaramond-Regular" w:cs="AGaramond-Regular" w:hint="eastAsia"/>
          <w:kern w:val="0"/>
          <w:sz w:val="20"/>
          <w:szCs w:val="20"/>
        </w:rPr>
        <w:t>実施した母親へのインタビューでは、</w:t>
      </w:r>
      <w:r w:rsidR="004B74C2" w:rsidRPr="00475EB1">
        <w:rPr>
          <w:rFonts w:ascii="AGaramond-Regular" w:hAnsi="AGaramond-Regular" w:cs="AGaramond-Regular" w:hint="eastAsia"/>
          <w:kern w:val="0"/>
          <w:sz w:val="20"/>
          <w:szCs w:val="20"/>
        </w:rPr>
        <w:t>痛みのケアに参加</w:t>
      </w:r>
      <w:r w:rsidR="00C06296" w:rsidRPr="00475EB1">
        <w:rPr>
          <w:rFonts w:ascii="AGaramond-Regular" w:hAnsi="AGaramond-Regular" w:cs="AGaramond-Regular" w:hint="eastAsia"/>
          <w:kern w:val="0"/>
          <w:sz w:val="20"/>
          <w:szCs w:val="20"/>
        </w:rPr>
        <w:t>で</w:t>
      </w:r>
      <w:r w:rsidR="004B74C2" w:rsidRPr="00475EB1">
        <w:rPr>
          <w:rFonts w:ascii="AGaramond-Regular" w:hAnsi="AGaramond-Regular" w:cs="AGaramond-Regular" w:hint="eastAsia"/>
          <w:kern w:val="0"/>
          <w:sz w:val="20"/>
          <w:szCs w:val="20"/>
        </w:rPr>
        <w:t>きるよう</w:t>
      </w:r>
      <w:r w:rsidR="00062BEB" w:rsidRPr="00475EB1">
        <w:rPr>
          <w:rFonts w:ascii="AGaramond-Regular" w:hAnsi="AGaramond-Regular" w:cs="AGaramond-Regular" w:hint="eastAsia"/>
          <w:kern w:val="0"/>
          <w:sz w:val="20"/>
          <w:szCs w:val="20"/>
        </w:rPr>
        <w:t>看護師</w:t>
      </w:r>
      <w:r w:rsidR="004B74C2" w:rsidRPr="00475EB1">
        <w:rPr>
          <w:rFonts w:ascii="AGaramond-Regular" w:hAnsi="AGaramond-Regular" w:cs="AGaramond-Regular" w:hint="eastAsia"/>
          <w:kern w:val="0"/>
          <w:sz w:val="20"/>
          <w:szCs w:val="20"/>
        </w:rPr>
        <w:t>からの</w:t>
      </w:r>
      <w:r w:rsidR="00062BEB" w:rsidRPr="00475EB1">
        <w:rPr>
          <w:rFonts w:ascii="AGaramond-Regular" w:hAnsi="AGaramond-Regular" w:cs="AGaramond-Regular" w:hint="eastAsia"/>
          <w:kern w:val="0"/>
          <w:sz w:val="20"/>
          <w:szCs w:val="20"/>
        </w:rPr>
        <w:t>情報提供や</w:t>
      </w:r>
      <w:r w:rsidR="004B74C2" w:rsidRPr="00475EB1">
        <w:rPr>
          <w:rFonts w:ascii="AGaramond-Regular" w:hAnsi="AGaramond-Regular" w:cs="AGaramond-Regular" w:hint="eastAsia"/>
          <w:kern w:val="0"/>
          <w:sz w:val="20"/>
          <w:szCs w:val="20"/>
        </w:rPr>
        <w:t>働きか</w:t>
      </w:r>
      <w:r w:rsidR="00062BEB" w:rsidRPr="00475EB1">
        <w:rPr>
          <w:rFonts w:ascii="AGaramond-Regular" w:hAnsi="AGaramond-Regular" w:cs="AGaramond-Regular" w:hint="eastAsia"/>
          <w:kern w:val="0"/>
          <w:sz w:val="20"/>
          <w:szCs w:val="20"/>
        </w:rPr>
        <w:t>けを必要としていた</w:t>
      </w:r>
      <w:r w:rsidR="004B74C2" w:rsidRPr="00475EB1">
        <w:rPr>
          <w:rFonts w:ascii="AGaramond-Regular" w:hAnsi="AGaramond-Regular" w:cs="AGaramond-Regular" w:hint="eastAsia"/>
          <w:kern w:val="0"/>
          <w:sz w:val="20"/>
          <w:szCs w:val="20"/>
        </w:rPr>
        <w:t>。</w:t>
      </w:r>
      <w:r w:rsidR="00062BEB" w:rsidRPr="00475EB1">
        <w:rPr>
          <w:rFonts w:ascii="AGaramond-Regular" w:hAnsi="AGaramond-Regular" w:cs="AGaramond-Regular" w:hint="eastAsia"/>
          <w:kern w:val="0"/>
          <w:sz w:val="20"/>
          <w:szCs w:val="20"/>
        </w:rPr>
        <w:t>わが子が痛い経験をしている場面について、</w:t>
      </w:r>
      <w:r w:rsidR="00714F31" w:rsidRPr="00475EB1">
        <w:rPr>
          <w:rFonts w:ascii="AGaramond-Regular" w:hAnsi="AGaramond-Regular" w:cs="AGaramond-Regular" w:hint="eastAsia"/>
          <w:kern w:val="0"/>
          <w:sz w:val="20"/>
          <w:szCs w:val="20"/>
        </w:rPr>
        <w:t>「</w:t>
      </w:r>
      <w:r w:rsidR="00062BEB" w:rsidRPr="00475EB1">
        <w:rPr>
          <w:rFonts w:ascii="AGaramond-Regular" w:hAnsi="AGaramond-Regular" w:cs="AGaramond-Regular" w:hint="eastAsia"/>
          <w:kern w:val="0"/>
          <w:sz w:val="20"/>
          <w:szCs w:val="20"/>
        </w:rPr>
        <w:t>ホールデイングをしていたが、</w:t>
      </w:r>
      <w:r w:rsidR="004B74C2" w:rsidRPr="00475EB1">
        <w:rPr>
          <w:rFonts w:hint="eastAsia"/>
          <w:sz w:val="20"/>
          <w:szCs w:val="20"/>
        </w:rPr>
        <w:t>辛くて代わってやりたかった」</w:t>
      </w:r>
      <w:r w:rsidR="00714F31" w:rsidRPr="00475EB1">
        <w:rPr>
          <w:rFonts w:hint="eastAsia"/>
          <w:sz w:val="20"/>
          <w:szCs w:val="20"/>
        </w:rPr>
        <w:t>「</w:t>
      </w:r>
      <w:r w:rsidR="008C6369" w:rsidRPr="00475EB1">
        <w:rPr>
          <w:rFonts w:hint="eastAsia"/>
          <w:sz w:val="20"/>
          <w:szCs w:val="20"/>
        </w:rPr>
        <w:t>手足を</w:t>
      </w:r>
      <w:r w:rsidR="00062BEB" w:rsidRPr="00475EB1">
        <w:rPr>
          <w:rFonts w:hint="eastAsia"/>
          <w:sz w:val="20"/>
          <w:szCs w:val="20"/>
        </w:rPr>
        <w:t>押さえていたが、</w:t>
      </w:r>
      <w:r w:rsidR="008C6369" w:rsidRPr="00475EB1">
        <w:rPr>
          <w:rFonts w:hint="eastAsia"/>
          <w:sz w:val="20"/>
          <w:szCs w:val="20"/>
        </w:rPr>
        <w:t>辛く感じた</w:t>
      </w:r>
      <w:r w:rsidR="00714F31" w:rsidRPr="00475EB1">
        <w:rPr>
          <w:rFonts w:hint="eastAsia"/>
          <w:sz w:val="20"/>
          <w:szCs w:val="20"/>
        </w:rPr>
        <w:t>」「（経鼻栄養チューブ</w:t>
      </w:r>
      <w:r w:rsidR="00062BEB" w:rsidRPr="00475EB1">
        <w:rPr>
          <w:rFonts w:hint="eastAsia"/>
          <w:sz w:val="20"/>
          <w:szCs w:val="20"/>
        </w:rPr>
        <w:t>）</w:t>
      </w:r>
      <w:r w:rsidR="00714F31" w:rsidRPr="00475EB1">
        <w:rPr>
          <w:rFonts w:hint="eastAsia"/>
          <w:sz w:val="20"/>
          <w:szCs w:val="20"/>
        </w:rPr>
        <w:t>失敗して挿入し直し。痛そうだった」「</w:t>
      </w:r>
      <w:r w:rsidR="008C6369" w:rsidRPr="00475EB1">
        <w:rPr>
          <w:rFonts w:hint="eastAsia"/>
          <w:sz w:val="20"/>
          <w:szCs w:val="20"/>
        </w:rPr>
        <w:t>遠巻きに見ていた</w:t>
      </w:r>
      <w:r w:rsidR="00714F31" w:rsidRPr="00475EB1">
        <w:rPr>
          <w:rFonts w:hint="eastAsia"/>
          <w:sz w:val="20"/>
          <w:szCs w:val="20"/>
        </w:rPr>
        <w:t>、</w:t>
      </w:r>
      <w:r w:rsidR="008C6369" w:rsidRPr="00475EB1">
        <w:rPr>
          <w:rFonts w:hint="eastAsia"/>
          <w:sz w:val="20"/>
          <w:szCs w:val="20"/>
        </w:rPr>
        <w:t>邪魔するようで。看護師からしてもよいと言われたら、何かしてやりたかった</w:t>
      </w:r>
      <w:r w:rsidR="00062BEB" w:rsidRPr="00475EB1">
        <w:rPr>
          <w:rFonts w:hint="eastAsia"/>
          <w:sz w:val="20"/>
          <w:szCs w:val="20"/>
        </w:rPr>
        <w:t>」「泣き声だけが聞こえてくる。痛そうだった」と</w:t>
      </w:r>
      <w:r w:rsidR="00714F31" w:rsidRPr="00475EB1">
        <w:rPr>
          <w:rFonts w:hint="eastAsia"/>
          <w:sz w:val="20"/>
          <w:szCs w:val="20"/>
        </w:rPr>
        <w:t>話した。</w:t>
      </w:r>
      <w:r w:rsidR="00062BEB" w:rsidRPr="00475EB1">
        <w:rPr>
          <w:rFonts w:hint="eastAsia"/>
          <w:sz w:val="20"/>
          <w:szCs w:val="20"/>
        </w:rPr>
        <w:t>そして、</w:t>
      </w:r>
      <w:r w:rsidR="00714F31" w:rsidRPr="00475EB1">
        <w:rPr>
          <w:rFonts w:hint="eastAsia"/>
          <w:sz w:val="20"/>
          <w:szCs w:val="20"/>
        </w:rPr>
        <w:t>痛み</w:t>
      </w:r>
      <w:r w:rsidR="00062BEB" w:rsidRPr="00475EB1">
        <w:rPr>
          <w:rFonts w:hint="eastAsia"/>
          <w:sz w:val="20"/>
          <w:szCs w:val="20"/>
        </w:rPr>
        <w:t>へのケアに参加しやすくするために、「</w:t>
      </w:r>
      <w:r w:rsidR="00714F31" w:rsidRPr="00475EB1">
        <w:rPr>
          <w:rFonts w:hint="eastAsia"/>
          <w:sz w:val="20"/>
          <w:szCs w:val="20"/>
        </w:rPr>
        <w:t>参加に関する情報や選択肢を示す</w:t>
      </w:r>
      <w:r w:rsidR="00062BEB" w:rsidRPr="00475EB1">
        <w:rPr>
          <w:rFonts w:hint="eastAsia"/>
          <w:sz w:val="20"/>
          <w:szCs w:val="20"/>
        </w:rPr>
        <w:t>」「</w:t>
      </w:r>
      <w:r w:rsidR="00714F31" w:rsidRPr="00475EB1">
        <w:rPr>
          <w:rFonts w:hint="eastAsia"/>
          <w:sz w:val="20"/>
          <w:szCs w:val="20"/>
        </w:rPr>
        <w:t>看護師から声をかける</w:t>
      </w:r>
      <w:r w:rsidR="00062BEB" w:rsidRPr="00475EB1">
        <w:rPr>
          <w:rFonts w:hint="eastAsia"/>
          <w:sz w:val="20"/>
          <w:szCs w:val="20"/>
        </w:rPr>
        <w:t>」「</w:t>
      </w:r>
      <w:r w:rsidR="00714F31" w:rsidRPr="00475EB1">
        <w:rPr>
          <w:rFonts w:hint="eastAsia"/>
          <w:sz w:val="20"/>
          <w:szCs w:val="20"/>
        </w:rPr>
        <w:t>母親の気持ちや意思を尊重し、強制にならないようにする</w:t>
      </w:r>
      <w:r w:rsidR="00062BEB" w:rsidRPr="00475EB1">
        <w:rPr>
          <w:rFonts w:hint="eastAsia"/>
          <w:sz w:val="20"/>
          <w:szCs w:val="20"/>
        </w:rPr>
        <w:t>」「</w:t>
      </w:r>
      <w:r w:rsidR="00714F31" w:rsidRPr="00475EB1">
        <w:rPr>
          <w:rFonts w:hint="eastAsia"/>
          <w:sz w:val="20"/>
          <w:szCs w:val="20"/>
        </w:rPr>
        <w:t>手順</w:t>
      </w:r>
      <w:r w:rsidR="00062BEB" w:rsidRPr="00475EB1">
        <w:rPr>
          <w:rFonts w:hint="eastAsia"/>
          <w:sz w:val="20"/>
          <w:szCs w:val="20"/>
        </w:rPr>
        <w:t>など</w:t>
      </w:r>
      <w:r w:rsidR="00714F31" w:rsidRPr="00475EB1">
        <w:rPr>
          <w:rFonts w:hint="eastAsia"/>
          <w:sz w:val="20"/>
          <w:szCs w:val="20"/>
        </w:rPr>
        <w:t>丁寧に説明する</w:t>
      </w:r>
      <w:r w:rsidR="00062BEB" w:rsidRPr="00475EB1">
        <w:rPr>
          <w:rFonts w:hint="eastAsia"/>
          <w:sz w:val="20"/>
          <w:szCs w:val="20"/>
        </w:rPr>
        <w:t>」「</w:t>
      </w:r>
      <w:r w:rsidR="00714F31" w:rsidRPr="00475EB1">
        <w:rPr>
          <w:rFonts w:hint="eastAsia"/>
          <w:sz w:val="20"/>
          <w:szCs w:val="20"/>
        </w:rPr>
        <w:t>話しやすく、相談しやすい態度を心がける</w:t>
      </w:r>
      <w:r w:rsidR="00062BEB" w:rsidRPr="00475EB1">
        <w:rPr>
          <w:rFonts w:hint="eastAsia"/>
          <w:sz w:val="20"/>
          <w:szCs w:val="20"/>
        </w:rPr>
        <w:t>」といった具体的な働きかけが提案された。</w:t>
      </w:r>
      <w:r w:rsidR="00714F31" w:rsidRPr="00475EB1">
        <w:rPr>
          <w:rFonts w:hint="eastAsia"/>
          <w:sz w:val="20"/>
          <w:szCs w:val="20"/>
        </w:rPr>
        <w:t xml:space="preserve">　</w:t>
      </w:r>
    </w:p>
    <w:p w:rsidR="006147C2" w:rsidRPr="00475EB1" w:rsidRDefault="006147C2" w:rsidP="00185306">
      <w:pPr>
        <w:ind w:left="141"/>
        <w:rPr>
          <w:b/>
          <w:sz w:val="20"/>
          <w:szCs w:val="20"/>
        </w:rPr>
      </w:pPr>
    </w:p>
    <w:p w:rsidR="00707103" w:rsidRPr="00475EB1" w:rsidRDefault="00707103" w:rsidP="004F4CE9">
      <w:pPr>
        <w:rPr>
          <w:b/>
          <w:sz w:val="20"/>
          <w:szCs w:val="20"/>
        </w:rPr>
      </w:pPr>
      <w:r w:rsidRPr="00475EB1">
        <w:rPr>
          <w:rFonts w:hint="eastAsia"/>
          <w:b/>
          <w:sz w:val="20"/>
          <w:szCs w:val="20"/>
        </w:rPr>
        <w:t>監査・モニタリング</w:t>
      </w:r>
    </w:p>
    <w:p w:rsidR="00A85542" w:rsidRPr="00475EB1" w:rsidRDefault="00A85542" w:rsidP="004F4CE9">
      <w:pPr>
        <w:ind w:firstLineChars="100" w:firstLine="192"/>
        <w:rPr>
          <w:sz w:val="20"/>
          <w:szCs w:val="20"/>
        </w:rPr>
      </w:pPr>
      <w:r w:rsidRPr="00475EB1">
        <w:rPr>
          <w:rFonts w:hint="eastAsia"/>
          <w:sz w:val="20"/>
          <w:szCs w:val="20"/>
        </w:rPr>
        <w:t>本ガイドラインの監査やモニタリングの指標</w:t>
      </w:r>
      <w:r w:rsidR="00B817B0" w:rsidRPr="00475EB1">
        <w:rPr>
          <w:rFonts w:hint="eastAsia"/>
          <w:sz w:val="20"/>
          <w:szCs w:val="20"/>
        </w:rPr>
        <w:t>は</w:t>
      </w:r>
      <w:r w:rsidRPr="00475EB1">
        <w:rPr>
          <w:rFonts w:hint="eastAsia"/>
          <w:sz w:val="20"/>
          <w:szCs w:val="20"/>
        </w:rPr>
        <w:t>、各施設の痛みのケアの取り組み成果を時系列で数値</w:t>
      </w:r>
      <w:r w:rsidR="00BB559F" w:rsidRPr="00475EB1">
        <w:rPr>
          <w:rFonts w:hint="eastAsia"/>
          <w:sz w:val="20"/>
          <w:szCs w:val="20"/>
        </w:rPr>
        <w:t>として</w:t>
      </w:r>
      <w:r w:rsidRPr="00475EB1">
        <w:rPr>
          <w:rFonts w:hint="eastAsia"/>
          <w:sz w:val="20"/>
          <w:szCs w:val="20"/>
        </w:rPr>
        <w:t>可視化すること</w:t>
      </w:r>
      <w:r w:rsidR="00BB559F" w:rsidRPr="00475EB1">
        <w:rPr>
          <w:rFonts w:hint="eastAsia"/>
          <w:sz w:val="20"/>
          <w:szCs w:val="20"/>
        </w:rPr>
        <w:t>により</w:t>
      </w:r>
      <w:r w:rsidRPr="00475EB1">
        <w:rPr>
          <w:rFonts w:hint="eastAsia"/>
          <w:sz w:val="20"/>
          <w:szCs w:val="20"/>
        </w:rPr>
        <w:t>改善の原動力とすることを目的とした</w:t>
      </w:r>
      <w:r w:rsidRPr="00475EB1">
        <w:rPr>
          <w:sz w:val="20"/>
          <w:szCs w:val="20"/>
        </w:rPr>
        <w:t>NICU</w:t>
      </w:r>
      <w:r w:rsidRPr="00475EB1">
        <w:rPr>
          <w:rFonts w:hint="eastAsia"/>
          <w:sz w:val="20"/>
          <w:szCs w:val="20"/>
        </w:rPr>
        <w:t>・</w:t>
      </w:r>
      <w:r w:rsidRPr="00475EB1">
        <w:rPr>
          <w:sz w:val="20"/>
          <w:szCs w:val="20"/>
        </w:rPr>
        <w:t>GCU</w:t>
      </w:r>
      <w:r w:rsidR="007C5155" w:rsidRPr="00475EB1">
        <w:rPr>
          <w:rFonts w:hint="eastAsia"/>
          <w:sz w:val="20"/>
          <w:szCs w:val="20"/>
        </w:rPr>
        <w:t>の疼痛管理の質指標</w:t>
      </w:r>
      <w:r w:rsidR="007C5155" w:rsidRPr="00475EB1">
        <w:rPr>
          <w:rFonts w:hint="eastAsia"/>
          <w:sz w:val="20"/>
          <w:szCs w:val="20"/>
          <w:vertAlign w:val="superscript"/>
        </w:rPr>
        <w:t>1</w:t>
      </w:r>
      <w:r w:rsidR="002C51D9" w:rsidRPr="00475EB1">
        <w:rPr>
          <w:rFonts w:hint="eastAsia"/>
          <w:sz w:val="20"/>
          <w:szCs w:val="20"/>
          <w:vertAlign w:val="superscript"/>
        </w:rPr>
        <w:t>0</w:t>
      </w:r>
      <w:r w:rsidRPr="00475EB1">
        <w:rPr>
          <w:rFonts w:hint="eastAsia"/>
          <w:sz w:val="20"/>
          <w:szCs w:val="20"/>
          <w:vertAlign w:val="superscript"/>
        </w:rPr>
        <w:t>)</w:t>
      </w:r>
      <w:r w:rsidRPr="00475EB1">
        <w:rPr>
          <w:rFonts w:hint="eastAsia"/>
          <w:sz w:val="20"/>
          <w:szCs w:val="20"/>
        </w:rPr>
        <w:t>を参考にする。さらに</w:t>
      </w:r>
      <w:r w:rsidR="00B817B0" w:rsidRPr="00475EB1">
        <w:rPr>
          <w:rFonts w:hint="eastAsia"/>
          <w:sz w:val="20"/>
          <w:szCs w:val="20"/>
        </w:rPr>
        <w:t>NANN</w:t>
      </w:r>
      <w:r w:rsidR="00B817B0" w:rsidRPr="00475EB1">
        <w:rPr>
          <w:rFonts w:hint="eastAsia"/>
          <w:sz w:val="20"/>
          <w:szCs w:val="20"/>
        </w:rPr>
        <w:t>（米国新生児看護協会）</w:t>
      </w:r>
      <w:r w:rsidR="002C51D9" w:rsidRPr="00475EB1">
        <w:rPr>
          <w:rFonts w:hint="eastAsia"/>
          <w:sz w:val="20"/>
          <w:szCs w:val="20"/>
          <w:vertAlign w:val="superscript"/>
        </w:rPr>
        <w:t>16)</w:t>
      </w:r>
      <w:r w:rsidR="002C51D9" w:rsidRPr="00475EB1">
        <w:rPr>
          <w:rFonts w:hint="eastAsia"/>
          <w:sz w:val="20"/>
          <w:szCs w:val="20"/>
        </w:rPr>
        <w:t>を参考に、</w:t>
      </w:r>
      <w:r w:rsidRPr="00475EB1">
        <w:rPr>
          <w:rFonts w:hint="eastAsia"/>
          <w:sz w:val="20"/>
          <w:szCs w:val="20"/>
        </w:rPr>
        <w:t>「親のケア参加の割合」「</w:t>
      </w:r>
      <w:r w:rsidR="002C51D9" w:rsidRPr="00475EB1">
        <w:rPr>
          <w:rFonts w:hint="eastAsia"/>
          <w:sz w:val="20"/>
          <w:szCs w:val="20"/>
        </w:rPr>
        <w:t>わが子</w:t>
      </w:r>
      <w:r w:rsidRPr="00475EB1">
        <w:rPr>
          <w:rFonts w:hint="eastAsia"/>
          <w:sz w:val="20"/>
          <w:szCs w:val="20"/>
        </w:rPr>
        <w:t>に対する痛みのケアの満足の程度」</w:t>
      </w:r>
      <w:r w:rsidR="002D2D12" w:rsidRPr="00475EB1">
        <w:rPr>
          <w:rFonts w:hint="eastAsia"/>
          <w:sz w:val="20"/>
          <w:szCs w:val="20"/>
        </w:rPr>
        <w:t>「各緩和法実施に伴う副反応やエラーなどの発生の有無」「新生児の状態によるアセスメントや介入の一貫性（状態別の割合</w:t>
      </w:r>
      <w:r w:rsidR="00F434E2" w:rsidRPr="00475EB1">
        <w:rPr>
          <w:rFonts w:hint="eastAsia"/>
          <w:sz w:val="20"/>
          <w:szCs w:val="20"/>
        </w:rPr>
        <w:t>算出</w:t>
      </w:r>
      <w:r w:rsidR="002D2D12" w:rsidRPr="00475EB1">
        <w:rPr>
          <w:rFonts w:hint="eastAsia"/>
          <w:sz w:val="20"/>
          <w:szCs w:val="20"/>
        </w:rPr>
        <w:t>）」を加える。</w:t>
      </w:r>
    </w:p>
    <w:p w:rsidR="004F4CE9" w:rsidRPr="00475EB1" w:rsidRDefault="004F4CE9" w:rsidP="004F4CE9">
      <w:pPr>
        <w:rPr>
          <w:b/>
          <w:sz w:val="20"/>
          <w:szCs w:val="20"/>
        </w:rPr>
      </w:pPr>
    </w:p>
    <w:p w:rsidR="00707103" w:rsidRPr="00475EB1" w:rsidRDefault="00707103" w:rsidP="004F4CE9">
      <w:pPr>
        <w:rPr>
          <w:b/>
          <w:szCs w:val="21"/>
        </w:rPr>
      </w:pPr>
      <w:r w:rsidRPr="00475EB1">
        <w:rPr>
          <w:rFonts w:hint="eastAsia"/>
          <w:b/>
          <w:szCs w:val="21"/>
        </w:rPr>
        <w:t xml:space="preserve">更新　　</w:t>
      </w:r>
    </w:p>
    <w:p w:rsidR="008255C2" w:rsidRPr="00475EB1" w:rsidRDefault="00707103" w:rsidP="004F4CE9">
      <w:pPr>
        <w:ind w:firstLineChars="100" w:firstLine="192"/>
        <w:rPr>
          <w:sz w:val="20"/>
          <w:szCs w:val="20"/>
        </w:rPr>
      </w:pPr>
      <w:r w:rsidRPr="00475EB1">
        <w:rPr>
          <w:rFonts w:hint="eastAsia"/>
          <w:sz w:val="20"/>
          <w:szCs w:val="20"/>
        </w:rPr>
        <w:t>更新は</w:t>
      </w:r>
      <w:r w:rsidRPr="00475EB1">
        <w:rPr>
          <w:rFonts w:hint="eastAsia"/>
          <w:sz w:val="20"/>
          <w:szCs w:val="20"/>
        </w:rPr>
        <w:t>5</w:t>
      </w:r>
      <w:r w:rsidRPr="00475EB1">
        <w:rPr>
          <w:rFonts w:hint="eastAsia"/>
          <w:sz w:val="20"/>
          <w:szCs w:val="20"/>
        </w:rPr>
        <w:t>年間隔で行う</w:t>
      </w:r>
      <w:r w:rsidR="00D34727" w:rsidRPr="00475EB1">
        <w:rPr>
          <w:rFonts w:hint="eastAsia"/>
          <w:sz w:val="20"/>
          <w:szCs w:val="20"/>
        </w:rPr>
        <w:t>。</w:t>
      </w:r>
      <w:r w:rsidRPr="00475EB1">
        <w:rPr>
          <w:rFonts w:hint="eastAsia"/>
          <w:sz w:val="20"/>
          <w:szCs w:val="20"/>
        </w:rPr>
        <w:t>更新</w:t>
      </w:r>
      <w:r w:rsidR="00D34727" w:rsidRPr="00475EB1">
        <w:rPr>
          <w:rFonts w:hint="eastAsia"/>
          <w:sz w:val="20"/>
          <w:szCs w:val="20"/>
        </w:rPr>
        <w:t>（</w:t>
      </w:r>
      <w:r w:rsidRPr="00475EB1">
        <w:rPr>
          <w:rFonts w:hint="eastAsia"/>
          <w:sz w:val="20"/>
          <w:szCs w:val="20"/>
        </w:rPr>
        <w:t>2020</w:t>
      </w:r>
      <w:r w:rsidRPr="00475EB1">
        <w:rPr>
          <w:rFonts w:hint="eastAsia"/>
          <w:sz w:val="20"/>
          <w:szCs w:val="20"/>
        </w:rPr>
        <w:t>年</w:t>
      </w:r>
      <w:r w:rsidRPr="00475EB1">
        <w:rPr>
          <w:rFonts w:hint="eastAsia"/>
          <w:sz w:val="20"/>
          <w:szCs w:val="20"/>
        </w:rPr>
        <w:t>4</w:t>
      </w:r>
      <w:r w:rsidRPr="00475EB1">
        <w:rPr>
          <w:rFonts w:hint="eastAsia"/>
          <w:sz w:val="20"/>
          <w:szCs w:val="20"/>
        </w:rPr>
        <w:t>月</w:t>
      </w:r>
      <w:r w:rsidR="00D34727" w:rsidRPr="00475EB1">
        <w:rPr>
          <w:rFonts w:hint="eastAsia"/>
          <w:sz w:val="20"/>
          <w:szCs w:val="20"/>
        </w:rPr>
        <w:t>）</w:t>
      </w:r>
      <w:r w:rsidRPr="00475EB1">
        <w:rPr>
          <w:rFonts w:hint="eastAsia"/>
          <w:sz w:val="20"/>
          <w:szCs w:val="20"/>
        </w:rPr>
        <w:t>に向けて、</w:t>
      </w:r>
      <w:r w:rsidR="00854E6D" w:rsidRPr="00475EB1">
        <w:rPr>
          <w:rFonts w:hint="eastAsia"/>
          <w:sz w:val="20"/>
          <w:szCs w:val="20"/>
        </w:rPr>
        <w:t>本ガイドライン評価のために</w:t>
      </w:r>
      <w:r w:rsidR="00854E6D" w:rsidRPr="00475EB1">
        <w:rPr>
          <w:rFonts w:hint="eastAsia"/>
          <w:sz w:val="20"/>
          <w:szCs w:val="20"/>
        </w:rPr>
        <w:t>2016</w:t>
      </w:r>
      <w:r w:rsidR="00854E6D" w:rsidRPr="00475EB1">
        <w:rPr>
          <w:rFonts w:hint="eastAsia"/>
          <w:sz w:val="20"/>
          <w:szCs w:val="20"/>
        </w:rPr>
        <w:t>年および</w:t>
      </w:r>
      <w:r w:rsidR="00854E6D" w:rsidRPr="00475EB1">
        <w:rPr>
          <w:rFonts w:hint="eastAsia"/>
          <w:sz w:val="20"/>
          <w:szCs w:val="20"/>
        </w:rPr>
        <w:t>2018</w:t>
      </w:r>
      <w:r w:rsidR="00854E6D" w:rsidRPr="00475EB1">
        <w:rPr>
          <w:rFonts w:hint="eastAsia"/>
          <w:sz w:val="20"/>
          <w:szCs w:val="20"/>
        </w:rPr>
        <w:t>年に施設を対象とした調査を実施する他、</w:t>
      </w:r>
      <w:r w:rsidRPr="00475EB1">
        <w:rPr>
          <w:rFonts w:hint="eastAsia"/>
          <w:sz w:val="20"/>
          <w:szCs w:val="20"/>
        </w:rPr>
        <w:t>次の取り組みや検討</w:t>
      </w:r>
      <w:r w:rsidR="00854E6D" w:rsidRPr="00475EB1">
        <w:rPr>
          <w:rFonts w:hint="eastAsia"/>
          <w:sz w:val="20"/>
          <w:szCs w:val="20"/>
        </w:rPr>
        <w:t>等</w:t>
      </w:r>
      <w:r w:rsidRPr="00475EB1">
        <w:rPr>
          <w:rFonts w:hint="eastAsia"/>
          <w:sz w:val="20"/>
          <w:szCs w:val="20"/>
        </w:rPr>
        <w:t>を考えている。</w:t>
      </w:r>
    </w:p>
    <w:p w:rsidR="008255C2" w:rsidRPr="00475EB1" w:rsidRDefault="008255C2" w:rsidP="002A7BBB">
      <w:pPr>
        <w:pStyle w:val="a5"/>
        <w:numPr>
          <w:ilvl w:val="0"/>
          <w:numId w:val="18"/>
        </w:numPr>
        <w:ind w:leftChars="0"/>
        <w:rPr>
          <w:rStyle w:val="ad"/>
          <w:color w:val="auto"/>
          <w:sz w:val="20"/>
          <w:szCs w:val="20"/>
          <w:u w:val="none"/>
        </w:rPr>
      </w:pPr>
      <w:r w:rsidRPr="00475EB1">
        <w:rPr>
          <w:rFonts w:hint="eastAsia"/>
          <w:sz w:val="20"/>
          <w:szCs w:val="20"/>
        </w:rPr>
        <w:t>質問や相談等の連絡先は、本委員会とする（</w:t>
      </w:r>
      <w:r w:rsidRPr="00475EB1">
        <w:rPr>
          <w:rFonts w:hint="eastAsia"/>
          <w:sz w:val="20"/>
          <w:szCs w:val="20"/>
        </w:rPr>
        <w:t>E-mail</w:t>
      </w:r>
      <w:r w:rsidRPr="00475EB1">
        <w:rPr>
          <w:rFonts w:hint="eastAsia"/>
          <w:sz w:val="20"/>
          <w:szCs w:val="20"/>
        </w:rPr>
        <w:t>：</w:t>
      </w:r>
      <w:hyperlink r:id="rId10" w:history="1">
        <w:r w:rsidRPr="00475EB1">
          <w:rPr>
            <w:rStyle w:val="ad"/>
            <w:rFonts w:hint="eastAsia"/>
            <w:color w:val="auto"/>
            <w:sz w:val="20"/>
            <w:szCs w:val="20"/>
            <w:u w:val="none"/>
          </w:rPr>
          <w:t>itamigl@medica.co.jp</w:t>
        </w:r>
      </w:hyperlink>
      <w:r w:rsidRPr="00475EB1">
        <w:rPr>
          <w:rStyle w:val="ad"/>
          <w:rFonts w:hint="eastAsia"/>
          <w:color w:val="auto"/>
          <w:sz w:val="20"/>
          <w:szCs w:val="20"/>
          <w:u w:val="none"/>
        </w:rPr>
        <w:t>）。</w:t>
      </w:r>
    </w:p>
    <w:p w:rsidR="00ED6D15" w:rsidRPr="00475EB1" w:rsidRDefault="00ED6D15" w:rsidP="00ED6D15">
      <w:pPr>
        <w:pStyle w:val="a5"/>
        <w:numPr>
          <w:ilvl w:val="0"/>
          <w:numId w:val="18"/>
        </w:numPr>
        <w:ind w:leftChars="0"/>
        <w:rPr>
          <w:sz w:val="20"/>
          <w:szCs w:val="20"/>
        </w:rPr>
      </w:pPr>
      <w:r w:rsidRPr="00475EB1">
        <w:rPr>
          <w:rFonts w:hint="eastAsia"/>
          <w:sz w:val="20"/>
          <w:szCs w:val="20"/>
        </w:rPr>
        <w:t>国際的な視野に立ち</w:t>
      </w:r>
      <w:r w:rsidRPr="00475EB1">
        <w:rPr>
          <w:rFonts w:hint="eastAsia"/>
          <w:sz w:val="20"/>
          <w:szCs w:val="20"/>
        </w:rPr>
        <w:t>GRADE</w:t>
      </w:r>
      <w:r w:rsidRPr="00475EB1">
        <w:rPr>
          <w:rFonts w:hint="eastAsia"/>
          <w:sz w:val="20"/>
          <w:szCs w:val="20"/>
        </w:rPr>
        <w:t>を用いた推奨に取り組む。</w:t>
      </w:r>
    </w:p>
    <w:p w:rsidR="008255C2" w:rsidRPr="00475EB1" w:rsidRDefault="008255C2" w:rsidP="002A7BBB">
      <w:pPr>
        <w:pStyle w:val="a5"/>
        <w:numPr>
          <w:ilvl w:val="0"/>
          <w:numId w:val="18"/>
        </w:numPr>
        <w:ind w:leftChars="0"/>
        <w:rPr>
          <w:sz w:val="20"/>
          <w:szCs w:val="20"/>
        </w:rPr>
      </w:pPr>
      <w:r w:rsidRPr="00475EB1">
        <w:rPr>
          <w:rFonts w:hint="eastAsia"/>
          <w:sz w:val="20"/>
          <w:szCs w:val="20"/>
        </w:rPr>
        <w:t>ガイドラインの理解を深めるためのテキスト</w:t>
      </w:r>
      <w:r w:rsidR="00854E6D" w:rsidRPr="00475EB1">
        <w:rPr>
          <w:rFonts w:hint="eastAsia"/>
          <w:sz w:val="20"/>
          <w:szCs w:val="20"/>
        </w:rPr>
        <w:t>や教材を作成し、</w:t>
      </w:r>
      <w:r w:rsidRPr="00475EB1">
        <w:rPr>
          <w:rFonts w:hint="eastAsia"/>
          <w:sz w:val="20"/>
          <w:szCs w:val="20"/>
        </w:rPr>
        <w:t>全国規模の教育セミナーを</w:t>
      </w:r>
      <w:r w:rsidR="00854E6D" w:rsidRPr="00475EB1">
        <w:rPr>
          <w:rFonts w:hint="eastAsia"/>
          <w:sz w:val="20"/>
          <w:szCs w:val="20"/>
        </w:rPr>
        <w:t>実施す</w:t>
      </w:r>
      <w:r w:rsidR="006147C2" w:rsidRPr="00475EB1">
        <w:rPr>
          <w:rFonts w:hint="eastAsia"/>
          <w:sz w:val="20"/>
          <w:szCs w:val="20"/>
        </w:rPr>
        <w:t>る</w:t>
      </w:r>
      <w:r w:rsidR="00431ACA" w:rsidRPr="00475EB1">
        <w:rPr>
          <w:rFonts w:hint="eastAsia"/>
          <w:sz w:val="20"/>
          <w:szCs w:val="20"/>
        </w:rPr>
        <w:t>。</w:t>
      </w:r>
    </w:p>
    <w:p w:rsidR="00390904" w:rsidRPr="00475EB1" w:rsidRDefault="00390904" w:rsidP="00390904">
      <w:pPr>
        <w:pStyle w:val="a5"/>
        <w:numPr>
          <w:ilvl w:val="0"/>
          <w:numId w:val="18"/>
        </w:numPr>
        <w:ind w:leftChars="0"/>
        <w:rPr>
          <w:sz w:val="20"/>
          <w:szCs w:val="20"/>
        </w:rPr>
      </w:pPr>
      <w:r w:rsidRPr="00475EB1">
        <w:rPr>
          <w:rFonts w:hint="eastAsia"/>
          <w:sz w:val="20"/>
          <w:szCs w:val="20"/>
        </w:rPr>
        <w:t>家族用ガイドラインを作成し、家族との協働の推進に活かす。</w:t>
      </w:r>
    </w:p>
    <w:p w:rsidR="00854E6D" w:rsidRPr="00475EB1" w:rsidRDefault="00867E90" w:rsidP="002A7BBB">
      <w:pPr>
        <w:pStyle w:val="a5"/>
        <w:numPr>
          <w:ilvl w:val="0"/>
          <w:numId w:val="18"/>
        </w:numPr>
        <w:ind w:leftChars="0"/>
        <w:rPr>
          <w:sz w:val="20"/>
          <w:szCs w:val="20"/>
          <w:u w:val="single"/>
        </w:rPr>
      </w:pPr>
      <w:r w:rsidRPr="00475EB1">
        <w:rPr>
          <w:rFonts w:hint="eastAsia"/>
          <w:sz w:val="20"/>
          <w:szCs w:val="20"/>
        </w:rPr>
        <w:t>痛みを伴う処置の記録について、痛みのケアの先駆的な施設における取り組みを支える。</w:t>
      </w:r>
    </w:p>
    <w:p w:rsidR="00867E90" w:rsidRPr="00475EB1" w:rsidRDefault="00EB130A" w:rsidP="004A3637">
      <w:pPr>
        <w:pStyle w:val="a5"/>
        <w:numPr>
          <w:ilvl w:val="0"/>
          <w:numId w:val="18"/>
        </w:numPr>
        <w:ind w:leftChars="0"/>
        <w:rPr>
          <w:sz w:val="20"/>
          <w:szCs w:val="20"/>
        </w:rPr>
      </w:pPr>
      <w:r w:rsidRPr="00475EB1">
        <w:rPr>
          <w:rFonts w:hint="eastAsia"/>
          <w:sz w:val="20"/>
          <w:szCs w:val="20"/>
        </w:rPr>
        <w:t>委員会構成メンバーおよび作成</w:t>
      </w:r>
      <w:r w:rsidR="00F37B2A" w:rsidRPr="00475EB1">
        <w:rPr>
          <w:rFonts w:hint="eastAsia"/>
          <w:sz w:val="20"/>
          <w:szCs w:val="20"/>
        </w:rPr>
        <w:t>（改定）</w:t>
      </w:r>
      <w:r w:rsidRPr="00475EB1">
        <w:rPr>
          <w:rFonts w:hint="eastAsia"/>
          <w:sz w:val="20"/>
          <w:szCs w:val="20"/>
        </w:rPr>
        <w:t>協力者</w:t>
      </w:r>
      <w:r w:rsidR="004F71E7" w:rsidRPr="00475EB1">
        <w:rPr>
          <w:rFonts w:hint="eastAsia"/>
          <w:sz w:val="20"/>
          <w:szCs w:val="20"/>
        </w:rPr>
        <w:t>の職種や専門性</w:t>
      </w:r>
      <w:r w:rsidR="004A3637" w:rsidRPr="00475EB1">
        <w:rPr>
          <w:rFonts w:hint="eastAsia"/>
          <w:sz w:val="20"/>
          <w:szCs w:val="20"/>
        </w:rPr>
        <w:t>をさらに</w:t>
      </w:r>
      <w:r w:rsidR="004F71E7" w:rsidRPr="00475EB1">
        <w:rPr>
          <w:rFonts w:hint="eastAsia"/>
          <w:sz w:val="20"/>
          <w:szCs w:val="20"/>
        </w:rPr>
        <w:t>広げる</w:t>
      </w:r>
      <w:r w:rsidR="00867E90" w:rsidRPr="00475EB1">
        <w:rPr>
          <w:rFonts w:hint="eastAsia"/>
          <w:sz w:val="20"/>
          <w:szCs w:val="20"/>
        </w:rPr>
        <w:t>。</w:t>
      </w:r>
    </w:p>
    <w:p w:rsidR="004F71E7" w:rsidRPr="00475EB1" w:rsidRDefault="007C32CC" w:rsidP="002A7BBB">
      <w:pPr>
        <w:pStyle w:val="a5"/>
        <w:numPr>
          <w:ilvl w:val="0"/>
          <w:numId w:val="18"/>
        </w:numPr>
        <w:ind w:leftChars="0"/>
        <w:rPr>
          <w:rStyle w:val="ad"/>
          <w:color w:val="auto"/>
          <w:sz w:val="20"/>
          <w:szCs w:val="20"/>
          <w:u w:val="none"/>
        </w:rPr>
      </w:pPr>
      <w:r w:rsidRPr="00475EB1">
        <w:rPr>
          <w:rFonts w:hint="eastAsia"/>
          <w:sz w:val="20"/>
          <w:szCs w:val="20"/>
        </w:rPr>
        <w:t>痛みの緩和法等、わが国におけるエビデンスを明らかにできるよう、研究に</w:t>
      </w:r>
      <w:r w:rsidR="00707103" w:rsidRPr="00475EB1">
        <w:rPr>
          <w:rFonts w:hint="eastAsia"/>
          <w:sz w:val="20"/>
          <w:szCs w:val="20"/>
        </w:rPr>
        <w:t>取り組む。</w:t>
      </w:r>
      <w:r w:rsidR="004F71E7" w:rsidRPr="00475EB1">
        <w:rPr>
          <w:rStyle w:val="ad"/>
          <w:rFonts w:hint="eastAsia"/>
          <w:color w:val="auto"/>
          <w:sz w:val="20"/>
          <w:szCs w:val="20"/>
          <w:u w:val="none"/>
        </w:rPr>
        <w:t xml:space="preserve">　</w:t>
      </w:r>
    </w:p>
    <w:p w:rsidR="0021009F" w:rsidRPr="00475EB1" w:rsidRDefault="00B817B0" w:rsidP="002A7BBB">
      <w:pPr>
        <w:pStyle w:val="a5"/>
        <w:numPr>
          <w:ilvl w:val="0"/>
          <w:numId w:val="18"/>
        </w:numPr>
        <w:ind w:leftChars="0"/>
        <w:rPr>
          <w:sz w:val="20"/>
          <w:szCs w:val="20"/>
        </w:rPr>
      </w:pPr>
      <w:r w:rsidRPr="00475EB1">
        <w:rPr>
          <w:rFonts w:hint="eastAsia"/>
          <w:sz w:val="20"/>
          <w:szCs w:val="20"/>
        </w:rPr>
        <w:t>慢性疼痛や術後痛</w:t>
      </w:r>
      <w:r w:rsidR="009E18A3" w:rsidRPr="00475EB1">
        <w:rPr>
          <w:rFonts w:hint="eastAsia"/>
          <w:sz w:val="20"/>
          <w:szCs w:val="20"/>
        </w:rPr>
        <w:t>、</w:t>
      </w:r>
      <w:r w:rsidR="0030236F" w:rsidRPr="00475EB1">
        <w:rPr>
          <w:rFonts w:hint="eastAsia"/>
          <w:kern w:val="0"/>
          <w:sz w:val="20"/>
          <w:szCs w:val="20"/>
        </w:rPr>
        <w:t>看取りの際の</w:t>
      </w:r>
      <w:r w:rsidR="009E18A3" w:rsidRPr="00475EB1">
        <w:rPr>
          <w:rFonts w:hint="eastAsia"/>
          <w:sz w:val="20"/>
          <w:szCs w:val="20"/>
        </w:rPr>
        <w:t>緩和ケア</w:t>
      </w:r>
      <w:r w:rsidR="0030236F" w:rsidRPr="00475EB1">
        <w:rPr>
          <w:rFonts w:hint="eastAsia"/>
          <w:sz w:val="20"/>
          <w:szCs w:val="20"/>
        </w:rPr>
        <w:t>等</w:t>
      </w:r>
      <w:r w:rsidRPr="00475EB1">
        <w:rPr>
          <w:rFonts w:hint="eastAsia"/>
          <w:sz w:val="20"/>
          <w:szCs w:val="20"/>
        </w:rPr>
        <w:t>、新生児の痛みのケアに</w:t>
      </w:r>
      <w:r w:rsidR="00707103" w:rsidRPr="00475EB1">
        <w:rPr>
          <w:rFonts w:hint="eastAsia"/>
          <w:sz w:val="20"/>
          <w:szCs w:val="20"/>
        </w:rPr>
        <w:t>広</w:t>
      </w:r>
      <w:r w:rsidR="00854E6D" w:rsidRPr="00475EB1">
        <w:rPr>
          <w:rFonts w:hint="eastAsia"/>
          <w:sz w:val="20"/>
          <w:szCs w:val="20"/>
        </w:rPr>
        <w:t>く</w:t>
      </w:r>
      <w:r w:rsidR="00707103" w:rsidRPr="00475EB1">
        <w:rPr>
          <w:rFonts w:hint="eastAsia"/>
          <w:sz w:val="20"/>
          <w:szCs w:val="20"/>
        </w:rPr>
        <w:t>取り組</w:t>
      </w:r>
      <w:r w:rsidR="00854E6D" w:rsidRPr="00475EB1">
        <w:rPr>
          <w:rFonts w:hint="eastAsia"/>
          <w:sz w:val="20"/>
          <w:szCs w:val="20"/>
        </w:rPr>
        <w:t>むことを</w:t>
      </w:r>
      <w:r w:rsidR="00707103" w:rsidRPr="00475EB1">
        <w:rPr>
          <w:rFonts w:hint="eastAsia"/>
          <w:sz w:val="20"/>
          <w:szCs w:val="20"/>
        </w:rPr>
        <w:t>検討する。</w:t>
      </w:r>
    </w:p>
    <w:p w:rsidR="00854E6D" w:rsidRPr="00475EB1" w:rsidRDefault="00854E6D" w:rsidP="00390904">
      <w:pPr>
        <w:pStyle w:val="a5"/>
        <w:ind w:leftChars="0" w:left="360"/>
        <w:rPr>
          <w:sz w:val="20"/>
          <w:szCs w:val="20"/>
        </w:rPr>
      </w:pPr>
    </w:p>
    <w:p w:rsidR="00707103" w:rsidRPr="00475EB1" w:rsidRDefault="00707103" w:rsidP="004F4CE9">
      <w:pPr>
        <w:rPr>
          <w:b/>
          <w:szCs w:val="21"/>
        </w:rPr>
      </w:pPr>
      <w:r w:rsidRPr="00475EB1">
        <w:rPr>
          <w:rFonts w:hint="eastAsia"/>
          <w:b/>
          <w:szCs w:val="21"/>
        </w:rPr>
        <w:t>利益相反について</w:t>
      </w:r>
    </w:p>
    <w:p w:rsidR="004A3637" w:rsidRPr="00475EB1" w:rsidRDefault="007E3B98" w:rsidP="004F4CE9">
      <w:pPr>
        <w:ind w:firstLineChars="100" w:firstLine="192"/>
        <w:rPr>
          <w:sz w:val="20"/>
          <w:szCs w:val="20"/>
        </w:rPr>
      </w:pPr>
      <w:r w:rsidRPr="00475EB1">
        <w:rPr>
          <w:rFonts w:hint="eastAsia"/>
          <w:sz w:val="20"/>
          <w:szCs w:val="20"/>
        </w:rPr>
        <w:t>ガイドラインの結果に影響しうる非金銭的な利益として、</w:t>
      </w:r>
      <w:r w:rsidR="00646D46" w:rsidRPr="00475EB1">
        <w:rPr>
          <w:rFonts w:hint="eastAsia"/>
          <w:sz w:val="20"/>
          <w:szCs w:val="20"/>
        </w:rPr>
        <w:t>委員会メンバーの小澤未緒は推奨の科学的根拠で採用</w:t>
      </w:r>
      <w:r w:rsidR="00563BF3" w:rsidRPr="00475EB1">
        <w:rPr>
          <w:rFonts w:hint="eastAsia"/>
          <w:sz w:val="20"/>
          <w:szCs w:val="20"/>
        </w:rPr>
        <w:t>し</w:t>
      </w:r>
      <w:r w:rsidR="00646D46" w:rsidRPr="00475EB1">
        <w:rPr>
          <w:rFonts w:hint="eastAsia"/>
          <w:sz w:val="20"/>
          <w:szCs w:val="20"/>
        </w:rPr>
        <w:t>た</w:t>
      </w:r>
      <w:r w:rsidR="00646D46" w:rsidRPr="00475EB1">
        <w:rPr>
          <w:rFonts w:hint="eastAsia"/>
          <w:sz w:val="20"/>
          <w:szCs w:val="20"/>
        </w:rPr>
        <w:t>4</w:t>
      </w:r>
      <w:r w:rsidR="00646D46" w:rsidRPr="00475EB1">
        <w:rPr>
          <w:rFonts w:hint="eastAsia"/>
          <w:sz w:val="20"/>
          <w:szCs w:val="20"/>
        </w:rPr>
        <w:t>件の論文と国内の疼痛管理の実態調査に関する報告書</w:t>
      </w:r>
      <w:r w:rsidR="00646D46" w:rsidRPr="00475EB1">
        <w:rPr>
          <w:rFonts w:hint="eastAsia"/>
          <w:sz w:val="20"/>
          <w:szCs w:val="20"/>
        </w:rPr>
        <w:t>1</w:t>
      </w:r>
      <w:r w:rsidR="00646D46" w:rsidRPr="00475EB1">
        <w:rPr>
          <w:rFonts w:hint="eastAsia"/>
          <w:sz w:val="20"/>
          <w:szCs w:val="20"/>
        </w:rPr>
        <w:t>件の主著者である。同じく、横尾京子は</w:t>
      </w:r>
      <w:r w:rsidR="00646D46" w:rsidRPr="00475EB1">
        <w:rPr>
          <w:rFonts w:hint="eastAsia"/>
          <w:sz w:val="20"/>
          <w:szCs w:val="20"/>
        </w:rPr>
        <w:t>3</w:t>
      </w:r>
      <w:r w:rsidR="00646D46" w:rsidRPr="00475EB1">
        <w:rPr>
          <w:rFonts w:hint="eastAsia"/>
          <w:sz w:val="20"/>
          <w:szCs w:val="20"/>
        </w:rPr>
        <w:t>件の論文とわが国の</w:t>
      </w:r>
      <w:r w:rsidR="00646D46" w:rsidRPr="00475EB1">
        <w:rPr>
          <w:rFonts w:hint="eastAsia"/>
          <w:sz w:val="20"/>
          <w:szCs w:val="20"/>
        </w:rPr>
        <w:t>NICU</w:t>
      </w:r>
      <w:r w:rsidR="00646D46" w:rsidRPr="00475EB1">
        <w:rPr>
          <w:rFonts w:hint="eastAsia"/>
          <w:sz w:val="20"/>
          <w:szCs w:val="20"/>
        </w:rPr>
        <w:t>におけるケアの標準化に関する調査報告</w:t>
      </w:r>
      <w:r w:rsidR="00646D46" w:rsidRPr="00475EB1">
        <w:rPr>
          <w:rFonts w:hint="eastAsia"/>
          <w:sz w:val="20"/>
          <w:szCs w:val="20"/>
        </w:rPr>
        <w:t>1</w:t>
      </w:r>
      <w:r w:rsidR="00646D46" w:rsidRPr="00475EB1">
        <w:rPr>
          <w:rFonts w:hint="eastAsia"/>
          <w:sz w:val="20"/>
          <w:szCs w:val="20"/>
        </w:rPr>
        <w:t>件の主著者である。両者は、</w:t>
      </w:r>
      <w:r w:rsidR="00C547DC" w:rsidRPr="00475EB1">
        <w:rPr>
          <w:rFonts w:hint="eastAsia"/>
          <w:sz w:val="20"/>
          <w:szCs w:val="20"/>
        </w:rPr>
        <w:t>痛みの測定ツールを開発しているため、痛みの測定と評価に関する</w:t>
      </w:r>
      <w:r w:rsidR="00C547DC" w:rsidRPr="00475EB1">
        <w:rPr>
          <w:rFonts w:hint="eastAsia"/>
          <w:sz w:val="20"/>
          <w:szCs w:val="20"/>
        </w:rPr>
        <w:t>CQ2</w:t>
      </w:r>
      <w:r w:rsidR="00C547DC" w:rsidRPr="00475EB1">
        <w:rPr>
          <w:rFonts w:hint="eastAsia"/>
          <w:sz w:val="20"/>
          <w:szCs w:val="20"/>
        </w:rPr>
        <w:t>・</w:t>
      </w:r>
      <w:r w:rsidR="00C547DC" w:rsidRPr="00475EB1">
        <w:rPr>
          <w:rFonts w:hint="eastAsia"/>
          <w:sz w:val="20"/>
          <w:szCs w:val="20"/>
        </w:rPr>
        <w:t>CQ3</w:t>
      </w:r>
      <w:r w:rsidR="00C547DC" w:rsidRPr="00475EB1">
        <w:rPr>
          <w:rFonts w:hint="eastAsia"/>
          <w:sz w:val="20"/>
          <w:szCs w:val="20"/>
        </w:rPr>
        <w:t>・</w:t>
      </w:r>
      <w:r w:rsidR="00C547DC" w:rsidRPr="00475EB1">
        <w:rPr>
          <w:rFonts w:hint="eastAsia"/>
          <w:sz w:val="20"/>
          <w:szCs w:val="20"/>
        </w:rPr>
        <w:t>CQ4</w:t>
      </w:r>
      <w:r w:rsidR="00C547DC" w:rsidRPr="00475EB1">
        <w:rPr>
          <w:rFonts w:hint="eastAsia"/>
          <w:sz w:val="20"/>
          <w:szCs w:val="20"/>
        </w:rPr>
        <w:t>のガイドライン案作成</w:t>
      </w:r>
      <w:r w:rsidR="005360F6" w:rsidRPr="00475EB1">
        <w:rPr>
          <w:rFonts w:hint="eastAsia"/>
          <w:sz w:val="20"/>
          <w:szCs w:val="20"/>
        </w:rPr>
        <w:t>の担当</w:t>
      </w:r>
      <w:r w:rsidR="00C547DC" w:rsidRPr="00475EB1">
        <w:rPr>
          <w:rFonts w:hint="eastAsia"/>
          <w:sz w:val="20"/>
          <w:szCs w:val="20"/>
        </w:rPr>
        <w:t>を避けた。</w:t>
      </w:r>
      <w:r w:rsidR="00A834F3" w:rsidRPr="00475EB1">
        <w:rPr>
          <w:rFonts w:hint="eastAsia"/>
          <w:sz w:val="20"/>
          <w:szCs w:val="20"/>
        </w:rPr>
        <w:t>委員会メンバー</w:t>
      </w:r>
      <w:r w:rsidR="000B286B" w:rsidRPr="00475EB1">
        <w:rPr>
          <w:rFonts w:hint="eastAsia"/>
          <w:sz w:val="20"/>
          <w:szCs w:val="20"/>
        </w:rPr>
        <w:t>の山田恭聖は、</w:t>
      </w:r>
      <w:r w:rsidR="007A25B6" w:rsidRPr="00475EB1">
        <w:rPr>
          <w:rFonts w:hint="eastAsia"/>
          <w:sz w:val="20"/>
          <w:szCs w:val="20"/>
        </w:rPr>
        <w:t>非金銭的利益として、</w:t>
      </w:r>
      <w:r w:rsidR="000B286B" w:rsidRPr="00475EB1">
        <w:rPr>
          <w:rFonts w:hint="eastAsia"/>
          <w:sz w:val="20"/>
          <w:szCs w:val="20"/>
        </w:rPr>
        <w:t>中北薬品株式会社が</w:t>
      </w:r>
      <w:r w:rsidR="00646D46" w:rsidRPr="00475EB1">
        <w:rPr>
          <w:rFonts w:hint="eastAsia"/>
          <w:sz w:val="20"/>
          <w:szCs w:val="20"/>
        </w:rPr>
        <w:t>市販</w:t>
      </w:r>
      <w:r w:rsidR="000B286B" w:rsidRPr="00475EB1">
        <w:rPr>
          <w:rFonts w:hint="eastAsia"/>
          <w:sz w:val="20"/>
          <w:szCs w:val="20"/>
        </w:rPr>
        <w:t>24</w:t>
      </w:r>
      <w:r w:rsidR="000B286B" w:rsidRPr="00475EB1">
        <w:rPr>
          <w:rFonts w:hint="eastAsia"/>
          <w:sz w:val="20"/>
          <w:szCs w:val="20"/>
        </w:rPr>
        <w:t>％ショ糖液を開発するにあたり、学術的な情報提供</w:t>
      </w:r>
      <w:r w:rsidR="007A62A5" w:rsidRPr="00475EB1">
        <w:rPr>
          <w:rFonts w:hint="eastAsia"/>
          <w:sz w:val="20"/>
          <w:szCs w:val="20"/>
        </w:rPr>
        <w:t>および</w:t>
      </w:r>
      <w:r w:rsidR="000B286B" w:rsidRPr="00475EB1">
        <w:rPr>
          <w:rFonts w:hint="eastAsia"/>
          <w:sz w:val="20"/>
          <w:szCs w:val="20"/>
        </w:rPr>
        <w:t>助言を行った。そのためショ糖に関する</w:t>
      </w:r>
      <w:r w:rsidR="000B286B" w:rsidRPr="00475EB1">
        <w:rPr>
          <w:rFonts w:hint="eastAsia"/>
          <w:sz w:val="20"/>
          <w:szCs w:val="20"/>
        </w:rPr>
        <w:t>CQ8</w:t>
      </w:r>
      <w:r w:rsidR="000B286B" w:rsidRPr="00475EB1">
        <w:rPr>
          <w:rFonts w:hint="eastAsia"/>
          <w:sz w:val="20"/>
          <w:szCs w:val="20"/>
        </w:rPr>
        <w:t>原案を自身が作成することを辞退し、推奨レベルの総意形成には加わらなかった。</w:t>
      </w:r>
      <w:r w:rsidR="00707103" w:rsidRPr="00475EB1">
        <w:rPr>
          <w:rFonts w:hint="eastAsia"/>
          <w:sz w:val="20"/>
          <w:szCs w:val="20"/>
        </w:rPr>
        <w:t>教育セミナー教材としてテキストを出版予定であるので、</w:t>
      </w:r>
      <w:r w:rsidR="00000E7E" w:rsidRPr="00475EB1">
        <w:rPr>
          <w:rFonts w:hint="eastAsia"/>
          <w:sz w:val="20"/>
          <w:szCs w:val="20"/>
        </w:rPr>
        <w:t>委員会からの要請で</w:t>
      </w:r>
      <w:r w:rsidR="00707103" w:rsidRPr="00475EB1">
        <w:rPr>
          <w:rFonts w:hint="eastAsia"/>
          <w:sz w:val="20"/>
          <w:szCs w:val="20"/>
        </w:rPr>
        <w:t>メデイカ出版編集者</w:t>
      </w:r>
      <w:r w:rsidR="00A65E85" w:rsidRPr="00475EB1">
        <w:rPr>
          <w:rFonts w:hint="eastAsia"/>
          <w:sz w:val="20"/>
          <w:szCs w:val="20"/>
        </w:rPr>
        <w:t>1</w:t>
      </w:r>
      <w:r w:rsidR="00A65E85" w:rsidRPr="00475EB1">
        <w:rPr>
          <w:rFonts w:hint="eastAsia"/>
          <w:sz w:val="20"/>
          <w:szCs w:val="20"/>
        </w:rPr>
        <w:t>名</w:t>
      </w:r>
      <w:r w:rsidR="00000E7E" w:rsidRPr="00475EB1">
        <w:rPr>
          <w:rFonts w:hint="eastAsia"/>
          <w:sz w:val="20"/>
          <w:szCs w:val="20"/>
        </w:rPr>
        <w:t>、</w:t>
      </w:r>
      <w:r w:rsidR="00646D46" w:rsidRPr="00475EB1">
        <w:rPr>
          <w:rFonts w:hint="eastAsia"/>
          <w:sz w:val="20"/>
          <w:szCs w:val="20"/>
        </w:rPr>
        <w:t>また、</w:t>
      </w:r>
      <w:r w:rsidR="00707103" w:rsidRPr="00475EB1">
        <w:rPr>
          <w:rFonts w:hint="eastAsia"/>
          <w:sz w:val="20"/>
          <w:szCs w:val="20"/>
        </w:rPr>
        <w:t>痛みを考慮した製品開発が重要であるとの</w:t>
      </w:r>
      <w:r w:rsidR="00000E7E" w:rsidRPr="00475EB1">
        <w:rPr>
          <w:rFonts w:hint="eastAsia"/>
          <w:sz w:val="20"/>
          <w:szCs w:val="20"/>
        </w:rPr>
        <w:t>方針を持つ</w:t>
      </w:r>
      <w:r w:rsidR="00707103" w:rsidRPr="00475EB1">
        <w:rPr>
          <w:rFonts w:hint="eastAsia"/>
          <w:sz w:val="20"/>
          <w:szCs w:val="20"/>
        </w:rPr>
        <w:t>アトムメ</w:t>
      </w:r>
      <w:r w:rsidR="00A51A2F" w:rsidRPr="00475EB1">
        <w:rPr>
          <w:rFonts w:hint="eastAsia"/>
          <w:sz w:val="20"/>
          <w:szCs w:val="20"/>
        </w:rPr>
        <w:t>デ</w:t>
      </w:r>
      <w:r w:rsidR="00A51A2F" w:rsidRPr="00475EB1">
        <w:rPr>
          <w:rFonts w:hint="eastAsia"/>
          <w:sz w:val="18"/>
          <w:szCs w:val="18"/>
        </w:rPr>
        <w:t>イ</w:t>
      </w:r>
      <w:r w:rsidR="00707103" w:rsidRPr="00475EB1">
        <w:rPr>
          <w:rFonts w:hint="eastAsia"/>
          <w:sz w:val="20"/>
          <w:szCs w:val="20"/>
        </w:rPr>
        <w:t>カル社</w:t>
      </w:r>
      <w:r w:rsidR="00000E7E" w:rsidRPr="00475EB1">
        <w:rPr>
          <w:rFonts w:hint="eastAsia"/>
          <w:sz w:val="20"/>
          <w:szCs w:val="20"/>
        </w:rPr>
        <w:t>からの申し出により、</w:t>
      </w:r>
      <w:r w:rsidR="00A65E85" w:rsidRPr="00475EB1">
        <w:rPr>
          <w:rFonts w:hint="eastAsia"/>
          <w:sz w:val="20"/>
          <w:szCs w:val="20"/>
        </w:rPr>
        <w:t>社員</w:t>
      </w:r>
      <w:r w:rsidR="00A65E85" w:rsidRPr="00475EB1">
        <w:rPr>
          <w:rFonts w:hint="eastAsia"/>
          <w:sz w:val="20"/>
          <w:szCs w:val="20"/>
        </w:rPr>
        <w:t>1</w:t>
      </w:r>
      <w:r w:rsidR="00A65E85" w:rsidRPr="00475EB1">
        <w:rPr>
          <w:rFonts w:hint="eastAsia"/>
          <w:sz w:val="20"/>
          <w:szCs w:val="20"/>
        </w:rPr>
        <w:t>名が</w:t>
      </w:r>
      <w:r w:rsidR="00707103" w:rsidRPr="00475EB1">
        <w:rPr>
          <w:rFonts w:hint="eastAsia"/>
          <w:sz w:val="20"/>
          <w:szCs w:val="20"/>
        </w:rPr>
        <w:t>意思決定には関与しないオブザーバーとして参加した。本委員会では、新生児の痛みのケアに関連する科学研究費の一部を使用している</w:t>
      </w:r>
      <w:r w:rsidR="00646D46" w:rsidRPr="00475EB1">
        <w:rPr>
          <w:rFonts w:hint="eastAsia"/>
          <w:sz w:val="20"/>
          <w:szCs w:val="20"/>
        </w:rPr>
        <w:t>：小澤未緒（平成</w:t>
      </w:r>
      <w:r w:rsidR="00646D46" w:rsidRPr="00475EB1">
        <w:rPr>
          <w:rFonts w:hint="eastAsia"/>
          <w:sz w:val="20"/>
          <w:szCs w:val="20"/>
        </w:rPr>
        <w:t>25</w:t>
      </w:r>
      <w:r w:rsidR="00646D46" w:rsidRPr="00475EB1">
        <w:rPr>
          <w:rFonts w:hint="eastAsia"/>
          <w:sz w:val="20"/>
          <w:szCs w:val="20"/>
        </w:rPr>
        <w:t>～</w:t>
      </w:r>
      <w:r w:rsidR="00646D46" w:rsidRPr="00475EB1">
        <w:rPr>
          <w:rFonts w:hint="eastAsia"/>
          <w:sz w:val="20"/>
          <w:szCs w:val="20"/>
        </w:rPr>
        <w:t>28</w:t>
      </w:r>
      <w:r w:rsidR="00646D46" w:rsidRPr="00475EB1">
        <w:rPr>
          <w:rFonts w:hint="eastAsia"/>
          <w:sz w:val="20"/>
          <w:szCs w:val="20"/>
        </w:rPr>
        <w:t>年度）；横尾京子（平成</w:t>
      </w:r>
      <w:r w:rsidR="00646D46" w:rsidRPr="00475EB1">
        <w:rPr>
          <w:rFonts w:hint="eastAsia"/>
          <w:sz w:val="20"/>
          <w:szCs w:val="20"/>
        </w:rPr>
        <w:t>26</w:t>
      </w:r>
      <w:r w:rsidR="00646D46" w:rsidRPr="00475EB1">
        <w:rPr>
          <w:rFonts w:hint="eastAsia"/>
          <w:sz w:val="20"/>
          <w:szCs w:val="20"/>
        </w:rPr>
        <w:t>～</w:t>
      </w:r>
      <w:r w:rsidR="00646D46" w:rsidRPr="00475EB1">
        <w:rPr>
          <w:rFonts w:hint="eastAsia"/>
          <w:sz w:val="20"/>
          <w:szCs w:val="20"/>
        </w:rPr>
        <w:t>28</w:t>
      </w:r>
      <w:r w:rsidR="00646D46" w:rsidRPr="00475EB1">
        <w:rPr>
          <w:rFonts w:hint="eastAsia"/>
          <w:sz w:val="20"/>
          <w:szCs w:val="20"/>
        </w:rPr>
        <w:t>年度）</w:t>
      </w:r>
      <w:r w:rsidR="004A3637" w:rsidRPr="00475EB1">
        <w:rPr>
          <w:rFonts w:hint="eastAsia"/>
          <w:sz w:val="20"/>
          <w:szCs w:val="20"/>
        </w:rPr>
        <w:t>。</w:t>
      </w:r>
    </w:p>
    <w:p w:rsidR="00646D46" w:rsidRPr="00475EB1" w:rsidRDefault="00707103" w:rsidP="00185306">
      <w:pPr>
        <w:ind w:left="141" w:firstLineChars="100" w:firstLine="192"/>
        <w:rPr>
          <w:rFonts w:ascii="Times New Roman" w:eastAsia="ＭＳ 明朝" w:hAnsi="Times New Roman" w:cs="Times New Roman"/>
          <w:sz w:val="20"/>
          <w:szCs w:val="20"/>
        </w:rPr>
      </w:pPr>
      <w:r w:rsidRPr="00475EB1">
        <w:rPr>
          <w:rFonts w:ascii="Times New Roman" w:eastAsia="ＭＳ 明朝" w:hAnsi="Times New Roman" w:cs="Times New Roman" w:hint="eastAsia"/>
          <w:sz w:val="20"/>
          <w:szCs w:val="20"/>
        </w:rPr>
        <w:t>上記以外に関してガイドライン作成委員の利益</w:t>
      </w:r>
      <w:r w:rsidR="00A51A2F" w:rsidRPr="00475EB1">
        <w:rPr>
          <w:rFonts w:ascii="Times New Roman" w:eastAsia="ＭＳ 明朝" w:hAnsi="Times New Roman" w:cs="Times New Roman" w:hint="eastAsia"/>
          <w:sz w:val="20"/>
          <w:szCs w:val="20"/>
        </w:rPr>
        <w:t>相反</w:t>
      </w:r>
      <w:r w:rsidRPr="00475EB1">
        <w:rPr>
          <w:rFonts w:ascii="Times New Roman" w:eastAsia="ＭＳ 明朝" w:hAnsi="Times New Roman" w:cs="Times New Roman" w:hint="eastAsia"/>
          <w:sz w:val="20"/>
          <w:szCs w:val="20"/>
        </w:rPr>
        <w:t>に関連して宣言するべき事項はなかった。</w:t>
      </w:r>
    </w:p>
    <w:p w:rsidR="00655155" w:rsidRPr="00475EB1" w:rsidRDefault="00FF33CF" w:rsidP="00185306">
      <w:pPr>
        <w:ind w:left="141"/>
        <w:jc w:val="center"/>
        <w:rPr>
          <w:sz w:val="22"/>
        </w:rPr>
      </w:pPr>
      <w:r w:rsidRPr="00475EB1">
        <w:rPr>
          <w:rFonts w:hint="eastAsia"/>
          <w:b/>
          <w:sz w:val="22"/>
        </w:rPr>
        <w:lastRenderedPageBreak/>
        <w:t>実践のための推奨</w:t>
      </w:r>
    </w:p>
    <w:p w:rsidR="00611090" w:rsidRPr="00475EB1" w:rsidRDefault="00EA4205" w:rsidP="004F4CE9">
      <w:pPr>
        <w:ind w:firstLineChars="100" w:firstLine="172"/>
        <w:rPr>
          <w:rFonts w:ascii="Times New Roman" w:eastAsia="ＭＳ 明朝" w:hAnsi="Times New Roman" w:cs="Times New Roman"/>
          <w:sz w:val="18"/>
          <w:szCs w:val="18"/>
        </w:rPr>
      </w:pPr>
      <w:r w:rsidRPr="00475EB1">
        <w:rPr>
          <w:rFonts w:ascii="Times New Roman" w:eastAsia="ＭＳ 明朝" w:hAnsi="Times New Roman" w:cs="Times New Roman" w:hint="eastAsia"/>
          <w:sz w:val="18"/>
          <w:szCs w:val="18"/>
        </w:rPr>
        <w:t>新生児の痛みを可能な限り緩和するために、</w:t>
      </w:r>
      <w:r w:rsidRPr="00475EB1">
        <w:rPr>
          <w:rFonts w:ascii="Times New Roman" w:eastAsia="ＭＳ 明朝" w:hAnsi="Times New Roman" w:cs="Times New Roman" w:hint="eastAsia"/>
          <w:sz w:val="18"/>
          <w:szCs w:val="18"/>
        </w:rPr>
        <w:t>11</w:t>
      </w:r>
      <w:r w:rsidRPr="00475EB1">
        <w:rPr>
          <w:rFonts w:ascii="Times New Roman" w:eastAsia="ＭＳ 明朝" w:hAnsi="Times New Roman" w:cs="Times New Roman" w:hint="eastAsia"/>
          <w:sz w:val="18"/>
          <w:szCs w:val="18"/>
        </w:rPr>
        <w:t>の</w:t>
      </w:r>
      <w:r w:rsidRPr="00475EB1">
        <w:rPr>
          <w:rFonts w:ascii="Times New Roman" w:eastAsia="ＭＳ 明朝" w:hAnsi="Times New Roman" w:cs="Times New Roman" w:hint="eastAsia"/>
          <w:sz w:val="18"/>
          <w:szCs w:val="18"/>
        </w:rPr>
        <w:t>CQ</w:t>
      </w:r>
      <w:r w:rsidRPr="00475EB1">
        <w:rPr>
          <w:rFonts w:ascii="Times New Roman" w:eastAsia="ＭＳ 明朝" w:hAnsi="Times New Roman" w:cs="Times New Roman" w:hint="eastAsia"/>
          <w:sz w:val="18"/>
          <w:szCs w:val="18"/>
        </w:rPr>
        <w:t>を策定し、各</w:t>
      </w:r>
      <w:r w:rsidRPr="00475EB1">
        <w:rPr>
          <w:rFonts w:ascii="Times New Roman" w:eastAsia="ＭＳ 明朝" w:hAnsi="Times New Roman" w:cs="Times New Roman" w:hint="eastAsia"/>
          <w:sz w:val="18"/>
          <w:szCs w:val="18"/>
        </w:rPr>
        <w:t>CQ</w:t>
      </w:r>
      <w:r w:rsidRPr="00475EB1">
        <w:rPr>
          <w:rFonts w:ascii="Times New Roman" w:eastAsia="ＭＳ 明朝" w:hAnsi="Times New Roman" w:cs="Times New Roman" w:hint="eastAsia"/>
          <w:sz w:val="18"/>
          <w:szCs w:val="18"/>
        </w:rPr>
        <w:t>に対</w:t>
      </w:r>
      <w:r w:rsidR="00563BF3" w:rsidRPr="00475EB1">
        <w:rPr>
          <w:rFonts w:ascii="Times New Roman" w:eastAsia="ＭＳ 明朝" w:hAnsi="Times New Roman" w:cs="Times New Roman" w:hint="eastAsia"/>
          <w:sz w:val="18"/>
          <w:szCs w:val="18"/>
        </w:rPr>
        <w:t>す</w:t>
      </w:r>
      <w:r w:rsidRPr="00475EB1">
        <w:rPr>
          <w:rFonts w:ascii="Times New Roman" w:eastAsia="ＭＳ 明朝" w:hAnsi="Times New Roman" w:cs="Times New Roman" w:hint="eastAsia"/>
          <w:sz w:val="18"/>
          <w:szCs w:val="18"/>
        </w:rPr>
        <w:t>る科学的根拠を明らかにし、新生児の立場を推測しての好みや親の考え方、日本の現状を踏まえて推奨内容と推奨度を決定した。</w:t>
      </w:r>
    </w:p>
    <w:p w:rsidR="004F4CE9" w:rsidRPr="00475EB1" w:rsidRDefault="004F4CE9" w:rsidP="00185306">
      <w:pPr>
        <w:ind w:left="141" w:firstLineChars="100" w:firstLine="192"/>
        <w:rPr>
          <w:b/>
          <w:sz w:val="20"/>
          <w:szCs w:val="20"/>
        </w:rPr>
      </w:pPr>
    </w:p>
    <w:p w:rsidR="00646D46" w:rsidRPr="00475EB1" w:rsidRDefault="006A3A27" w:rsidP="006A3A27">
      <w:pPr>
        <w:rPr>
          <w:b/>
          <w:sz w:val="20"/>
          <w:szCs w:val="20"/>
        </w:rPr>
      </w:pPr>
      <w:r w:rsidRPr="00475EB1">
        <w:rPr>
          <w:rFonts w:hint="eastAsia"/>
          <w:sz w:val="20"/>
          <w:szCs w:val="20"/>
        </w:rPr>
        <w:t>表・</w:t>
      </w:r>
      <w:r w:rsidR="00646D46" w:rsidRPr="00475EB1">
        <w:rPr>
          <w:rFonts w:hint="eastAsia"/>
          <w:sz w:val="20"/>
          <w:szCs w:val="20"/>
        </w:rPr>
        <w:t>CQ</w:t>
      </w:r>
      <w:r w:rsidR="00646D46" w:rsidRPr="00475EB1">
        <w:rPr>
          <w:rFonts w:hint="eastAsia"/>
          <w:sz w:val="20"/>
          <w:szCs w:val="20"/>
        </w:rPr>
        <w:t>に対する推奨内容と推奨度</w:t>
      </w:r>
      <w:r w:rsidR="00EA4205" w:rsidRPr="00475EB1">
        <w:rPr>
          <w:rFonts w:hint="eastAsia"/>
          <w:sz w:val="20"/>
          <w:szCs w:val="20"/>
        </w:rPr>
        <w:t xml:space="preserve">　</w:t>
      </w:r>
      <w:r w:rsidR="00EA4205" w:rsidRPr="00475EB1">
        <w:rPr>
          <w:rFonts w:hint="eastAsia"/>
          <w:b/>
          <w:sz w:val="20"/>
          <w:szCs w:val="20"/>
        </w:rPr>
        <w:t xml:space="preserve">　　</w:t>
      </w:r>
      <w:r w:rsidR="00EA4205" w:rsidRPr="00475EB1">
        <w:rPr>
          <w:rFonts w:hint="eastAsia"/>
          <w:sz w:val="16"/>
          <w:szCs w:val="16"/>
        </w:rPr>
        <w:t>エビデンスの強さ：</w:t>
      </w:r>
      <w:r w:rsidR="00EA4205" w:rsidRPr="00475EB1">
        <w:rPr>
          <w:sz w:val="16"/>
          <w:szCs w:val="16"/>
        </w:rPr>
        <w:t>A</w:t>
      </w:r>
      <w:r w:rsidR="00EA4205" w:rsidRPr="00475EB1">
        <w:rPr>
          <w:rFonts w:hint="eastAsia"/>
          <w:sz w:val="16"/>
          <w:szCs w:val="16"/>
        </w:rPr>
        <w:t>（強）・</w:t>
      </w:r>
      <w:r w:rsidR="00EA4205" w:rsidRPr="00475EB1">
        <w:rPr>
          <w:sz w:val="16"/>
          <w:szCs w:val="16"/>
        </w:rPr>
        <w:t>B</w:t>
      </w:r>
      <w:r w:rsidR="00EA4205" w:rsidRPr="00475EB1">
        <w:rPr>
          <w:rFonts w:hint="eastAsia"/>
          <w:sz w:val="16"/>
          <w:szCs w:val="16"/>
        </w:rPr>
        <w:t>（中）・</w:t>
      </w:r>
      <w:r w:rsidR="00EA4205" w:rsidRPr="00475EB1">
        <w:rPr>
          <w:sz w:val="16"/>
          <w:szCs w:val="16"/>
        </w:rPr>
        <w:t>C</w:t>
      </w:r>
      <w:r w:rsidR="00EA4205" w:rsidRPr="00475EB1">
        <w:rPr>
          <w:rFonts w:hint="eastAsia"/>
          <w:sz w:val="16"/>
          <w:szCs w:val="16"/>
        </w:rPr>
        <w:t>（弱）　　推奨度：</w:t>
      </w:r>
      <w:r w:rsidR="00EA4205" w:rsidRPr="00475EB1">
        <w:rPr>
          <w:sz w:val="16"/>
          <w:szCs w:val="16"/>
        </w:rPr>
        <w:t>1</w:t>
      </w:r>
      <w:r w:rsidR="00EA4205" w:rsidRPr="00475EB1">
        <w:rPr>
          <w:rFonts w:hint="eastAsia"/>
          <w:sz w:val="16"/>
          <w:szCs w:val="16"/>
        </w:rPr>
        <w:t>（推奨）・</w:t>
      </w:r>
      <w:r w:rsidR="00EA4205" w:rsidRPr="00475EB1">
        <w:rPr>
          <w:sz w:val="16"/>
          <w:szCs w:val="16"/>
        </w:rPr>
        <w:t>2</w:t>
      </w:r>
      <w:r w:rsidR="00EA4205" w:rsidRPr="00475EB1">
        <w:rPr>
          <w:rFonts w:hint="eastAsia"/>
          <w:sz w:val="16"/>
          <w:szCs w:val="16"/>
        </w:rPr>
        <w:t>（提案）</w:t>
      </w:r>
    </w:p>
    <w:tbl>
      <w:tblPr>
        <w:tblStyle w:val="a6"/>
        <w:tblW w:w="9498" w:type="dxa"/>
        <w:tblInd w:w="-176" w:type="dxa"/>
        <w:tblLayout w:type="fixed"/>
        <w:tblLook w:val="04A0" w:firstRow="1" w:lastRow="0" w:firstColumn="1" w:lastColumn="0" w:noHBand="0" w:noVBand="1"/>
      </w:tblPr>
      <w:tblGrid>
        <w:gridCol w:w="426"/>
        <w:gridCol w:w="425"/>
        <w:gridCol w:w="8080"/>
        <w:gridCol w:w="567"/>
      </w:tblGrid>
      <w:tr w:rsidR="00475EB1" w:rsidRPr="00475EB1" w:rsidTr="00176943">
        <w:tc>
          <w:tcPr>
            <w:tcW w:w="851" w:type="dxa"/>
            <w:gridSpan w:val="2"/>
            <w:vAlign w:val="center"/>
          </w:tcPr>
          <w:p w:rsidR="00176943" w:rsidRPr="00475EB1" w:rsidRDefault="00761139" w:rsidP="00185306">
            <w:pPr>
              <w:ind w:left="141"/>
              <w:jc w:val="center"/>
              <w:rPr>
                <w:sz w:val="16"/>
                <w:szCs w:val="16"/>
              </w:rPr>
            </w:pPr>
            <w:r w:rsidRPr="00475EB1">
              <w:rPr>
                <w:rFonts w:hint="eastAsia"/>
                <w:sz w:val="16"/>
                <w:szCs w:val="16"/>
              </w:rPr>
              <w:t>教育</w:t>
            </w:r>
            <w:r w:rsidRPr="00475EB1">
              <w:rPr>
                <w:rFonts w:hint="eastAsia"/>
                <w:sz w:val="16"/>
                <w:szCs w:val="16"/>
              </w:rPr>
              <w:t>/</w:t>
            </w:r>
          </w:p>
          <w:p w:rsidR="00761139" w:rsidRPr="00475EB1" w:rsidRDefault="00761139" w:rsidP="00185306">
            <w:pPr>
              <w:ind w:left="141"/>
              <w:jc w:val="center"/>
              <w:rPr>
                <w:sz w:val="16"/>
                <w:szCs w:val="16"/>
              </w:rPr>
            </w:pPr>
            <w:r w:rsidRPr="00475EB1">
              <w:rPr>
                <w:rFonts w:hint="eastAsia"/>
                <w:sz w:val="16"/>
                <w:szCs w:val="16"/>
              </w:rPr>
              <w:t>学習</w:t>
            </w:r>
          </w:p>
        </w:tc>
        <w:tc>
          <w:tcPr>
            <w:tcW w:w="8080" w:type="dxa"/>
          </w:tcPr>
          <w:p w:rsidR="00563BF3" w:rsidRPr="00475EB1" w:rsidRDefault="00761139" w:rsidP="00185306">
            <w:pPr>
              <w:spacing w:line="240" w:lineRule="exact"/>
              <w:ind w:left="455" w:hangingChars="300" w:hanging="455"/>
              <w:rPr>
                <w:rFonts w:eastAsia="ＭＳ 明朝" w:cs="ＭＳ 明朝"/>
                <w:sz w:val="16"/>
                <w:szCs w:val="16"/>
              </w:rPr>
            </w:pPr>
            <w:r w:rsidRPr="00475EB1">
              <w:rPr>
                <w:rFonts w:eastAsia="ＭＳ 明朝" w:cs="ＭＳ 明朝"/>
                <w:sz w:val="16"/>
                <w:szCs w:val="16"/>
              </w:rPr>
              <w:t>CQ1</w:t>
            </w:r>
            <w:r w:rsidRPr="00475EB1">
              <w:rPr>
                <w:rFonts w:eastAsia="ＭＳ 明朝" w:cs="ＭＳ 明朝"/>
                <w:sz w:val="16"/>
                <w:szCs w:val="16"/>
              </w:rPr>
              <w:t>：教育</w:t>
            </w:r>
            <w:r w:rsidRPr="00475EB1">
              <w:rPr>
                <w:sz w:val="16"/>
                <w:szCs w:val="16"/>
              </w:rPr>
              <w:t>/</w:t>
            </w:r>
            <w:r w:rsidRPr="00475EB1">
              <w:rPr>
                <w:rFonts w:eastAsia="ＭＳ 明朝" w:cs="ＭＳ 明朝"/>
                <w:sz w:val="16"/>
                <w:szCs w:val="16"/>
              </w:rPr>
              <w:t>学習に</w:t>
            </w:r>
            <w:r w:rsidRPr="00475EB1">
              <w:rPr>
                <w:sz w:val="16"/>
                <w:szCs w:val="16"/>
              </w:rPr>
              <w:t>NICU</w:t>
            </w:r>
            <w:r w:rsidRPr="00475EB1">
              <w:rPr>
                <w:rFonts w:eastAsia="ＭＳ 明朝" w:cs="ＭＳ 明朝"/>
                <w:sz w:val="16"/>
                <w:szCs w:val="16"/>
              </w:rPr>
              <w:t>スタッフが継続的に参加すると、参加しない場合と比較して、</w:t>
            </w:r>
            <w:r w:rsidRPr="00475EB1">
              <w:rPr>
                <w:sz w:val="16"/>
                <w:szCs w:val="16"/>
              </w:rPr>
              <w:t>NICU</w:t>
            </w:r>
            <w:r w:rsidRPr="00475EB1">
              <w:rPr>
                <w:sz w:val="16"/>
                <w:szCs w:val="16"/>
              </w:rPr>
              <w:t>に</w:t>
            </w:r>
            <w:r w:rsidRPr="00475EB1">
              <w:rPr>
                <w:rFonts w:eastAsia="ＭＳ 明朝" w:cs="ＭＳ 明朝"/>
                <w:sz w:val="16"/>
                <w:szCs w:val="16"/>
              </w:rPr>
              <w:t>入院している新生</w:t>
            </w:r>
          </w:p>
          <w:p w:rsidR="00761139" w:rsidRPr="00475EB1" w:rsidRDefault="00761139" w:rsidP="00185306">
            <w:pPr>
              <w:spacing w:line="240" w:lineRule="exact"/>
              <w:ind w:left="455" w:hangingChars="300" w:hanging="455"/>
              <w:rPr>
                <w:sz w:val="16"/>
                <w:szCs w:val="16"/>
              </w:rPr>
            </w:pPr>
            <w:r w:rsidRPr="00475EB1">
              <w:rPr>
                <w:rFonts w:eastAsia="ＭＳ 明朝" w:cs="ＭＳ 明朝"/>
                <w:sz w:val="16"/>
                <w:szCs w:val="16"/>
              </w:rPr>
              <w:t>児の入院中の痛みが緩和し生活の質が向上するか</w:t>
            </w:r>
            <w:r w:rsidRPr="00475EB1">
              <w:rPr>
                <w:sz w:val="16"/>
                <w:szCs w:val="16"/>
              </w:rPr>
              <w:t>？</w:t>
            </w:r>
          </w:p>
          <w:p w:rsidR="00176943" w:rsidRPr="00475EB1" w:rsidRDefault="00761139" w:rsidP="00185306">
            <w:pPr>
              <w:spacing w:line="240" w:lineRule="exact"/>
              <w:ind w:left="455" w:hangingChars="300" w:hanging="455"/>
              <w:rPr>
                <w:sz w:val="16"/>
                <w:szCs w:val="16"/>
              </w:rPr>
            </w:pPr>
            <w:r w:rsidRPr="00475EB1">
              <w:rPr>
                <w:rFonts w:eastAsia="ＭＳ 明朝" w:cs="ＭＳ 明朝"/>
                <w:sz w:val="16"/>
                <w:szCs w:val="16"/>
              </w:rPr>
              <w:t>A1</w:t>
            </w:r>
            <w:r w:rsidRPr="00475EB1">
              <w:rPr>
                <w:rFonts w:eastAsia="ＭＳ 明朝" w:cs="ＭＳ 明朝"/>
                <w:sz w:val="16"/>
                <w:szCs w:val="16"/>
              </w:rPr>
              <w:t>：</w:t>
            </w:r>
            <w:r w:rsidRPr="00475EB1">
              <w:rPr>
                <w:sz w:val="16"/>
                <w:szCs w:val="16"/>
              </w:rPr>
              <w:t>痛みのケア向上に有用であるので、新生児に関わるすべての医療者は、施設内外の教育</w:t>
            </w:r>
            <w:r w:rsidRPr="00475EB1">
              <w:rPr>
                <w:sz w:val="16"/>
                <w:szCs w:val="16"/>
              </w:rPr>
              <w:t>/</w:t>
            </w:r>
            <w:r w:rsidRPr="00475EB1">
              <w:rPr>
                <w:sz w:val="16"/>
                <w:szCs w:val="16"/>
              </w:rPr>
              <w:t>学習に継続的に参加し、</w:t>
            </w:r>
          </w:p>
          <w:p w:rsidR="00761139" w:rsidRPr="00475EB1" w:rsidRDefault="00761139" w:rsidP="00185306">
            <w:pPr>
              <w:spacing w:line="240" w:lineRule="exact"/>
              <w:ind w:left="455" w:hangingChars="300" w:hanging="455"/>
              <w:rPr>
                <w:sz w:val="16"/>
                <w:szCs w:val="16"/>
              </w:rPr>
            </w:pPr>
            <w:r w:rsidRPr="00475EB1">
              <w:rPr>
                <w:sz w:val="16"/>
                <w:szCs w:val="16"/>
              </w:rPr>
              <w:t>最新の知識と技術を身につけることを推奨する。</w:t>
            </w:r>
          </w:p>
        </w:tc>
        <w:tc>
          <w:tcPr>
            <w:tcW w:w="567" w:type="dxa"/>
            <w:vAlign w:val="center"/>
          </w:tcPr>
          <w:p w:rsidR="00761139" w:rsidRPr="00475EB1" w:rsidRDefault="00761139" w:rsidP="00491DAE">
            <w:pPr>
              <w:spacing w:line="240" w:lineRule="exact"/>
              <w:ind w:left="141"/>
              <w:jc w:val="center"/>
              <w:rPr>
                <w:sz w:val="16"/>
                <w:szCs w:val="16"/>
              </w:rPr>
            </w:pPr>
            <w:r w:rsidRPr="00475EB1">
              <w:rPr>
                <w:rFonts w:hint="eastAsia"/>
                <w:sz w:val="16"/>
                <w:szCs w:val="16"/>
              </w:rPr>
              <w:t>1B</w:t>
            </w:r>
          </w:p>
        </w:tc>
      </w:tr>
      <w:tr w:rsidR="00475EB1" w:rsidRPr="00475EB1" w:rsidTr="00176943">
        <w:tc>
          <w:tcPr>
            <w:tcW w:w="851" w:type="dxa"/>
            <w:gridSpan w:val="2"/>
            <w:vMerge w:val="restart"/>
            <w:vAlign w:val="center"/>
          </w:tcPr>
          <w:p w:rsidR="00761139" w:rsidRPr="00475EB1" w:rsidRDefault="00761139" w:rsidP="00185306">
            <w:pPr>
              <w:ind w:left="141"/>
              <w:jc w:val="center"/>
              <w:rPr>
                <w:sz w:val="16"/>
                <w:szCs w:val="16"/>
              </w:rPr>
            </w:pPr>
            <w:r w:rsidRPr="00475EB1">
              <w:rPr>
                <w:rFonts w:hint="eastAsia"/>
                <w:sz w:val="16"/>
                <w:szCs w:val="16"/>
              </w:rPr>
              <w:t>痛みの</w:t>
            </w:r>
          </w:p>
          <w:p w:rsidR="00761139" w:rsidRPr="00475EB1" w:rsidRDefault="00761139" w:rsidP="00185306">
            <w:pPr>
              <w:ind w:left="141"/>
              <w:jc w:val="center"/>
              <w:rPr>
                <w:sz w:val="16"/>
                <w:szCs w:val="16"/>
              </w:rPr>
            </w:pPr>
            <w:r w:rsidRPr="00475EB1">
              <w:rPr>
                <w:rFonts w:hint="eastAsia"/>
                <w:sz w:val="16"/>
                <w:szCs w:val="16"/>
              </w:rPr>
              <w:t>測定と</w:t>
            </w:r>
          </w:p>
          <w:p w:rsidR="00761139" w:rsidRPr="00475EB1" w:rsidRDefault="00761139" w:rsidP="00185306">
            <w:pPr>
              <w:ind w:left="141"/>
              <w:jc w:val="center"/>
              <w:rPr>
                <w:sz w:val="16"/>
                <w:szCs w:val="16"/>
              </w:rPr>
            </w:pPr>
            <w:r w:rsidRPr="00475EB1">
              <w:rPr>
                <w:rFonts w:hint="eastAsia"/>
                <w:sz w:val="16"/>
                <w:szCs w:val="16"/>
              </w:rPr>
              <w:t>評価</w:t>
            </w:r>
          </w:p>
          <w:p w:rsidR="00761139" w:rsidRPr="00475EB1" w:rsidRDefault="00761139" w:rsidP="00185306">
            <w:pPr>
              <w:ind w:left="141"/>
              <w:jc w:val="center"/>
              <w:rPr>
                <w:sz w:val="16"/>
                <w:szCs w:val="16"/>
              </w:rPr>
            </w:pPr>
          </w:p>
        </w:tc>
        <w:tc>
          <w:tcPr>
            <w:tcW w:w="8080" w:type="dxa"/>
          </w:tcPr>
          <w:p w:rsidR="00176943" w:rsidRPr="00475EB1" w:rsidRDefault="00761139" w:rsidP="00185306">
            <w:pPr>
              <w:spacing w:line="240" w:lineRule="exact"/>
              <w:ind w:left="455" w:hangingChars="300" w:hanging="455"/>
              <w:rPr>
                <w:rFonts w:eastAsia="ＭＳ 明朝" w:cs="ＭＳ 明朝"/>
                <w:sz w:val="16"/>
                <w:szCs w:val="16"/>
              </w:rPr>
            </w:pPr>
            <w:r w:rsidRPr="00475EB1">
              <w:rPr>
                <w:rFonts w:eastAsia="ＭＳ 明朝" w:cs="ＭＳ 明朝"/>
                <w:sz w:val="16"/>
                <w:szCs w:val="16"/>
              </w:rPr>
              <w:t>CQ2</w:t>
            </w:r>
            <w:r w:rsidRPr="00475EB1">
              <w:rPr>
                <w:rFonts w:eastAsia="ＭＳ 明朝" w:cs="ＭＳ 明朝"/>
                <w:sz w:val="16"/>
                <w:szCs w:val="16"/>
              </w:rPr>
              <w:t>：統一した測定ツールを用いて痛みを評価すると、統一していない場合と比較して、</w:t>
            </w:r>
            <w:r w:rsidRPr="00475EB1">
              <w:rPr>
                <w:sz w:val="16"/>
                <w:szCs w:val="16"/>
              </w:rPr>
              <w:t>NICU</w:t>
            </w:r>
            <w:r w:rsidRPr="00475EB1">
              <w:rPr>
                <w:sz w:val="16"/>
                <w:szCs w:val="16"/>
              </w:rPr>
              <w:t>に</w:t>
            </w:r>
            <w:r w:rsidRPr="00475EB1">
              <w:rPr>
                <w:rFonts w:eastAsia="ＭＳ 明朝" w:cs="ＭＳ 明朝"/>
                <w:sz w:val="16"/>
                <w:szCs w:val="16"/>
              </w:rPr>
              <w:t>入院している新生</w:t>
            </w:r>
          </w:p>
          <w:p w:rsidR="00761139" w:rsidRPr="00475EB1" w:rsidRDefault="00761139" w:rsidP="00185306">
            <w:pPr>
              <w:spacing w:line="240" w:lineRule="exact"/>
              <w:ind w:left="455" w:hangingChars="300" w:hanging="455"/>
              <w:rPr>
                <w:sz w:val="16"/>
                <w:szCs w:val="16"/>
              </w:rPr>
            </w:pPr>
            <w:r w:rsidRPr="00475EB1">
              <w:rPr>
                <w:rFonts w:eastAsia="ＭＳ 明朝" w:cs="ＭＳ 明朝"/>
                <w:sz w:val="16"/>
                <w:szCs w:val="16"/>
              </w:rPr>
              <w:t>児の入院中の痛みが緩和し生活の質が向上するか</w:t>
            </w:r>
            <w:r w:rsidRPr="00475EB1">
              <w:rPr>
                <w:sz w:val="16"/>
                <w:szCs w:val="16"/>
              </w:rPr>
              <w:t>？</w:t>
            </w:r>
          </w:p>
          <w:p w:rsidR="00176943" w:rsidRPr="00475EB1" w:rsidRDefault="00761139" w:rsidP="00185306">
            <w:pPr>
              <w:spacing w:line="240" w:lineRule="exact"/>
              <w:ind w:left="303" w:hangingChars="200" w:hanging="303"/>
              <w:rPr>
                <w:sz w:val="16"/>
                <w:szCs w:val="16"/>
              </w:rPr>
            </w:pPr>
            <w:r w:rsidRPr="00475EB1">
              <w:rPr>
                <w:sz w:val="16"/>
                <w:szCs w:val="16"/>
              </w:rPr>
              <w:t>A2</w:t>
            </w:r>
            <w:r w:rsidRPr="00475EB1">
              <w:rPr>
                <w:sz w:val="16"/>
                <w:szCs w:val="16"/>
              </w:rPr>
              <w:t>：施設における痛みの程度の共通認識や緩和法の実施に有用であるので、新生児に関わるすべての医療者は、施設</w:t>
            </w:r>
          </w:p>
          <w:p w:rsidR="00761139" w:rsidRPr="00475EB1" w:rsidRDefault="00761139" w:rsidP="00185306">
            <w:pPr>
              <w:spacing w:line="240" w:lineRule="exact"/>
              <w:ind w:left="303" w:hangingChars="200" w:hanging="303"/>
              <w:rPr>
                <w:sz w:val="16"/>
                <w:szCs w:val="16"/>
              </w:rPr>
            </w:pPr>
            <w:r w:rsidRPr="00475EB1">
              <w:rPr>
                <w:sz w:val="16"/>
                <w:szCs w:val="16"/>
              </w:rPr>
              <w:t>が定めた測定ツールを用いて新生児の痛みを適切に評価することを提案する。</w:t>
            </w:r>
          </w:p>
        </w:tc>
        <w:tc>
          <w:tcPr>
            <w:tcW w:w="567" w:type="dxa"/>
            <w:vAlign w:val="center"/>
          </w:tcPr>
          <w:p w:rsidR="00761139" w:rsidRPr="00475EB1" w:rsidRDefault="00761139" w:rsidP="00491DAE">
            <w:pPr>
              <w:spacing w:line="240" w:lineRule="exact"/>
              <w:ind w:left="141"/>
              <w:jc w:val="center"/>
              <w:rPr>
                <w:sz w:val="16"/>
                <w:szCs w:val="16"/>
              </w:rPr>
            </w:pPr>
            <w:r w:rsidRPr="00475EB1">
              <w:rPr>
                <w:rFonts w:hint="eastAsia"/>
                <w:sz w:val="16"/>
                <w:szCs w:val="16"/>
              </w:rPr>
              <w:t>2B</w:t>
            </w:r>
          </w:p>
        </w:tc>
      </w:tr>
      <w:tr w:rsidR="00475EB1" w:rsidRPr="00475EB1" w:rsidTr="00176943">
        <w:trPr>
          <w:trHeight w:val="1088"/>
        </w:trPr>
        <w:tc>
          <w:tcPr>
            <w:tcW w:w="851" w:type="dxa"/>
            <w:gridSpan w:val="2"/>
            <w:vMerge/>
            <w:vAlign w:val="center"/>
          </w:tcPr>
          <w:p w:rsidR="00761139" w:rsidRPr="00475EB1" w:rsidRDefault="00761139" w:rsidP="00185306">
            <w:pPr>
              <w:ind w:left="141"/>
              <w:jc w:val="center"/>
              <w:rPr>
                <w:sz w:val="16"/>
                <w:szCs w:val="16"/>
              </w:rPr>
            </w:pPr>
          </w:p>
        </w:tc>
        <w:tc>
          <w:tcPr>
            <w:tcW w:w="8080" w:type="dxa"/>
          </w:tcPr>
          <w:p w:rsidR="00176943" w:rsidRPr="00475EB1" w:rsidRDefault="00761139" w:rsidP="00185306">
            <w:pPr>
              <w:spacing w:line="240" w:lineRule="exact"/>
              <w:ind w:left="303" w:hangingChars="200" w:hanging="303"/>
              <w:rPr>
                <w:rFonts w:eastAsia="ＭＳ 明朝" w:cs="ＭＳ 明朝"/>
                <w:sz w:val="16"/>
                <w:szCs w:val="16"/>
              </w:rPr>
            </w:pPr>
            <w:r w:rsidRPr="00475EB1">
              <w:rPr>
                <w:sz w:val="16"/>
                <w:szCs w:val="16"/>
              </w:rPr>
              <w:t>CQ3</w:t>
            </w:r>
            <w:r w:rsidRPr="00475EB1">
              <w:rPr>
                <w:sz w:val="16"/>
                <w:szCs w:val="16"/>
              </w:rPr>
              <w:t>：</w:t>
            </w:r>
            <w:r w:rsidRPr="00475EB1">
              <w:rPr>
                <w:sz w:val="16"/>
                <w:szCs w:val="16"/>
              </w:rPr>
              <w:t>NICU</w:t>
            </w:r>
            <w:r w:rsidRPr="00475EB1">
              <w:rPr>
                <w:rFonts w:eastAsia="ＭＳ 明朝" w:cs="ＭＳ 明朝"/>
                <w:sz w:val="16"/>
                <w:szCs w:val="16"/>
              </w:rPr>
              <w:t>に入院している新生児に対する痛み（急性痛）を伴うベッドサイド処置において、どの痛みの測定</w:t>
            </w:r>
            <w:r w:rsidR="00176943" w:rsidRPr="00475EB1">
              <w:rPr>
                <w:rFonts w:eastAsia="ＭＳ 明朝" w:cs="ＭＳ 明朝"/>
                <w:sz w:val="16"/>
                <w:szCs w:val="16"/>
              </w:rPr>
              <w:t>ツ</w:t>
            </w:r>
            <w:r w:rsidRPr="00475EB1">
              <w:rPr>
                <w:rFonts w:eastAsia="ＭＳ 明朝" w:cs="ＭＳ 明朝"/>
                <w:sz w:val="16"/>
                <w:szCs w:val="16"/>
              </w:rPr>
              <w:t>ー</w:t>
            </w:r>
          </w:p>
          <w:p w:rsidR="00761139" w:rsidRPr="00475EB1" w:rsidRDefault="00761139" w:rsidP="00185306">
            <w:pPr>
              <w:spacing w:line="240" w:lineRule="exact"/>
              <w:ind w:left="303" w:hangingChars="200" w:hanging="303"/>
              <w:rPr>
                <w:sz w:val="16"/>
                <w:szCs w:val="16"/>
              </w:rPr>
            </w:pPr>
            <w:r w:rsidRPr="00475EB1">
              <w:rPr>
                <w:rFonts w:eastAsia="ＭＳ 明朝" w:cs="ＭＳ 明朝"/>
                <w:sz w:val="16"/>
                <w:szCs w:val="16"/>
              </w:rPr>
              <w:t>ルを用いると、最も新生児の痛みが緩和し生活の質が向上するか？</w:t>
            </w:r>
            <w:r w:rsidRPr="00475EB1">
              <w:rPr>
                <w:sz w:val="16"/>
                <w:szCs w:val="16"/>
              </w:rPr>
              <w:t xml:space="preserve">　</w:t>
            </w:r>
          </w:p>
          <w:p w:rsidR="009E18A3" w:rsidRPr="00475EB1" w:rsidRDefault="00761139" w:rsidP="00185306">
            <w:pPr>
              <w:ind w:left="303" w:hangingChars="200" w:hanging="303"/>
              <w:rPr>
                <w:sz w:val="16"/>
                <w:szCs w:val="16"/>
              </w:rPr>
            </w:pPr>
            <w:r w:rsidRPr="00475EB1">
              <w:rPr>
                <w:sz w:val="16"/>
                <w:szCs w:val="16"/>
              </w:rPr>
              <w:t>A3-</w:t>
            </w:r>
            <w:r w:rsidRPr="00475EB1">
              <w:rPr>
                <w:rFonts w:ascii="ＭＳ 明朝" w:eastAsia="ＭＳ 明朝" w:hAnsi="ＭＳ 明朝" w:cs="ＭＳ 明朝" w:hint="eastAsia"/>
                <w:sz w:val="16"/>
                <w:szCs w:val="16"/>
              </w:rPr>
              <w:t>①</w:t>
            </w:r>
            <w:r w:rsidRPr="00475EB1">
              <w:rPr>
                <w:sz w:val="16"/>
                <w:szCs w:val="16"/>
              </w:rPr>
              <w:t>：多元的な指標で構成され、信頼性と妥当性が検証された測定ツールは有用であるので、</w:t>
            </w:r>
            <w:r w:rsidR="009E18A3" w:rsidRPr="00475EB1">
              <w:rPr>
                <w:sz w:val="16"/>
                <w:szCs w:val="16"/>
              </w:rPr>
              <w:t>NIPS</w:t>
            </w:r>
            <w:r w:rsidR="009E18A3" w:rsidRPr="00475EB1">
              <w:rPr>
                <w:sz w:val="16"/>
                <w:szCs w:val="16"/>
              </w:rPr>
              <w:t>・</w:t>
            </w:r>
            <w:r w:rsidR="009E18A3" w:rsidRPr="00475EB1">
              <w:rPr>
                <w:sz w:val="16"/>
                <w:szCs w:val="16"/>
              </w:rPr>
              <w:t>PIPP</w:t>
            </w:r>
            <w:r w:rsidR="009E18A3" w:rsidRPr="00475EB1">
              <w:rPr>
                <w:sz w:val="16"/>
                <w:szCs w:val="16"/>
              </w:rPr>
              <w:t>・日本</w:t>
            </w:r>
          </w:p>
          <w:p w:rsidR="00761139" w:rsidRPr="00475EB1" w:rsidRDefault="009E18A3" w:rsidP="00185306">
            <w:pPr>
              <w:spacing w:line="240" w:lineRule="exact"/>
              <w:ind w:left="303" w:hangingChars="200" w:hanging="303"/>
              <w:rPr>
                <w:sz w:val="16"/>
                <w:szCs w:val="16"/>
              </w:rPr>
            </w:pPr>
            <w:r w:rsidRPr="00475EB1">
              <w:rPr>
                <w:sz w:val="16"/>
                <w:szCs w:val="16"/>
              </w:rPr>
              <w:t>語版</w:t>
            </w:r>
            <w:r w:rsidRPr="00475EB1">
              <w:rPr>
                <w:sz w:val="16"/>
                <w:szCs w:val="16"/>
              </w:rPr>
              <w:t>PIPP</w:t>
            </w:r>
            <w:r w:rsidRPr="00475EB1">
              <w:rPr>
                <w:sz w:val="16"/>
                <w:szCs w:val="16"/>
              </w:rPr>
              <w:t>・</w:t>
            </w:r>
            <w:r w:rsidRPr="00475EB1">
              <w:rPr>
                <w:sz w:val="16"/>
                <w:szCs w:val="16"/>
              </w:rPr>
              <w:t>PIPP-R</w:t>
            </w:r>
            <w:r w:rsidRPr="00475EB1">
              <w:rPr>
                <w:sz w:val="16"/>
                <w:szCs w:val="16"/>
              </w:rPr>
              <w:t>・</w:t>
            </w:r>
            <w:r w:rsidRPr="00475EB1">
              <w:rPr>
                <w:sz w:val="16"/>
                <w:szCs w:val="16"/>
              </w:rPr>
              <w:t>FSPAPI</w:t>
            </w:r>
            <w:r w:rsidRPr="00475EB1">
              <w:rPr>
                <w:sz w:val="16"/>
                <w:szCs w:val="16"/>
              </w:rPr>
              <w:t>・</w:t>
            </w:r>
            <w:r w:rsidRPr="00475EB1">
              <w:rPr>
                <w:sz w:val="16"/>
                <w:szCs w:val="16"/>
              </w:rPr>
              <w:t>NIAPAS</w:t>
            </w:r>
            <w:r w:rsidRPr="00475EB1">
              <w:rPr>
                <w:sz w:val="16"/>
                <w:szCs w:val="16"/>
              </w:rPr>
              <w:t>の</w:t>
            </w:r>
            <w:r w:rsidR="00761139" w:rsidRPr="00475EB1">
              <w:rPr>
                <w:sz w:val="16"/>
                <w:szCs w:val="16"/>
              </w:rPr>
              <w:t>特徴を理解し、いずれかのツールを使うことを提案する。</w:t>
            </w:r>
          </w:p>
          <w:p w:rsidR="00761139" w:rsidRPr="00475EB1" w:rsidRDefault="00761139" w:rsidP="00185306">
            <w:pPr>
              <w:spacing w:line="240" w:lineRule="exact"/>
              <w:ind w:left="141"/>
              <w:rPr>
                <w:sz w:val="16"/>
                <w:szCs w:val="16"/>
              </w:rPr>
            </w:pPr>
            <w:r w:rsidRPr="00475EB1">
              <w:rPr>
                <w:sz w:val="16"/>
                <w:szCs w:val="16"/>
              </w:rPr>
              <w:t>A3-</w:t>
            </w:r>
            <w:r w:rsidRPr="00475EB1">
              <w:rPr>
                <w:rFonts w:ascii="ＭＳ 明朝" w:eastAsia="ＭＳ 明朝" w:hAnsi="ＭＳ 明朝" w:cs="ＭＳ 明朝" w:hint="eastAsia"/>
                <w:sz w:val="16"/>
                <w:szCs w:val="16"/>
              </w:rPr>
              <w:t>②</w:t>
            </w:r>
            <w:r w:rsidRPr="00475EB1">
              <w:rPr>
                <w:sz w:val="16"/>
                <w:szCs w:val="16"/>
              </w:rPr>
              <w:t>：ツールを用いる場合は、医療者は常に集学的なトレーニングを受けることを推奨する。</w:t>
            </w:r>
          </w:p>
        </w:tc>
        <w:tc>
          <w:tcPr>
            <w:tcW w:w="567" w:type="dxa"/>
          </w:tcPr>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r w:rsidRPr="00475EB1">
              <w:rPr>
                <w:rFonts w:hint="eastAsia"/>
                <w:sz w:val="16"/>
                <w:szCs w:val="16"/>
              </w:rPr>
              <w:t>2B</w:t>
            </w:r>
          </w:p>
          <w:p w:rsidR="00C474B7" w:rsidRPr="00475EB1" w:rsidRDefault="00C474B7" w:rsidP="00491DAE">
            <w:pPr>
              <w:spacing w:line="240" w:lineRule="exact"/>
              <w:ind w:left="141"/>
              <w:jc w:val="center"/>
              <w:rPr>
                <w:sz w:val="16"/>
                <w:szCs w:val="16"/>
              </w:rPr>
            </w:pPr>
            <w:r w:rsidRPr="00475EB1">
              <w:rPr>
                <w:rFonts w:hint="eastAsia"/>
                <w:sz w:val="16"/>
                <w:szCs w:val="16"/>
              </w:rPr>
              <w:t>1B</w:t>
            </w:r>
          </w:p>
        </w:tc>
      </w:tr>
      <w:tr w:rsidR="00475EB1" w:rsidRPr="00475EB1" w:rsidTr="00176943">
        <w:trPr>
          <w:trHeight w:val="583"/>
        </w:trPr>
        <w:tc>
          <w:tcPr>
            <w:tcW w:w="851" w:type="dxa"/>
            <w:gridSpan w:val="2"/>
            <w:vMerge/>
            <w:vAlign w:val="center"/>
          </w:tcPr>
          <w:p w:rsidR="00761139" w:rsidRPr="00475EB1" w:rsidRDefault="00761139" w:rsidP="00185306">
            <w:pPr>
              <w:ind w:left="141"/>
              <w:jc w:val="center"/>
              <w:rPr>
                <w:sz w:val="16"/>
                <w:szCs w:val="16"/>
              </w:rPr>
            </w:pPr>
          </w:p>
        </w:tc>
        <w:tc>
          <w:tcPr>
            <w:tcW w:w="8080" w:type="dxa"/>
          </w:tcPr>
          <w:p w:rsidR="00176943" w:rsidRPr="00475EB1" w:rsidRDefault="00761139" w:rsidP="00185306">
            <w:pPr>
              <w:spacing w:line="240" w:lineRule="exact"/>
              <w:ind w:left="303" w:rightChars="-121" w:right="-244" w:hangingChars="200" w:hanging="303"/>
              <w:rPr>
                <w:sz w:val="16"/>
                <w:szCs w:val="16"/>
              </w:rPr>
            </w:pPr>
            <w:r w:rsidRPr="00475EB1">
              <w:rPr>
                <w:sz w:val="16"/>
                <w:szCs w:val="16"/>
              </w:rPr>
              <w:t>CQ4</w:t>
            </w:r>
            <w:r w:rsidRPr="00475EB1">
              <w:rPr>
                <w:sz w:val="16"/>
                <w:szCs w:val="16"/>
              </w:rPr>
              <w:t>：</w:t>
            </w:r>
            <w:r w:rsidRPr="00475EB1">
              <w:rPr>
                <w:sz w:val="16"/>
                <w:szCs w:val="16"/>
              </w:rPr>
              <w:t>NICU</w:t>
            </w:r>
            <w:r w:rsidRPr="00475EB1">
              <w:rPr>
                <w:rFonts w:eastAsia="ＭＳ 明朝" w:cs="ＭＳ 明朝"/>
                <w:sz w:val="16"/>
                <w:szCs w:val="16"/>
              </w:rPr>
              <w:t>に入院している新生児にベッドサイド処置に伴う痛み（急性痛）の測定ツール</w:t>
            </w:r>
            <w:r w:rsidRPr="00475EB1">
              <w:rPr>
                <w:sz w:val="16"/>
                <w:szCs w:val="16"/>
              </w:rPr>
              <w:t>を用いる場合、どの</w:t>
            </w:r>
            <w:r w:rsidR="00176943" w:rsidRPr="00475EB1">
              <w:rPr>
                <w:sz w:val="16"/>
                <w:szCs w:val="16"/>
              </w:rPr>
              <w:t>適</w:t>
            </w:r>
          </w:p>
          <w:p w:rsidR="00761139" w:rsidRPr="00475EB1" w:rsidRDefault="00176943" w:rsidP="00185306">
            <w:pPr>
              <w:spacing w:line="240" w:lineRule="exact"/>
              <w:ind w:left="303" w:rightChars="-121" w:right="-244" w:hangingChars="200" w:hanging="303"/>
              <w:rPr>
                <w:sz w:val="16"/>
                <w:szCs w:val="16"/>
              </w:rPr>
            </w:pPr>
            <w:r w:rsidRPr="00475EB1">
              <w:rPr>
                <w:sz w:val="16"/>
                <w:szCs w:val="16"/>
              </w:rPr>
              <w:t>用頻度</w:t>
            </w:r>
            <w:r w:rsidR="00761139" w:rsidRPr="00475EB1">
              <w:rPr>
                <w:sz w:val="16"/>
                <w:szCs w:val="16"/>
              </w:rPr>
              <w:t>とタイミングで用いると、最も新生児の入院中の痛みが緩和し生活の質が向上するか？</w:t>
            </w:r>
          </w:p>
          <w:p w:rsidR="00761139" w:rsidRPr="00475EB1" w:rsidRDefault="00761139" w:rsidP="00E06F1F">
            <w:pPr>
              <w:spacing w:line="240" w:lineRule="exact"/>
              <w:ind w:rightChars="-121" w:right="-244"/>
              <w:rPr>
                <w:sz w:val="16"/>
                <w:szCs w:val="16"/>
              </w:rPr>
            </w:pPr>
            <w:r w:rsidRPr="00475EB1">
              <w:rPr>
                <w:sz w:val="16"/>
                <w:szCs w:val="16"/>
              </w:rPr>
              <w:t>A4</w:t>
            </w:r>
            <w:r w:rsidRPr="00475EB1">
              <w:rPr>
                <w:sz w:val="16"/>
                <w:szCs w:val="16"/>
              </w:rPr>
              <w:t>：ベッドサイド処置の前・中・後およびバイタルサイン測定時に痛みの測定ツールを用いることを提案する</w:t>
            </w:r>
          </w:p>
        </w:tc>
        <w:tc>
          <w:tcPr>
            <w:tcW w:w="567" w:type="dxa"/>
            <w:vAlign w:val="center"/>
          </w:tcPr>
          <w:p w:rsidR="00761139" w:rsidRPr="00475EB1" w:rsidRDefault="00761139" w:rsidP="00491DAE">
            <w:pPr>
              <w:spacing w:line="240" w:lineRule="exact"/>
              <w:ind w:left="141"/>
              <w:jc w:val="center"/>
              <w:rPr>
                <w:sz w:val="16"/>
                <w:szCs w:val="16"/>
              </w:rPr>
            </w:pPr>
            <w:r w:rsidRPr="00475EB1">
              <w:rPr>
                <w:rFonts w:hint="eastAsia"/>
                <w:sz w:val="16"/>
                <w:szCs w:val="16"/>
              </w:rPr>
              <w:t>2B</w:t>
            </w:r>
          </w:p>
        </w:tc>
      </w:tr>
      <w:tr w:rsidR="00475EB1" w:rsidRPr="00475EB1" w:rsidTr="00176943">
        <w:tc>
          <w:tcPr>
            <w:tcW w:w="851" w:type="dxa"/>
            <w:gridSpan w:val="2"/>
            <w:vMerge w:val="restart"/>
            <w:vAlign w:val="center"/>
          </w:tcPr>
          <w:p w:rsidR="00761139" w:rsidRPr="00475EB1" w:rsidRDefault="00761139" w:rsidP="00185306">
            <w:pPr>
              <w:ind w:left="141"/>
              <w:jc w:val="center"/>
              <w:rPr>
                <w:sz w:val="16"/>
                <w:szCs w:val="16"/>
              </w:rPr>
            </w:pPr>
            <w:r w:rsidRPr="00475EB1">
              <w:rPr>
                <w:rFonts w:hint="eastAsia"/>
                <w:sz w:val="16"/>
                <w:szCs w:val="16"/>
              </w:rPr>
              <w:t>非</w:t>
            </w:r>
          </w:p>
          <w:p w:rsidR="00761139" w:rsidRPr="00475EB1" w:rsidRDefault="00761139" w:rsidP="00185306">
            <w:pPr>
              <w:ind w:left="141"/>
              <w:jc w:val="center"/>
              <w:rPr>
                <w:sz w:val="16"/>
                <w:szCs w:val="16"/>
              </w:rPr>
            </w:pPr>
            <w:r w:rsidRPr="00475EB1">
              <w:rPr>
                <w:rFonts w:hint="eastAsia"/>
                <w:sz w:val="16"/>
                <w:szCs w:val="16"/>
              </w:rPr>
              <w:t>薬</w:t>
            </w:r>
          </w:p>
          <w:p w:rsidR="00761139" w:rsidRPr="00475EB1" w:rsidRDefault="00761139" w:rsidP="00185306">
            <w:pPr>
              <w:ind w:left="141"/>
              <w:jc w:val="center"/>
              <w:rPr>
                <w:sz w:val="16"/>
                <w:szCs w:val="16"/>
              </w:rPr>
            </w:pPr>
            <w:r w:rsidRPr="00475EB1">
              <w:rPr>
                <w:rFonts w:hint="eastAsia"/>
                <w:sz w:val="16"/>
                <w:szCs w:val="16"/>
              </w:rPr>
              <w:t>理</w:t>
            </w:r>
          </w:p>
          <w:p w:rsidR="00761139" w:rsidRPr="00475EB1" w:rsidRDefault="00761139" w:rsidP="00185306">
            <w:pPr>
              <w:ind w:left="141"/>
              <w:jc w:val="center"/>
              <w:rPr>
                <w:sz w:val="16"/>
                <w:szCs w:val="16"/>
              </w:rPr>
            </w:pPr>
            <w:r w:rsidRPr="00475EB1">
              <w:rPr>
                <w:rFonts w:hint="eastAsia"/>
                <w:sz w:val="16"/>
                <w:szCs w:val="16"/>
              </w:rPr>
              <w:t>的</w:t>
            </w:r>
          </w:p>
          <w:p w:rsidR="00761139" w:rsidRPr="00475EB1" w:rsidRDefault="00761139" w:rsidP="00185306">
            <w:pPr>
              <w:ind w:left="141"/>
              <w:jc w:val="center"/>
              <w:rPr>
                <w:sz w:val="16"/>
                <w:szCs w:val="16"/>
              </w:rPr>
            </w:pPr>
            <w:r w:rsidRPr="00475EB1">
              <w:rPr>
                <w:rFonts w:hint="eastAsia"/>
                <w:sz w:val="16"/>
                <w:szCs w:val="16"/>
              </w:rPr>
              <w:t>緩</w:t>
            </w:r>
          </w:p>
          <w:p w:rsidR="00761139" w:rsidRPr="00475EB1" w:rsidRDefault="00761139" w:rsidP="00185306">
            <w:pPr>
              <w:ind w:left="141"/>
              <w:jc w:val="center"/>
              <w:rPr>
                <w:sz w:val="16"/>
                <w:szCs w:val="16"/>
              </w:rPr>
            </w:pPr>
            <w:r w:rsidRPr="00475EB1">
              <w:rPr>
                <w:rFonts w:hint="eastAsia"/>
                <w:sz w:val="16"/>
                <w:szCs w:val="16"/>
              </w:rPr>
              <w:t>和</w:t>
            </w:r>
          </w:p>
          <w:p w:rsidR="00761139" w:rsidRPr="00475EB1" w:rsidRDefault="00761139" w:rsidP="00185306">
            <w:pPr>
              <w:ind w:left="141"/>
              <w:jc w:val="center"/>
              <w:rPr>
                <w:sz w:val="16"/>
                <w:szCs w:val="16"/>
              </w:rPr>
            </w:pPr>
            <w:r w:rsidRPr="00475EB1">
              <w:rPr>
                <w:rFonts w:hint="eastAsia"/>
                <w:sz w:val="16"/>
                <w:szCs w:val="16"/>
              </w:rPr>
              <w:t>法</w:t>
            </w:r>
          </w:p>
        </w:tc>
        <w:tc>
          <w:tcPr>
            <w:tcW w:w="8080" w:type="dxa"/>
          </w:tcPr>
          <w:p w:rsidR="00176943" w:rsidRPr="00475EB1" w:rsidRDefault="00761139" w:rsidP="00185306">
            <w:pPr>
              <w:spacing w:line="240" w:lineRule="exact"/>
              <w:ind w:left="455" w:hangingChars="300" w:hanging="455"/>
              <w:rPr>
                <w:rFonts w:eastAsia="ＭＳ 明朝" w:cs="ＭＳ 明朝"/>
                <w:sz w:val="16"/>
                <w:szCs w:val="16"/>
              </w:rPr>
            </w:pPr>
            <w:r w:rsidRPr="00475EB1">
              <w:rPr>
                <w:sz w:val="16"/>
                <w:szCs w:val="16"/>
              </w:rPr>
              <w:t>CQ5</w:t>
            </w:r>
            <w:r w:rsidRPr="00475EB1">
              <w:rPr>
                <w:sz w:val="16"/>
                <w:szCs w:val="16"/>
              </w:rPr>
              <w:t>：</w:t>
            </w:r>
            <w:r w:rsidRPr="00475EB1">
              <w:rPr>
                <w:sz w:val="16"/>
                <w:szCs w:val="16"/>
              </w:rPr>
              <w:t>NICU</w:t>
            </w:r>
            <w:r w:rsidRPr="00475EB1">
              <w:rPr>
                <w:rFonts w:eastAsia="ＭＳ 明朝" w:cs="ＭＳ 明朝"/>
                <w:sz w:val="16"/>
                <w:szCs w:val="16"/>
              </w:rPr>
              <w:t>に入院している新生児に施設が定めた非薬理的緩和法を実践すると、実践しない場合と比較して、新生</w:t>
            </w:r>
          </w:p>
          <w:p w:rsidR="00761139" w:rsidRPr="00475EB1" w:rsidRDefault="00761139" w:rsidP="00185306">
            <w:pPr>
              <w:spacing w:line="240" w:lineRule="exact"/>
              <w:ind w:left="455" w:hangingChars="300" w:hanging="455"/>
              <w:rPr>
                <w:sz w:val="16"/>
                <w:szCs w:val="16"/>
              </w:rPr>
            </w:pPr>
            <w:r w:rsidRPr="00475EB1">
              <w:rPr>
                <w:rFonts w:eastAsia="ＭＳ 明朝" w:cs="ＭＳ 明朝"/>
                <w:sz w:val="16"/>
                <w:szCs w:val="16"/>
              </w:rPr>
              <w:t>児の入院中の痛みが緩和し生活の質が向上するか</w:t>
            </w:r>
            <w:r w:rsidRPr="00475EB1">
              <w:rPr>
                <w:sz w:val="16"/>
                <w:szCs w:val="16"/>
              </w:rPr>
              <w:t>？</w:t>
            </w:r>
          </w:p>
          <w:p w:rsidR="00176943" w:rsidRPr="00475EB1" w:rsidRDefault="00761139" w:rsidP="00185306">
            <w:pPr>
              <w:spacing w:line="240" w:lineRule="exact"/>
              <w:ind w:left="455" w:hangingChars="300" w:hanging="455"/>
              <w:rPr>
                <w:rFonts w:cs="Times New Roman"/>
                <w:sz w:val="16"/>
                <w:szCs w:val="16"/>
              </w:rPr>
            </w:pPr>
            <w:r w:rsidRPr="00475EB1">
              <w:rPr>
                <w:sz w:val="16"/>
                <w:szCs w:val="16"/>
              </w:rPr>
              <w:t>A5</w:t>
            </w:r>
            <w:r w:rsidRPr="00475EB1">
              <w:rPr>
                <w:sz w:val="16"/>
                <w:szCs w:val="16"/>
              </w:rPr>
              <w:t>：</w:t>
            </w:r>
            <w:r w:rsidRPr="00475EB1">
              <w:rPr>
                <w:rFonts w:cs="Times New Roman"/>
                <w:sz w:val="16"/>
                <w:szCs w:val="16"/>
              </w:rPr>
              <w:t>施設における実践内容の共有と維持に有用であるので、新生児に関わるすべての医療者は、痛みを伴うベッドサ</w:t>
            </w:r>
          </w:p>
          <w:p w:rsidR="00761139" w:rsidRPr="00475EB1" w:rsidRDefault="00761139" w:rsidP="00185306">
            <w:pPr>
              <w:spacing w:line="240" w:lineRule="exact"/>
              <w:ind w:left="455" w:hangingChars="300" w:hanging="455"/>
              <w:rPr>
                <w:sz w:val="16"/>
                <w:szCs w:val="16"/>
              </w:rPr>
            </w:pPr>
            <w:r w:rsidRPr="00475EB1">
              <w:rPr>
                <w:rFonts w:cs="Times New Roman"/>
                <w:sz w:val="16"/>
                <w:szCs w:val="16"/>
              </w:rPr>
              <w:t>イド処置に対して、施設が定めた痛みの予防や非薬理的介入を実践することを推奨する。</w:t>
            </w:r>
          </w:p>
        </w:tc>
        <w:tc>
          <w:tcPr>
            <w:tcW w:w="567" w:type="dxa"/>
            <w:vAlign w:val="center"/>
          </w:tcPr>
          <w:p w:rsidR="00761139" w:rsidRPr="00475EB1" w:rsidRDefault="00761139" w:rsidP="00491DAE">
            <w:pPr>
              <w:spacing w:line="240" w:lineRule="exact"/>
              <w:ind w:left="141"/>
              <w:jc w:val="center"/>
              <w:rPr>
                <w:sz w:val="16"/>
                <w:szCs w:val="16"/>
              </w:rPr>
            </w:pPr>
            <w:r w:rsidRPr="00475EB1">
              <w:rPr>
                <w:rFonts w:hint="eastAsia"/>
                <w:sz w:val="16"/>
                <w:szCs w:val="16"/>
              </w:rPr>
              <w:t>1B</w:t>
            </w:r>
          </w:p>
        </w:tc>
      </w:tr>
      <w:tr w:rsidR="00475EB1" w:rsidRPr="00475EB1" w:rsidTr="00176943">
        <w:tc>
          <w:tcPr>
            <w:tcW w:w="851" w:type="dxa"/>
            <w:gridSpan w:val="2"/>
            <w:vMerge/>
            <w:vAlign w:val="center"/>
          </w:tcPr>
          <w:p w:rsidR="00761139" w:rsidRPr="00475EB1" w:rsidRDefault="00761139" w:rsidP="00185306">
            <w:pPr>
              <w:ind w:left="141"/>
              <w:jc w:val="center"/>
              <w:rPr>
                <w:sz w:val="16"/>
                <w:szCs w:val="16"/>
              </w:rPr>
            </w:pPr>
          </w:p>
        </w:tc>
        <w:tc>
          <w:tcPr>
            <w:tcW w:w="8080" w:type="dxa"/>
          </w:tcPr>
          <w:p w:rsidR="00563BF3" w:rsidRPr="00475EB1" w:rsidRDefault="00761139" w:rsidP="00E06F1F">
            <w:pPr>
              <w:spacing w:line="240" w:lineRule="exact"/>
              <w:rPr>
                <w:sz w:val="16"/>
                <w:szCs w:val="16"/>
              </w:rPr>
            </w:pPr>
            <w:r w:rsidRPr="00475EB1">
              <w:rPr>
                <w:sz w:val="16"/>
                <w:szCs w:val="16"/>
              </w:rPr>
              <w:t>CQ6</w:t>
            </w:r>
            <w:r w:rsidR="00563BF3" w:rsidRPr="00475EB1">
              <w:rPr>
                <w:rFonts w:hint="eastAsia"/>
                <w:sz w:val="16"/>
                <w:szCs w:val="16"/>
              </w:rPr>
              <w:t>：</w:t>
            </w:r>
            <w:r w:rsidR="00563BF3" w:rsidRPr="00475EB1">
              <w:rPr>
                <w:rFonts w:hint="eastAsia"/>
                <w:sz w:val="16"/>
                <w:szCs w:val="16"/>
              </w:rPr>
              <w:t>NICU</w:t>
            </w:r>
            <w:r w:rsidR="00563BF3" w:rsidRPr="00475EB1">
              <w:rPr>
                <w:rFonts w:hint="eastAsia"/>
                <w:sz w:val="16"/>
                <w:szCs w:val="16"/>
              </w:rPr>
              <w:t>に入院している新生児に非薬理的緩和法を実践する際に、どのような配慮を補うと、最も新生児の入院中の痛みが緩和し生活の質が向上するか？</w:t>
            </w:r>
          </w:p>
          <w:p w:rsidR="00761139" w:rsidRPr="00475EB1" w:rsidRDefault="00761139" w:rsidP="00E06F1F">
            <w:pPr>
              <w:spacing w:line="240" w:lineRule="exact"/>
              <w:rPr>
                <w:sz w:val="16"/>
                <w:szCs w:val="16"/>
              </w:rPr>
            </w:pPr>
            <w:r w:rsidRPr="00475EB1">
              <w:rPr>
                <w:sz w:val="16"/>
                <w:szCs w:val="16"/>
              </w:rPr>
              <w:t>A6-</w:t>
            </w:r>
            <w:r w:rsidRPr="00475EB1">
              <w:rPr>
                <w:rFonts w:ascii="ＭＳ 明朝" w:eastAsia="ＭＳ 明朝" w:hAnsi="ＭＳ 明朝" w:cs="ＭＳ 明朝" w:hint="eastAsia"/>
                <w:sz w:val="16"/>
                <w:szCs w:val="16"/>
              </w:rPr>
              <w:t>①</w:t>
            </w:r>
            <w:r w:rsidRPr="00475EB1">
              <w:rPr>
                <w:sz w:val="16"/>
                <w:szCs w:val="16"/>
              </w:rPr>
              <w:t>：処置の実施や計画に際して、その必要性を常に評価し、痛みを伴う処置をできるだけ減らすことを推奨する。</w:t>
            </w:r>
          </w:p>
          <w:p w:rsidR="00761139" w:rsidRPr="00475EB1" w:rsidRDefault="00761139" w:rsidP="00E06F1F">
            <w:pPr>
              <w:spacing w:line="240" w:lineRule="exact"/>
              <w:rPr>
                <w:sz w:val="16"/>
                <w:szCs w:val="16"/>
              </w:rPr>
            </w:pPr>
            <w:r w:rsidRPr="00475EB1">
              <w:rPr>
                <w:sz w:val="16"/>
                <w:szCs w:val="16"/>
              </w:rPr>
              <w:t>A6-</w:t>
            </w:r>
            <w:r w:rsidRPr="00475EB1">
              <w:rPr>
                <w:rFonts w:ascii="ＭＳ 明朝" w:eastAsia="ＭＳ 明朝" w:hAnsi="ＭＳ 明朝" w:cs="ＭＳ 明朝" w:hint="eastAsia"/>
                <w:sz w:val="16"/>
                <w:szCs w:val="16"/>
              </w:rPr>
              <w:t>②</w:t>
            </w:r>
            <w:r w:rsidRPr="00475EB1">
              <w:rPr>
                <w:sz w:val="16"/>
                <w:szCs w:val="16"/>
              </w:rPr>
              <w:t>：</w:t>
            </w:r>
            <w:r w:rsidR="00C76D67" w:rsidRPr="00475EB1">
              <w:rPr>
                <w:rFonts w:hint="eastAsia"/>
                <w:sz w:val="16"/>
                <w:szCs w:val="16"/>
              </w:rPr>
              <w:t>足底穿刺などの</w:t>
            </w:r>
            <w:r w:rsidR="00611090" w:rsidRPr="00475EB1">
              <w:rPr>
                <w:rFonts w:hint="eastAsia"/>
                <w:sz w:val="16"/>
                <w:szCs w:val="16"/>
              </w:rPr>
              <w:t>痛みを伴う処置の実施前には十分な安静時間をとることを提案する。</w:t>
            </w:r>
          </w:p>
          <w:p w:rsidR="00761139" w:rsidRPr="00475EB1" w:rsidRDefault="00761139" w:rsidP="00E06F1F">
            <w:pPr>
              <w:spacing w:line="240" w:lineRule="exact"/>
              <w:rPr>
                <w:sz w:val="16"/>
                <w:szCs w:val="16"/>
              </w:rPr>
            </w:pPr>
            <w:r w:rsidRPr="00475EB1">
              <w:rPr>
                <w:sz w:val="16"/>
                <w:szCs w:val="16"/>
              </w:rPr>
              <w:t>A6-</w:t>
            </w:r>
            <w:r w:rsidRPr="00475EB1">
              <w:rPr>
                <w:rFonts w:ascii="ＭＳ 明朝" w:eastAsia="ＭＳ 明朝" w:hAnsi="ＭＳ 明朝" w:cs="ＭＳ 明朝" w:hint="eastAsia"/>
                <w:sz w:val="16"/>
                <w:szCs w:val="16"/>
              </w:rPr>
              <w:t>③</w:t>
            </w:r>
            <w:r w:rsidRPr="00475EB1">
              <w:rPr>
                <w:sz w:val="16"/>
                <w:szCs w:val="16"/>
              </w:rPr>
              <w:t>：足底穿刺には、全自動型ランセットを用いることを提案する。</w:t>
            </w:r>
          </w:p>
        </w:tc>
        <w:tc>
          <w:tcPr>
            <w:tcW w:w="567" w:type="dxa"/>
          </w:tcPr>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p>
          <w:p w:rsidR="00761139" w:rsidRPr="00475EB1" w:rsidRDefault="00761139" w:rsidP="00491DAE">
            <w:pPr>
              <w:spacing w:line="240" w:lineRule="exact"/>
              <w:ind w:left="141"/>
              <w:jc w:val="center"/>
              <w:rPr>
                <w:sz w:val="16"/>
                <w:szCs w:val="16"/>
              </w:rPr>
            </w:pPr>
            <w:r w:rsidRPr="00475EB1">
              <w:rPr>
                <w:rFonts w:hint="eastAsia"/>
                <w:sz w:val="16"/>
                <w:szCs w:val="16"/>
              </w:rPr>
              <w:t>1C</w:t>
            </w:r>
          </w:p>
          <w:p w:rsidR="00761139" w:rsidRPr="00475EB1" w:rsidRDefault="00761139" w:rsidP="00491DAE">
            <w:pPr>
              <w:spacing w:line="240" w:lineRule="exact"/>
              <w:ind w:left="141"/>
              <w:jc w:val="center"/>
              <w:rPr>
                <w:sz w:val="16"/>
                <w:szCs w:val="16"/>
              </w:rPr>
            </w:pPr>
            <w:r w:rsidRPr="00475EB1">
              <w:rPr>
                <w:rFonts w:hint="eastAsia"/>
                <w:sz w:val="16"/>
                <w:szCs w:val="16"/>
              </w:rPr>
              <w:t>2B</w:t>
            </w:r>
          </w:p>
          <w:p w:rsidR="00761139" w:rsidRPr="00475EB1" w:rsidRDefault="00761139" w:rsidP="00491DAE">
            <w:pPr>
              <w:spacing w:line="240" w:lineRule="exact"/>
              <w:ind w:left="141"/>
              <w:jc w:val="center"/>
              <w:rPr>
                <w:sz w:val="16"/>
                <w:szCs w:val="16"/>
              </w:rPr>
            </w:pPr>
            <w:r w:rsidRPr="00475EB1">
              <w:rPr>
                <w:rFonts w:hint="eastAsia"/>
                <w:sz w:val="16"/>
                <w:szCs w:val="16"/>
              </w:rPr>
              <w:t>2A</w:t>
            </w:r>
          </w:p>
        </w:tc>
      </w:tr>
      <w:tr w:rsidR="00475EB1" w:rsidRPr="00475EB1" w:rsidTr="00176943">
        <w:tc>
          <w:tcPr>
            <w:tcW w:w="851" w:type="dxa"/>
            <w:gridSpan w:val="2"/>
            <w:vMerge/>
            <w:vAlign w:val="center"/>
          </w:tcPr>
          <w:p w:rsidR="00761139" w:rsidRPr="00475EB1" w:rsidRDefault="00761139" w:rsidP="00185306">
            <w:pPr>
              <w:ind w:left="141"/>
              <w:jc w:val="center"/>
              <w:rPr>
                <w:sz w:val="16"/>
                <w:szCs w:val="16"/>
              </w:rPr>
            </w:pPr>
          </w:p>
        </w:tc>
        <w:tc>
          <w:tcPr>
            <w:tcW w:w="8080" w:type="dxa"/>
          </w:tcPr>
          <w:p w:rsidR="00761139" w:rsidRPr="00475EB1" w:rsidRDefault="00761139" w:rsidP="00E06F1F">
            <w:pPr>
              <w:spacing w:line="240" w:lineRule="exact"/>
              <w:rPr>
                <w:sz w:val="16"/>
                <w:szCs w:val="16"/>
              </w:rPr>
            </w:pPr>
            <w:r w:rsidRPr="00475EB1">
              <w:rPr>
                <w:sz w:val="16"/>
                <w:szCs w:val="16"/>
              </w:rPr>
              <w:t>CQ7</w:t>
            </w:r>
            <w:r w:rsidRPr="00475EB1">
              <w:rPr>
                <w:sz w:val="16"/>
                <w:szCs w:val="16"/>
              </w:rPr>
              <w:t>：</w:t>
            </w:r>
            <w:r w:rsidRPr="00475EB1">
              <w:rPr>
                <w:sz w:val="16"/>
                <w:szCs w:val="16"/>
              </w:rPr>
              <w:t>NICU</w:t>
            </w:r>
            <w:r w:rsidRPr="00475EB1">
              <w:rPr>
                <w:rFonts w:eastAsia="ＭＳ 明朝" w:cs="ＭＳ 明朝"/>
                <w:sz w:val="16"/>
                <w:szCs w:val="16"/>
              </w:rPr>
              <w:t>に入院している新生児にベッドサイド処置を行う場合、どのような非薬理的緩和法を用いると、最も新生児の入院中の痛みが緩和し生活の質が向上するか？</w:t>
            </w:r>
            <w:r w:rsidRPr="00475EB1">
              <w:rPr>
                <w:sz w:val="16"/>
                <w:szCs w:val="16"/>
              </w:rPr>
              <w:t xml:space="preserve">　</w:t>
            </w:r>
          </w:p>
          <w:p w:rsidR="00761139" w:rsidRPr="00475EB1" w:rsidRDefault="00761139" w:rsidP="00E06F1F">
            <w:pPr>
              <w:spacing w:line="240" w:lineRule="exact"/>
              <w:rPr>
                <w:sz w:val="16"/>
                <w:szCs w:val="16"/>
              </w:rPr>
            </w:pPr>
            <w:r w:rsidRPr="00475EB1">
              <w:rPr>
                <w:sz w:val="16"/>
                <w:szCs w:val="16"/>
              </w:rPr>
              <w:t>A7-</w:t>
            </w:r>
            <w:r w:rsidRPr="00475EB1">
              <w:rPr>
                <w:rFonts w:ascii="ＭＳ 明朝" w:eastAsia="ＭＳ 明朝" w:hAnsi="ＭＳ 明朝" w:cs="ＭＳ 明朝" w:hint="eastAsia"/>
                <w:sz w:val="16"/>
                <w:szCs w:val="16"/>
              </w:rPr>
              <w:t>①</w:t>
            </w:r>
            <w:r w:rsidRPr="00475EB1">
              <w:rPr>
                <w:sz w:val="16"/>
                <w:szCs w:val="16"/>
              </w:rPr>
              <w:t>：環境調整を推奨する。</w:t>
            </w:r>
          </w:p>
          <w:p w:rsidR="00761139" w:rsidRPr="00475EB1" w:rsidRDefault="00761139" w:rsidP="00185306">
            <w:pPr>
              <w:spacing w:line="240" w:lineRule="exact"/>
              <w:ind w:left="152" w:hangingChars="100" w:hanging="152"/>
              <w:rPr>
                <w:sz w:val="16"/>
                <w:szCs w:val="16"/>
              </w:rPr>
            </w:pPr>
            <w:r w:rsidRPr="00475EB1">
              <w:rPr>
                <w:sz w:val="16"/>
                <w:szCs w:val="16"/>
              </w:rPr>
              <w:t>A7-</w:t>
            </w:r>
            <w:r w:rsidRPr="00475EB1">
              <w:rPr>
                <w:rFonts w:ascii="ＭＳ 明朝" w:eastAsia="ＭＳ 明朝" w:hAnsi="ＭＳ 明朝" w:cs="ＭＳ 明朝" w:hint="eastAsia"/>
                <w:sz w:val="16"/>
                <w:szCs w:val="16"/>
              </w:rPr>
              <w:t>②</w:t>
            </w:r>
            <w:r w:rsidRPr="00475EB1">
              <w:rPr>
                <w:sz w:val="16"/>
                <w:szCs w:val="16"/>
              </w:rPr>
              <w:t>：</w:t>
            </w:r>
            <w:r w:rsidRPr="00475EB1">
              <w:rPr>
                <w:sz w:val="16"/>
                <w:szCs w:val="16"/>
              </w:rPr>
              <w:t>Swaddling</w:t>
            </w:r>
            <w:r w:rsidRPr="00475EB1">
              <w:rPr>
                <w:sz w:val="16"/>
                <w:szCs w:val="16"/>
              </w:rPr>
              <w:t>や</w:t>
            </w:r>
            <w:r w:rsidRPr="00475EB1">
              <w:rPr>
                <w:rFonts w:cs="AGaramond-Regular"/>
                <w:kern w:val="0"/>
                <w:sz w:val="16"/>
                <w:szCs w:val="16"/>
              </w:rPr>
              <w:t>Facilitated Tucking</w:t>
            </w:r>
            <w:r w:rsidRPr="00475EB1">
              <w:rPr>
                <w:sz w:val="16"/>
                <w:szCs w:val="16"/>
              </w:rPr>
              <w:t>を推奨する。</w:t>
            </w:r>
          </w:p>
          <w:p w:rsidR="00761139" w:rsidRPr="00475EB1" w:rsidRDefault="00761139" w:rsidP="00E06F1F">
            <w:pPr>
              <w:spacing w:line="240" w:lineRule="exact"/>
              <w:rPr>
                <w:sz w:val="16"/>
                <w:szCs w:val="16"/>
              </w:rPr>
            </w:pPr>
            <w:r w:rsidRPr="00475EB1">
              <w:rPr>
                <w:sz w:val="16"/>
                <w:szCs w:val="16"/>
              </w:rPr>
              <w:t>A7-</w:t>
            </w:r>
            <w:r w:rsidRPr="00475EB1">
              <w:rPr>
                <w:rFonts w:ascii="ＭＳ 明朝" w:eastAsia="ＭＳ 明朝" w:hAnsi="ＭＳ 明朝" w:cs="ＭＳ 明朝" w:hint="eastAsia"/>
                <w:sz w:val="16"/>
                <w:szCs w:val="16"/>
              </w:rPr>
              <w:t>③</w:t>
            </w:r>
            <w:r w:rsidRPr="00475EB1">
              <w:rPr>
                <w:sz w:val="16"/>
                <w:szCs w:val="16"/>
              </w:rPr>
              <w:t>：直接母乳授乳や搾母乳の投与を考慮することを提案する。実施に際しては、母親の同意を得る</w:t>
            </w:r>
            <w:r w:rsidRPr="00475EB1">
              <w:rPr>
                <w:b/>
                <w:sz w:val="16"/>
                <w:szCs w:val="16"/>
              </w:rPr>
              <w:t>。</w:t>
            </w:r>
          </w:p>
          <w:p w:rsidR="00761139" w:rsidRPr="00475EB1" w:rsidRDefault="00761139" w:rsidP="00E06F1F">
            <w:pPr>
              <w:spacing w:line="240" w:lineRule="exact"/>
              <w:rPr>
                <w:sz w:val="16"/>
                <w:szCs w:val="16"/>
              </w:rPr>
            </w:pPr>
            <w:r w:rsidRPr="00475EB1">
              <w:rPr>
                <w:sz w:val="16"/>
                <w:szCs w:val="16"/>
              </w:rPr>
              <w:t>A7-</w:t>
            </w:r>
            <w:r w:rsidRPr="00475EB1">
              <w:rPr>
                <w:rFonts w:ascii="ＭＳ 明朝" w:eastAsia="ＭＳ 明朝" w:hAnsi="ＭＳ 明朝" w:cs="ＭＳ 明朝" w:hint="eastAsia"/>
                <w:sz w:val="16"/>
                <w:szCs w:val="16"/>
              </w:rPr>
              <w:t>④</w:t>
            </w:r>
            <w:r w:rsidRPr="00475EB1">
              <w:rPr>
                <w:sz w:val="16"/>
                <w:szCs w:val="16"/>
              </w:rPr>
              <w:t>：</w:t>
            </w:r>
            <w:r w:rsidRPr="00475EB1">
              <w:rPr>
                <w:sz w:val="16"/>
                <w:szCs w:val="16"/>
              </w:rPr>
              <w:t>Non-nutritive-sucking</w:t>
            </w:r>
            <w:r w:rsidRPr="00475EB1">
              <w:rPr>
                <w:sz w:val="16"/>
                <w:szCs w:val="16"/>
              </w:rPr>
              <w:t>を提案する。実施に際しては、親の同意を得る。</w:t>
            </w:r>
          </w:p>
          <w:p w:rsidR="00761139" w:rsidRPr="00475EB1" w:rsidRDefault="00761139" w:rsidP="00185306">
            <w:pPr>
              <w:spacing w:line="240" w:lineRule="exact"/>
              <w:ind w:left="152" w:hangingChars="100" w:hanging="152"/>
              <w:rPr>
                <w:sz w:val="16"/>
                <w:szCs w:val="16"/>
              </w:rPr>
            </w:pPr>
            <w:r w:rsidRPr="00475EB1">
              <w:rPr>
                <w:sz w:val="16"/>
                <w:szCs w:val="16"/>
              </w:rPr>
              <w:t>A7-</w:t>
            </w:r>
            <w:r w:rsidRPr="00475EB1">
              <w:rPr>
                <w:rFonts w:ascii="ＭＳ 明朝" w:eastAsia="ＭＳ 明朝" w:hAnsi="ＭＳ 明朝" w:cs="ＭＳ 明朝" w:hint="eastAsia"/>
                <w:sz w:val="16"/>
                <w:szCs w:val="16"/>
              </w:rPr>
              <w:t>⑤</w:t>
            </w:r>
            <w:r w:rsidRPr="00475EB1">
              <w:rPr>
                <w:sz w:val="16"/>
                <w:szCs w:val="16"/>
              </w:rPr>
              <w:t>：</w:t>
            </w:r>
            <w:r w:rsidRPr="00475EB1">
              <w:rPr>
                <w:sz w:val="16"/>
                <w:szCs w:val="16"/>
              </w:rPr>
              <w:t>Skin-to-skin contact</w:t>
            </w:r>
            <w:r w:rsidRPr="00475EB1">
              <w:rPr>
                <w:sz w:val="16"/>
                <w:szCs w:val="16"/>
              </w:rPr>
              <w:t>やカンガルーケアを提案する。実施に際しては、親の同意を得る。</w:t>
            </w:r>
          </w:p>
        </w:tc>
        <w:tc>
          <w:tcPr>
            <w:tcW w:w="567" w:type="dxa"/>
          </w:tcPr>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p>
          <w:p w:rsidR="00761139" w:rsidRPr="00475EB1" w:rsidRDefault="00761139" w:rsidP="00491DAE">
            <w:pPr>
              <w:spacing w:line="240" w:lineRule="exact"/>
              <w:ind w:left="141"/>
              <w:jc w:val="center"/>
              <w:rPr>
                <w:sz w:val="16"/>
                <w:szCs w:val="16"/>
              </w:rPr>
            </w:pPr>
            <w:r w:rsidRPr="00475EB1">
              <w:rPr>
                <w:rFonts w:hint="eastAsia"/>
                <w:sz w:val="16"/>
                <w:szCs w:val="16"/>
              </w:rPr>
              <w:t>1C</w:t>
            </w:r>
          </w:p>
          <w:p w:rsidR="00761139" w:rsidRPr="00475EB1" w:rsidRDefault="00761139" w:rsidP="00491DAE">
            <w:pPr>
              <w:spacing w:line="240" w:lineRule="exact"/>
              <w:ind w:left="141"/>
              <w:jc w:val="center"/>
              <w:rPr>
                <w:sz w:val="16"/>
                <w:szCs w:val="16"/>
              </w:rPr>
            </w:pPr>
            <w:r w:rsidRPr="00475EB1">
              <w:rPr>
                <w:rFonts w:hint="eastAsia"/>
                <w:sz w:val="16"/>
                <w:szCs w:val="16"/>
              </w:rPr>
              <w:t>1A</w:t>
            </w:r>
          </w:p>
          <w:p w:rsidR="00761139" w:rsidRPr="00475EB1" w:rsidRDefault="00761139" w:rsidP="00491DAE">
            <w:pPr>
              <w:spacing w:line="240" w:lineRule="exact"/>
              <w:ind w:left="141"/>
              <w:jc w:val="center"/>
              <w:rPr>
                <w:sz w:val="16"/>
                <w:szCs w:val="16"/>
              </w:rPr>
            </w:pPr>
            <w:r w:rsidRPr="00475EB1">
              <w:rPr>
                <w:rFonts w:hint="eastAsia"/>
                <w:sz w:val="16"/>
                <w:szCs w:val="16"/>
              </w:rPr>
              <w:t>2B</w:t>
            </w:r>
          </w:p>
          <w:p w:rsidR="00761139" w:rsidRPr="00475EB1" w:rsidRDefault="00761139" w:rsidP="00491DAE">
            <w:pPr>
              <w:spacing w:line="240" w:lineRule="exact"/>
              <w:ind w:left="141"/>
              <w:jc w:val="center"/>
              <w:rPr>
                <w:sz w:val="16"/>
                <w:szCs w:val="16"/>
              </w:rPr>
            </w:pPr>
            <w:r w:rsidRPr="00475EB1">
              <w:rPr>
                <w:rFonts w:hint="eastAsia"/>
                <w:sz w:val="16"/>
                <w:szCs w:val="16"/>
              </w:rPr>
              <w:t>2A</w:t>
            </w:r>
          </w:p>
          <w:p w:rsidR="00761139" w:rsidRPr="00475EB1" w:rsidRDefault="00761139" w:rsidP="00491DAE">
            <w:pPr>
              <w:spacing w:line="240" w:lineRule="exact"/>
              <w:ind w:left="141"/>
              <w:jc w:val="center"/>
              <w:rPr>
                <w:sz w:val="16"/>
                <w:szCs w:val="16"/>
              </w:rPr>
            </w:pPr>
            <w:r w:rsidRPr="00475EB1">
              <w:rPr>
                <w:rFonts w:hint="eastAsia"/>
                <w:sz w:val="16"/>
                <w:szCs w:val="16"/>
              </w:rPr>
              <w:t>2A</w:t>
            </w:r>
          </w:p>
        </w:tc>
      </w:tr>
      <w:tr w:rsidR="00475EB1" w:rsidRPr="00475EB1" w:rsidTr="00176943">
        <w:tc>
          <w:tcPr>
            <w:tcW w:w="851" w:type="dxa"/>
            <w:gridSpan w:val="2"/>
            <w:vMerge/>
            <w:vAlign w:val="center"/>
          </w:tcPr>
          <w:p w:rsidR="00761139" w:rsidRPr="00475EB1" w:rsidRDefault="00761139" w:rsidP="00185306">
            <w:pPr>
              <w:ind w:left="141"/>
              <w:jc w:val="center"/>
              <w:rPr>
                <w:sz w:val="16"/>
                <w:szCs w:val="16"/>
              </w:rPr>
            </w:pPr>
          </w:p>
        </w:tc>
        <w:tc>
          <w:tcPr>
            <w:tcW w:w="8080" w:type="dxa"/>
          </w:tcPr>
          <w:p w:rsidR="00C474B7" w:rsidRPr="00475EB1" w:rsidRDefault="00C474B7" w:rsidP="00185306">
            <w:pPr>
              <w:spacing w:line="240" w:lineRule="exact"/>
              <w:ind w:left="152" w:hangingChars="100" w:hanging="152"/>
              <w:rPr>
                <w:rFonts w:ascii="ＭＳ 明朝" w:eastAsia="ＭＳ 明朝" w:hAnsi="ＭＳ 明朝" w:cs="ＭＳ 明朝"/>
                <w:sz w:val="16"/>
                <w:szCs w:val="16"/>
              </w:rPr>
            </w:pPr>
            <w:r w:rsidRPr="00475EB1">
              <w:rPr>
                <w:rFonts w:hint="eastAsia"/>
                <w:sz w:val="16"/>
                <w:szCs w:val="16"/>
              </w:rPr>
              <w:t>CQ8</w:t>
            </w:r>
            <w:r w:rsidRPr="00475EB1">
              <w:rPr>
                <w:rFonts w:hint="eastAsia"/>
                <w:sz w:val="16"/>
                <w:szCs w:val="16"/>
              </w:rPr>
              <w:t>：</w:t>
            </w:r>
            <w:r w:rsidRPr="00475EB1">
              <w:rPr>
                <w:sz w:val="16"/>
                <w:szCs w:val="16"/>
              </w:rPr>
              <w:t>NICU</w:t>
            </w:r>
            <w:r w:rsidRPr="00475EB1">
              <w:rPr>
                <w:rFonts w:ascii="ＭＳ 明朝" w:eastAsia="ＭＳ 明朝" w:hAnsi="ＭＳ 明朝" w:cs="ＭＳ 明朝" w:hint="eastAsia"/>
                <w:sz w:val="16"/>
                <w:szCs w:val="16"/>
              </w:rPr>
              <w:t>に入院している新生児に痛みを伴うベッドサイド処置を行う場合、事前に口腔内にショ糖を投与される</w:t>
            </w:r>
          </w:p>
          <w:p w:rsidR="00C474B7" w:rsidRPr="00475EB1" w:rsidRDefault="00C474B7" w:rsidP="00185306">
            <w:pPr>
              <w:spacing w:line="240" w:lineRule="exact"/>
              <w:ind w:left="152" w:hangingChars="100" w:hanging="152"/>
              <w:rPr>
                <w:sz w:val="16"/>
                <w:szCs w:val="16"/>
              </w:rPr>
            </w:pPr>
            <w:r w:rsidRPr="00475EB1">
              <w:rPr>
                <w:rFonts w:ascii="ＭＳ 明朝" w:eastAsia="ＭＳ 明朝" w:hAnsi="ＭＳ 明朝" w:cs="ＭＳ 明朝" w:hint="eastAsia"/>
                <w:sz w:val="16"/>
                <w:szCs w:val="16"/>
              </w:rPr>
              <w:t>と、投与されない場合と比較して、新生児の痛みが緩和し生活の質が向上するか</w:t>
            </w:r>
            <w:r w:rsidRPr="00475EB1">
              <w:rPr>
                <w:rFonts w:hint="eastAsia"/>
                <w:sz w:val="16"/>
                <w:szCs w:val="16"/>
              </w:rPr>
              <w:t>？</w:t>
            </w:r>
          </w:p>
          <w:p w:rsidR="00C474B7" w:rsidRPr="00475EB1" w:rsidRDefault="00C474B7" w:rsidP="00185306">
            <w:pPr>
              <w:spacing w:line="240" w:lineRule="exact"/>
              <w:ind w:left="152" w:hangingChars="100" w:hanging="152"/>
              <w:rPr>
                <w:sz w:val="16"/>
                <w:szCs w:val="16"/>
              </w:rPr>
            </w:pPr>
            <w:r w:rsidRPr="00475EB1">
              <w:rPr>
                <w:rFonts w:hint="eastAsia"/>
                <w:sz w:val="16"/>
                <w:szCs w:val="16"/>
              </w:rPr>
              <w:t>A8-</w:t>
            </w:r>
            <w:r w:rsidR="00761139" w:rsidRPr="00475EB1">
              <w:rPr>
                <w:rFonts w:hint="eastAsia"/>
                <w:sz w:val="16"/>
                <w:szCs w:val="16"/>
              </w:rPr>
              <w:t>①</w:t>
            </w:r>
            <w:r w:rsidRPr="00475EB1">
              <w:rPr>
                <w:rFonts w:hint="eastAsia"/>
                <w:sz w:val="16"/>
                <w:szCs w:val="16"/>
              </w:rPr>
              <w:t>：</w:t>
            </w:r>
            <w:r w:rsidR="00761139" w:rsidRPr="00475EB1">
              <w:rPr>
                <w:rFonts w:hint="eastAsia"/>
                <w:sz w:val="16"/>
                <w:szCs w:val="16"/>
              </w:rPr>
              <w:t>ショ糖の事前口腔内投与は、足底穿刺に伴う痛みの緩和に有用であるので、早産児の足底穿刺の緩和法とし</w:t>
            </w:r>
          </w:p>
          <w:p w:rsidR="00761139" w:rsidRPr="00475EB1" w:rsidRDefault="00761139" w:rsidP="00185306">
            <w:pPr>
              <w:spacing w:line="240" w:lineRule="exact"/>
              <w:ind w:left="152" w:hangingChars="100" w:hanging="152"/>
              <w:rPr>
                <w:sz w:val="16"/>
                <w:szCs w:val="16"/>
              </w:rPr>
            </w:pPr>
            <w:r w:rsidRPr="00475EB1">
              <w:rPr>
                <w:rFonts w:hint="eastAsia"/>
                <w:sz w:val="16"/>
                <w:szCs w:val="16"/>
              </w:rPr>
              <w:t xml:space="preserve">て提案する。他の非薬理的方法の併用の効果を考慮する。　</w:t>
            </w:r>
          </w:p>
          <w:p w:rsidR="00C474B7" w:rsidRPr="00475EB1" w:rsidRDefault="00C474B7" w:rsidP="00185306">
            <w:pPr>
              <w:tabs>
                <w:tab w:val="left" w:pos="7797"/>
              </w:tabs>
              <w:spacing w:line="240" w:lineRule="exact"/>
              <w:ind w:left="152" w:hangingChars="100" w:hanging="152"/>
              <w:rPr>
                <w:sz w:val="16"/>
                <w:szCs w:val="16"/>
              </w:rPr>
            </w:pPr>
            <w:r w:rsidRPr="00475EB1">
              <w:rPr>
                <w:rFonts w:hint="eastAsia"/>
                <w:sz w:val="16"/>
                <w:szCs w:val="16"/>
              </w:rPr>
              <w:t>A8-</w:t>
            </w:r>
            <w:r w:rsidR="00761139" w:rsidRPr="00475EB1">
              <w:rPr>
                <w:rFonts w:hint="eastAsia"/>
                <w:sz w:val="16"/>
                <w:szCs w:val="16"/>
              </w:rPr>
              <w:t>②</w:t>
            </w:r>
            <w:r w:rsidRPr="00475EB1">
              <w:rPr>
                <w:rFonts w:hint="eastAsia"/>
                <w:sz w:val="16"/>
                <w:szCs w:val="16"/>
              </w:rPr>
              <w:t>：</w:t>
            </w:r>
            <w:r w:rsidR="00761139" w:rsidRPr="00475EB1">
              <w:rPr>
                <w:rFonts w:hint="eastAsia"/>
                <w:sz w:val="16"/>
                <w:szCs w:val="16"/>
              </w:rPr>
              <w:t>ショ糖の鎮痛メカニズムは解明されておらず、また繰り返しショ糖を投与することによる神経学的予後への</w:t>
            </w:r>
          </w:p>
          <w:p w:rsidR="00C474B7" w:rsidRPr="00475EB1" w:rsidRDefault="00761139" w:rsidP="00185306">
            <w:pPr>
              <w:tabs>
                <w:tab w:val="left" w:pos="7797"/>
              </w:tabs>
              <w:spacing w:line="240" w:lineRule="exact"/>
              <w:ind w:left="152" w:hangingChars="100" w:hanging="152"/>
              <w:rPr>
                <w:sz w:val="16"/>
                <w:szCs w:val="16"/>
              </w:rPr>
            </w:pPr>
            <w:r w:rsidRPr="00475EB1">
              <w:rPr>
                <w:rFonts w:hint="eastAsia"/>
                <w:sz w:val="16"/>
                <w:szCs w:val="16"/>
              </w:rPr>
              <w:t>リスクが懸念されているので、痛みの緩和のためにショ糖を用いる場合は、親の同意を得、非薬理的緩和法と併用し</w:t>
            </w:r>
          </w:p>
          <w:p w:rsidR="00761139" w:rsidRPr="00475EB1" w:rsidRDefault="00761139" w:rsidP="00185306">
            <w:pPr>
              <w:tabs>
                <w:tab w:val="left" w:pos="7797"/>
              </w:tabs>
              <w:spacing w:line="240" w:lineRule="exact"/>
              <w:ind w:left="152" w:hangingChars="100" w:hanging="152"/>
              <w:rPr>
                <w:sz w:val="16"/>
                <w:szCs w:val="16"/>
              </w:rPr>
            </w:pPr>
            <w:r w:rsidRPr="00475EB1">
              <w:rPr>
                <w:rFonts w:hint="eastAsia"/>
                <w:sz w:val="16"/>
                <w:szCs w:val="16"/>
              </w:rPr>
              <w:t>ながら必要最低限の範囲で使用することを提案する。</w:t>
            </w:r>
          </w:p>
        </w:tc>
        <w:tc>
          <w:tcPr>
            <w:tcW w:w="567" w:type="dxa"/>
          </w:tcPr>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p>
          <w:p w:rsidR="00761139" w:rsidRPr="00475EB1" w:rsidRDefault="00761139" w:rsidP="00491DAE">
            <w:pPr>
              <w:spacing w:line="240" w:lineRule="exact"/>
              <w:ind w:left="141"/>
              <w:jc w:val="center"/>
              <w:rPr>
                <w:sz w:val="16"/>
                <w:szCs w:val="16"/>
              </w:rPr>
            </w:pPr>
            <w:r w:rsidRPr="00475EB1">
              <w:rPr>
                <w:rFonts w:hint="eastAsia"/>
                <w:sz w:val="16"/>
                <w:szCs w:val="16"/>
              </w:rPr>
              <w:t>2A</w:t>
            </w:r>
          </w:p>
          <w:p w:rsidR="00761139" w:rsidRPr="00475EB1" w:rsidRDefault="00761139" w:rsidP="00491DAE">
            <w:pPr>
              <w:spacing w:line="240" w:lineRule="exact"/>
              <w:ind w:left="141"/>
              <w:jc w:val="center"/>
              <w:rPr>
                <w:sz w:val="16"/>
                <w:szCs w:val="16"/>
              </w:rPr>
            </w:pPr>
          </w:p>
          <w:p w:rsidR="00761139" w:rsidRPr="00475EB1" w:rsidRDefault="00761139" w:rsidP="00491DAE">
            <w:pPr>
              <w:spacing w:line="240" w:lineRule="exact"/>
              <w:ind w:left="141"/>
              <w:jc w:val="center"/>
              <w:rPr>
                <w:sz w:val="16"/>
                <w:szCs w:val="16"/>
              </w:rPr>
            </w:pPr>
            <w:r w:rsidRPr="00475EB1">
              <w:rPr>
                <w:rFonts w:hint="eastAsia"/>
                <w:sz w:val="16"/>
                <w:szCs w:val="16"/>
              </w:rPr>
              <w:t>2B</w:t>
            </w:r>
          </w:p>
        </w:tc>
      </w:tr>
      <w:tr w:rsidR="00475EB1" w:rsidRPr="00475EB1" w:rsidTr="00176943">
        <w:tc>
          <w:tcPr>
            <w:tcW w:w="851" w:type="dxa"/>
            <w:gridSpan w:val="2"/>
            <w:vAlign w:val="center"/>
          </w:tcPr>
          <w:p w:rsidR="00761139" w:rsidRPr="00475EB1" w:rsidRDefault="00761139" w:rsidP="00185306">
            <w:pPr>
              <w:ind w:left="141"/>
              <w:jc w:val="center"/>
              <w:rPr>
                <w:sz w:val="16"/>
                <w:szCs w:val="16"/>
              </w:rPr>
            </w:pPr>
            <w:r w:rsidRPr="00475EB1">
              <w:rPr>
                <w:rFonts w:hint="eastAsia"/>
                <w:sz w:val="16"/>
                <w:szCs w:val="16"/>
              </w:rPr>
              <w:t>薬理的</w:t>
            </w:r>
          </w:p>
          <w:p w:rsidR="00761139" w:rsidRPr="00475EB1" w:rsidRDefault="00761139" w:rsidP="00185306">
            <w:pPr>
              <w:ind w:left="141"/>
              <w:jc w:val="center"/>
              <w:rPr>
                <w:sz w:val="16"/>
                <w:szCs w:val="16"/>
              </w:rPr>
            </w:pPr>
            <w:r w:rsidRPr="00475EB1">
              <w:rPr>
                <w:rFonts w:hint="eastAsia"/>
                <w:sz w:val="16"/>
                <w:szCs w:val="16"/>
              </w:rPr>
              <w:t>緩和法</w:t>
            </w:r>
          </w:p>
        </w:tc>
        <w:tc>
          <w:tcPr>
            <w:tcW w:w="8080" w:type="dxa"/>
          </w:tcPr>
          <w:p w:rsidR="00C474B7" w:rsidRPr="00475EB1" w:rsidRDefault="00C474B7" w:rsidP="00185306">
            <w:pPr>
              <w:spacing w:line="240" w:lineRule="exact"/>
              <w:ind w:left="152" w:hangingChars="100" w:hanging="152"/>
              <w:rPr>
                <w:rFonts w:ascii="ＭＳ 明朝" w:eastAsia="ＭＳ 明朝" w:hAnsi="ＭＳ 明朝" w:cs="ＭＳ 明朝"/>
                <w:sz w:val="16"/>
                <w:szCs w:val="16"/>
              </w:rPr>
            </w:pPr>
            <w:r w:rsidRPr="00475EB1">
              <w:rPr>
                <w:rFonts w:hint="eastAsia"/>
                <w:sz w:val="16"/>
                <w:szCs w:val="16"/>
              </w:rPr>
              <w:t>CQ9</w:t>
            </w:r>
            <w:r w:rsidRPr="00475EB1">
              <w:rPr>
                <w:rFonts w:hint="eastAsia"/>
                <w:sz w:val="16"/>
                <w:szCs w:val="16"/>
              </w:rPr>
              <w:t>：</w:t>
            </w:r>
            <w:r w:rsidRPr="00475EB1">
              <w:rPr>
                <w:sz w:val="16"/>
                <w:szCs w:val="16"/>
              </w:rPr>
              <w:t>NICU</w:t>
            </w:r>
            <w:r w:rsidRPr="00475EB1">
              <w:rPr>
                <w:rFonts w:ascii="ＭＳ 明朝" w:eastAsia="ＭＳ 明朝" w:hAnsi="ＭＳ 明朝" w:cs="ＭＳ 明朝" w:hint="eastAsia"/>
                <w:sz w:val="16"/>
                <w:szCs w:val="16"/>
              </w:rPr>
              <w:t>に入院している新生児に痛みを伴うベッドサイド処置を行う場合、鎮痛薬を投与されると、投与されな</w:t>
            </w:r>
          </w:p>
          <w:p w:rsidR="00C474B7" w:rsidRPr="00475EB1" w:rsidRDefault="00C474B7" w:rsidP="00185306">
            <w:pPr>
              <w:spacing w:line="240" w:lineRule="exact"/>
              <w:ind w:left="152" w:hangingChars="100" w:hanging="152"/>
              <w:rPr>
                <w:sz w:val="16"/>
                <w:szCs w:val="16"/>
              </w:rPr>
            </w:pPr>
            <w:r w:rsidRPr="00475EB1">
              <w:rPr>
                <w:rFonts w:ascii="ＭＳ 明朝" w:eastAsia="ＭＳ 明朝" w:hAnsi="ＭＳ 明朝" w:cs="ＭＳ 明朝" w:hint="eastAsia"/>
                <w:sz w:val="16"/>
                <w:szCs w:val="16"/>
              </w:rPr>
              <w:t>い場合と比較して、新生児の入院中の痛みが緩和し生活の質が向上するか</w:t>
            </w:r>
            <w:r w:rsidRPr="00475EB1">
              <w:rPr>
                <w:rFonts w:hint="eastAsia"/>
                <w:sz w:val="16"/>
                <w:szCs w:val="16"/>
              </w:rPr>
              <w:t>？</w:t>
            </w:r>
          </w:p>
          <w:p w:rsidR="00761139" w:rsidRPr="00475EB1" w:rsidRDefault="00C474B7" w:rsidP="00185306">
            <w:pPr>
              <w:spacing w:line="240" w:lineRule="exact"/>
              <w:ind w:left="152" w:hangingChars="100" w:hanging="152"/>
              <w:rPr>
                <w:sz w:val="16"/>
                <w:szCs w:val="16"/>
              </w:rPr>
            </w:pPr>
            <w:r w:rsidRPr="00475EB1">
              <w:rPr>
                <w:rFonts w:hint="eastAsia"/>
                <w:sz w:val="16"/>
                <w:szCs w:val="16"/>
              </w:rPr>
              <w:t>A9-</w:t>
            </w:r>
            <w:r w:rsidR="00761139" w:rsidRPr="00475EB1">
              <w:rPr>
                <w:rFonts w:hint="eastAsia"/>
                <w:sz w:val="16"/>
                <w:szCs w:val="16"/>
              </w:rPr>
              <w:t>①</w:t>
            </w:r>
            <w:r w:rsidRPr="00475EB1">
              <w:rPr>
                <w:rFonts w:hint="eastAsia"/>
                <w:sz w:val="16"/>
                <w:szCs w:val="16"/>
              </w:rPr>
              <w:t>：</w:t>
            </w:r>
            <w:r w:rsidR="00761139" w:rsidRPr="00475EB1">
              <w:rPr>
                <w:rFonts w:hint="eastAsia"/>
                <w:sz w:val="16"/>
                <w:szCs w:val="16"/>
              </w:rPr>
              <w:t>ベッドサイド処置において強い痛みが予想される場合は、鎮痛薬の使用を検討することを提案する。</w:t>
            </w:r>
          </w:p>
          <w:p w:rsidR="00761139" w:rsidRPr="00475EB1" w:rsidRDefault="00C474B7" w:rsidP="00E06F1F">
            <w:pPr>
              <w:spacing w:line="240" w:lineRule="exact"/>
              <w:rPr>
                <w:sz w:val="16"/>
                <w:szCs w:val="16"/>
              </w:rPr>
            </w:pPr>
            <w:r w:rsidRPr="00475EB1">
              <w:rPr>
                <w:rFonts w:hint="eastAsia"/>
                <w:sz w:val="16"/>
                <w:szCs w:val="16"/>
              </w:rPr>
              <w:t>A9-</w:t>
            </w:r>
            <w:r w:rsidR="00761139" w:rsidRPr="00475EB1">
              <w:rPr>
                <w:rFonts w:hint="eastAsia"/>
                <w:sz w:val="16"/>
                <w:szCs w:val="16"/>
              </w:rPr>
              <w:t>②</w:t>
            </w:r>
            <w:r w:rsidRPr="00475EB1">
              <w:rPr>
                <w:rFonts w:hint="eastAsia"/>
                <w:sz w:val="16"/>
                <w:szCs w:val="16"/>
              </w:rPr>
              <w:t>：</w:t>
            </w:r>
            <w:r w:rsidR="00761139" w:rsidRPr="00475EB1">
              <w:rPr>
                <w:rFonts w:hint="eastAsia"/>
                <w:sz w:val="16"/>
                <w:szCs w:val="16"/>
              </w:rPr>
              <w:t>鎮痛薬を用いる場合は、非薬理的方法と併用することを推奨する。</w:t>
            </w:r>
          </w:p>
        </w:tc>
        <w:tc>
          <w:tcPr>
            <w:tcW w:w="567" w:type="dxa"/>
          </w:tcPr>
          <w:p w:rsidR="00C474B7" w:rsidRPr="00475EB1" w:rsidRDefault="00C474B7" w:rsidP="00491DAE">
            <w:pPr>
              <w:spacing w:line="240" w:lineRule="exact"/>
              <w:ind w:left="141"/>
              <w:jc w:val="center"/>
              <w:rPr>
                <w:sz w:val="16"/>
                <w:szCs w:val="16"/>
              </w:rPr>
            </w:pPr>
          </w:p>
          <w:p w:rsidR="00C474B7" w:rsidRPr="00475EB1" w:rsidRDefault="00C474B7" w:rsidP="00491DAE">
            <w:pPr>
              <w:spacing w:line="240" w:lineRule="exact"/>
              <w:ind w:left="141"/>
              <w:jc w:val="center"/>
              <w:rPr>
                <w:sz w:val="16"/>
                <w:szCs w:val="16"/>
              </w:rPr>
            </w:pPr>
          </w:p>
          <w:p w:rsidR="00761139" w:rsidRPr="00475EB1" w:rsidRDefault="00761139" w:rsidP="00491DAE">
            <w:pPr>
              <w:spacing w:line="240" w:lineRule="exact"/>
              <w:ind w:left="141"/>
              <w:jc w:val="center"/>
              <w:rPr>
                <w:sz w:val="16"/>
                <w:szCs w:val="16"/>
              </w:rPr>
            </w:pPr>
            <w:r w:rsidRPr="00475EB1">
              <w:rPr>
                <w:rFonts w:hint="eastAsia"/>
                <w:sz w:val="16"/>
                <w:szCs w:val="16"/>
              </w:rPr>
              <w:t>2C</w:t>
            </w:r>
          </w:p>
          <w:p w:rsidR="00761139" w:rsidRPr="00475EB1" w:rsidRDefault="00761139" w:rsidP="00491DAE">
            <w:pPr>
              <w:spacing w:line="240" w:lineRule="exact"/>
              <w:ind w:left="141"/>
              <w:jc w:val="center"/>
              <w:rPr>
                <w:sz w:val="16"/>
                <w:szCs w:val="16"/>
              </w:rPr>
            </w:pPr>
            <w:r w:rsidRPr="00475EB1">
              <w:rPr>
                <w:rFonts w:hint="eastAsia"/>
                <w:sz w:val="16"/>
                <w:szCs w:val="16"/>
              </w:rPr>
              <w:t>1C</w:t>
            </w:r>
          </w:p>
        </w:tc>
      </w:tr>
      <w:tr w:rsidR="00475EB1" w:rsidRPr="00475EB1" w:rsidTr="004F4CE9">
        <w:trPr>
          <w:trHeight w:val="653"/>
        </w:trPr>
        <w:tc>
          <w:tcPr>
            <w:tcW w:w="426" w:type="dxa"/>
            <w:vMerge w:val="restart"/>
            <w:vAlign w:val="center"/>
          </w:tcPr>
          <w:p w:rsidR="00C474B7" w:rsidRPr="00475EB1" w:rsidRDefault="00761139" w:rsidP="004F4CE9">
            <w:pPr>
              <w:spacing w:line="240" w:lineRule="exact"/>
              <w:rPr>
                <w:sz w:val="16"/>
                <w:szCs w:val="16"/>
              </w:rPr>
            </w:pPr>
            <w:r w:rsidRPr="00475EB1">
              <w:rPr>
                <w:rFonts w:hint="eastAsia"/>
                <w:sz w:val="16"/>
                <w:szCs w:val="16"/>
              </w:rPr>
              <w:t>そ</w:t>
            </w:r>
          </w:p>
          <w:p w:rsidR="00C474B7" w:rsidRPr="00475EB1" w:rsidRDefault="00761139" w:rsidP="004F4CE9">
            <w:pPr>
              <w:spacing w:line="240" w:lineRule="exact"/>
              <w:rPr>
                <w:sz w:val="16"/>
                <w:szCs w:val="16"/>
              </w:rPr>
            </w:pPr>
            <w:r w:rsidRPr="00475EB1">
              <w:rPr>
                <w:rFonts w:hint="eastAsia"/>
                <w:sz w:val="16"/>
                <w:szCs w:val="16"/>
              </w:rPr>
              <w:t>の</w:t>
            </w:r>
          </w:p>
          <w:p w:rsidR="00761139" w:rsidRPr="00475EB1" w:rsidRDefault="00761139" w:rsidP="004F4CE9">
            <w:pPr>
              <w:spacing w:line="240" w:lineRule="exact"/>
              <w:rPr>
                <w:sz w:val="16"/>
                <w:szCs w:val="16"/>
              </w:rPr>
            </w:pPr>
            <w:r w:rsidRPr="00475EB1">
              <w:rPr>
                <w:rFonts w:hint="eastAsia"/>
                <w:sz w:val="16"/>
                <w:szCs w:val="16"/>
              </w:rPr>
              <w:t>他</w:t>
            </w:r>
          </w:p>
        </w:tc>
        <w:tc>
          <w:tcPr>
            <w:tcW w:w="425" w:type="dxa"/>
            <w:vAlign w:val="center"/>
          </w:tcPr>
          <w:p w:rsidR="00761139" w:rsidRPr="00475EB1" w:rsidRDefault="00761139" w:rsidP="004F4CE9">
            <w:pPr>
              <w:spacing w:line="240" w:lineRule="exact"/>
              <w:rPr>
                <w:sz w:val="16"/>
                <w:szCs w:val="16"/>
              </w:rPr>
            </w:pPr>
            <w:r w:rsidRPr="00475EB1">
              <w:rPr>
                <w:rFonts w:hint="eastAsia"/>
                <w:sz w:val="16"/>
                <w:szCs w:val="16"/>
              </w:rPr>
              <w:t>記録</w:t>
            </w:r>
          </w:p>
        </w:tc>
        <w:tc>
          <w:tcPr>
            <w:tcW w:w="8080" w:type="dxa"/>
          </w:tcPr>
          <w:p w:rsidR="00C474B7" w:rsidRPr="00475EB1" w:rsidRDefault="00C474B7" w:rsidP="00185306">
            <w:pPr>
              <w:spacing w:line="240" w:lineRule="exact"/>
              <w:ind w:left="606" w:hangingChars="400" w:hanging="606"/>
              <w:rPr>
                <w:rFonts w:ascii="ＭＳ 明朝" w:eastAsia="ＭＳ 明朝" w:hAnsi="ＭＳ 明朝" w:cs="ＭＳ 明朝"/>
                <w:sz w:val="16"/>
                <w:szCs w:val="16"/>
              </w:rPr>
            </w:pPr>
            <w:r w:rsidRPr="00475EB1">
              <w:rPr>
                <w:rFonts w:hint="eastAsia"/>
                <w:sz w:val="16"/>
                <w:szCs w:val="16"/>
              </w:rPr>
              <w:t>CQ10</w:t>
            </w:r>
            <w:r w:rsidRPr="00475EB1">
              <w:rPr>
                <w:rFonts w:hint="eastAsia"/>
                <w:sz w:val="16"/>
                <w:szCs w:val="16"/>
              </w:rPr>
              <w:t>：</w:t>
            </w:r>
            <w:r w:rsidRPr="00475EB1">
              <w:rPr>
                <w:sz w:val="16"/>
                <w:szCs w:val="16"/>
              </w:rPr>
              <w:t>NICU</w:t>
            </w:r>
            <w:r w:rsidRPr="00475EB1">
              <w:rPr>
                <w:rFonts w:ascii="ＭＳ 明朝" w:eastAsia="ＭＳ 明朝" w:hAnsi="ＭＳ 明朝" w:cs="ＭＳ 明朝" w:hint="eastAsia"/>
                <w:sz w:val="16"/>
                <w:szCs w:val="16"/>
              </w:rPr>
              <w:t>に入院している新生児のベッドサイド処置に伴う痛みを記録すると、記録しない場</w:t>
            </w:r>
            <w:r w:rsidRPr="00475EB1">
              <w:rPr>
                <w:rFonts w:hint="eastAsia"/>
                <w:sz w:val="16"/>
                <w:szCs w:val="16"/>
              </w:rPr>
              <w:t>合</w:t>
            </w:r>
            <w:r w:rsidRPr="00475EB1">
              <w:rPr>
                <w:rFonts w:ascii="ＭＳ 明朝" w:eastAsia="ＭＳ 明朝" w:hAnsi="ＭＳ 明朝" w:cs="ＭＳ 明朝" w:hint="eastAsia"/>
                <w:sz w:val="16"/>
                <w:szCs w:val="16"/>
              </w:rPr>
              <w:t>と比較して、新</w:t>
            </w:r>
          </w:p>
          <w:p w:rsidR="00C474B7" w:rsidRPr="00475EB1" w:rsidRDefault="00C474B7" w:rsidP="00185306">
            <w:pPr>
              <w:spacing w:line="240" w:lineRule="exact"/>
              <w:ind w:left="606" w:hangingChars="400" w:hanging="606"/>
              <w:rPr>
                <w:sz w:val="16"/>
                <w:szCs w:val="16"/>
              </w:rPr>
            </w:pPr>
            <w:r w:rsidRPr="00475EB1">
              <w:rPr>
                <w:rFonts w:ascii="ＭＳ 明朝" w:eastAsia="ＭＳ 明朝" w:hAnsi="ＭＳ 明朝" w:cs="ＭＳ 明朝" w:hint="eastAsia"/>
                <w:sz w:val="16"/>
                <w:szCs w:val="16"/>
              </w:rPr>
              <w:t>生児の入院中の痛みが緩和し生活の質が向上するか</w:t>
            </w:r>
            <w:r w:rsidRPr="00475EB1">
              <w:rPr>
                <w:rFonts w:hint="eastAsia"/>
                <w:sz w:val="16"/>
                <w:szCs w:val="16"/>
              </w:rPr>
              <w:t>？</w:t>
            </w:r>
          </w:p>
          <w:p w:rsidR="00C474B7" w:rsidRPr="00475EB1" w:rsidRDefault="00C474B7" w:rsidP="00185306">
            <w:pPr>
              <w:spacing w:line="240" w:lineRule="exact"/>
              <w:ind w:left="606" w:hangingChars="400" w:hanging="606"/>
              <w:rPr>
                <w:sz w:val="16"/>
                <w:szCs w:val="16"/>
              </w:rPr>
            </w:pPr>
            <w:r w:rsidRPr="00475EB1">
              <w:rPr>
                <w:rFonts w:hint="eastAsia"/>
                <w:sz w:val="16"/>
                <w:szCs w:val="16"/>
              </w:rPr>
              <w:t>A10</w:t>
            </w:r>
            <w:r w:rsidRPr="00475EB1">
              <w:rPr>
                <w:rFonts w:hint="eastAsia"/>
                <w:sz w:val="16"/>
                <w:szCs w:val="16"/>
              </w:rPr>
              <w:t>：</w:t>
            </w:r>
            <w:r w:rsidR="00761139" w:rsidRPr="00475EB1">
              <w:rPr>
                <w:rFonts w:hint="eastAsia"/>
                <w:sz w:val="16"/>
                <w:szCs w:val="16"/>
              </w:rPr>
              <w:t>痛みの緩和と管理に有用であるので、新生児に関わるすべての医療者は、痛みを伴うベッドサイド処置に対す</w:t>
            </w:r>
          </w:p>
          <w:p w:rsidR="00761139" w:rsidRPr="00475EB1" w:rsidRDefault="00761139" w:rsidP="00185306">
            <w:pPr>
              <w:spacing w:line="240" w:lineRule="exact"/>
              <w:ind w:left="606" w:hangingChars="400" w:hanging="606"/>
              <w:rPr>
                <w:sz w:val="16"/>
                <w:szCs w:val="16"/>
              </w:rPr>
            </w:pPr>
            <w:r w:rsidRPr="00475EB1">
              <w:rPr>
                <w:rFonts w:hint="eastAsia"/>
                <w:sz w:val="16"/>
                <w:szCs w:val="16"/>
              </w:rPr>
              <w:t>る新生児の反応、実施した介入と効果を記録することを提案する。</w:t>
            </w:r>
          </w:p>
        </w:tc>
        <w:tc>
          <w:tcPr>
            <w:tcW w:w="567" w:type="dxa"/>
            <w:vAlign w:val="center"/>
          </w:tcPr>
          <w:p w:rsidR="00761139" w:rsidRPr="00475EB1" w:rsidRDefault="00761139" w:rsidP="00491DAE">
            <w:pPr>
              <w:spacing w:line="240" w:lineRule="exact"/>
              <w:ind w:left="141"/>
              <w:jc w:val="center"/>
              <w:rPr>
                <w:sz w:val="16"/>
                <w:szCs w:val="16"/>
              </w:rPr>
            </w:pPr>
            <w:r w:rsidRPr="00475EB1">
              <w:rPr>
                <w:rFonts w:hint="eastAsia"/>
                <w:sz w:val="16"/>
                <w:szCs w:val="16"/>
              </w:rPr>
              <w:t>2B</w:t>
            </w:r>
          </w:p>
        </w:tc>
      </w:tr>
      <w:tr w:rsidR="00475EB1" w:rsidRPr="00475EB1" w:rsidTr="004F4CE9">
        <w:trPr>
          <w:trHeight w:val="564"/>
        </w:trPr>
        <w:tc>
          <w:tcPr>
            <w:tcW w:w="426" w:type="dxa"/>
            <w:vMerge/>
            <w:vAlign w:val="center"/>
          </w:tcPr>
          <w:p w:rsidR="00761139" w:rsidRPr="00475EB1" w:rsidRDefault="00761139" w:rsidP="004F4CE9">
            <w:pPr>
              <w:spacing w:line="240" w:lineRule="exact"/>
              <w:ind w:left="141"/>
              <w:jc w:val="center"/>
              <w:rPr>
                <w:sz w:val="16"/>
                <w:szCs w:val="16"/>
              </w:rPr>
            </w:pPr>
          </w:p>
        </w:tc>
        <w:tc>
          <w:tcPr>
            <w:tcW w:w="425" w:type="dxa"/>
            <w:vAlign w:val="center"/>
          </w:tcPr>
          <w:p w:rsidR="00761139" w:rsidRPr="00475EB1" w:rsidRDefault="00761139" w:rsidP="004F4CE9">
            <w:pPr>
              <w:spacing w:line="240" w:lineRule="exact"/>
              <w:rPr>
                <w:sz w:val="16"/>
                <w:szCs w:val="16"/>
              </w:rPr>
            </w:pPr>
            <w:r w:rsidRPr="00475EB1">
              <w:rPr>
                <w:rFonts w:hint="eastAsia"/>
                <w:sz w:val="16"/>
                <w:szCs w:val="16"/>
              </w:rPr>
              <w:t>監査</w:t>
            </w:r>
          </w:p>
        </w:tc>
        <w:tc>
          <w:tcPr>
            <w:tcW w:w="8080" w:type="dxa"/>
          </w:tcPr>
          <w:p w:rsidR="00C474B7" w:rsidRPr="00475EB1" w:rsidRDefault="00C474B7" w:rsidP="00E06F1F">
            <w:pPr>
              <w:spacing w:line="240" w:lineRule="exact"/>
              <w:rPr>
                <w:sz w:val="16"/>
                <w:szCs w:val="16"/>
              </w:rPr>
            </w:pPr>
            <w:r w:rsidRPr="00475EB1">
              <w:rPr>
                <w:rFonts w:hint="eastAsia"/>
                <w:sz w:val="16"/>
                <w:szCs w:val="16"/>
              </w:rPr>
              <w:t>CQ11</w:t>
            </w:r>
            <w:r w:rsidRPr="00475EB1">
              <w:rPr>
                <w:rFonts w:hint="eastAsia"/>
                <w:sz w:val="16"/>
                <w:szCs w:val="16"/>
              </w:rPr>
              <w:t>：</w:t>
            </w:r>
            <w:r w:rsidRPr="00475EB1">
              <w:rPr>
                <w:sz w:val="16"/>
                <w:szCs w:val="16"/>
              </w:rPr>
              <w:t>NICU</w:t>
            </w:r>
            <w:r w:rsidRPr="00475EB1">
              <w:rPr>
                <w:rFonts w:ascii="ＭＳ 明朝" w:eastAsia="ＭＳ 明朝" w:hAnsi="ＭＳ 明朝" w:cs="ＭＳ 明朝" w:hint="eastAsia"/>
                <w:sz w:val="16"/>
                <w:szCs w:val="16"/>
              </w:rPr>
              <w:t>に入院している新生児の痛みのケアに関する監査を行うと、行わない場合と比較して、新生児の入院中の痛みが緩和し生活の質が向上するか</w:t>
            </w:r>
            <w:r w:rsidRPr="00475EB1">
              <w:rPr>
                <w:rFonts w:hint="eastAsia"/>
                <w:sz w:val="16"/>
                <w:szCs w:val="16"/>
              </w:rPr>
              <w:t>？</w:t>
            </w:r>
          </w:p>
          <w:p w:rsidR="00761139" w:rsidRPr="00475EB1" w:rsidRDefault="00C474B7" w:rsidP="00E06F1F">
            <w:pPr>
              <w:spacing w:line="240" w:lineRule="exact"/>
              <w:rPr>
                <w:sz w:val="16"/>
                <w:szCs w:val="16"/>
              </w:rPr>
            </w:pPr>
            <w:r w:rsidRPr="00475EB1">
              <w:rPr>
                <w:rFonts w:hint="eastAsia"/>
                <w:sz w:val="16"/>
                <w:szCs w:val="16"/>
              </w:rPr>
              <w:t>A11</w:t>
            </w:r>
            <w:r w:rsidRPr="00475EB1">
              <w:rPr>
                <w:rFonts w:hint="eastAsia"/>
                <w:sz w:val="16"/>
                <w:szCs w:val="16"/>
              </w:rPr>
              <w:t>：</w:t>
            </w:r>
            <w:r w:rsidR="00761139" w:rsidRPr="00475EB1">
              <w:rPr>
                <w:rFonts w:hint="eastAsia"/>
                <w:sz w:val="16"/>
                <w:szCs w:val="16"/>
              </w:rPr>
              <w:t>個別性を尊重した痛みのケア向上に有用であるので、痛みのケアに関する記録を監査することを提案する。</w:t>
            </w:r>
          </w:p>
        </w:tc>
        <w:tc>
          <w:tcPr>
            <w:tcW w:w="567" w:type="dxa"/>
            <w:vAlign w:val="center"/>
          </w:tcPr>
          <w:p w:rsidR="00761139" w:rsidRPr="00475EB1" w:rsidRDefault="00761139" w:rsidP="00491DAE">
            <w:pPr>
              <w:spacing w:line="240" w:lineRule="exact"/>
              <w:ind w:left="141"/>
              <w:jc w:val="center"/>
              <w:rPr>
                <w:sz w:val="16"/>
                <w:szCs w:val="16"/>
              </w:rPr>
            </w:pPr>
            <w:r w:rsidRPr="00475EB1">
              <w:rPr>
                <w:rFonts w:hint="eastAsia"/>
                <w:sz w:val="16"/>
                <w:szCs w:val="16"/>
              </w:rPr>
              <w:t>2C</w:t>
            </w:r>
          </w:p>
        </w:tc>
      </w:tr>
    </w:tbl>
    <w:p w:rsidR="00E06F1F" w:rsidRPr="00475EB1" w:rsidRDefault="00E06F1F" w:rsidP="004F4CE9">
      <w:pPr>
        <w:rPr>
          <w:b/>
          <w:sz w:val="22"/>
          <w:shd w:val="pct15" w:color="auto" w:fill="FFFFFF"/>
        </w:rPr>
      </w:pPr>
    </w:p>
    <w:p w:rsidR="00FF33CF" w:rsidRPr="00475EB1" w:rsidRDefault="00FF33CF" w:rsidP="004F4CE9">
      <w:pPr>
        <w:rPr>
          <w:b/>
          <w:sz w:val="22"/>
          <w:shd w:val="pct15" w:color="auto" w:fill="FFFFFF"/>
        </w:rPr>
      </w:pPr>
      <w:r w:rsidRPr="00475EB1">
        <w:rPr>
          <w:rFonts w:hint="eastAsia"/>
          <w:b/>
          <w:sz w:val="22"/>
          <w:shd w:val="pct15" w:color="auto" w:fill="FFFFFF"/>
        </w:rPr>
        <w:lastRenderedPageBreak/>
        <w:t>教育</w:t>
      </w:r>
      <w:r w:rsidRPr="00475EB1">
        <w:rPr>
          <w:rFonts w:hint="eastAsia"/>
          <w:b/>
          <w:sz w:val="22"/>
          <w:shd w:val="pct15" w:color="auto" w:fill="FFFFFF"/>
        </w:rPr>
        <w:t>/</w:t>
      </w:r>
      <w:r w:rsidRPr="00475EB1">
        <w:rPr>
          <w:rFonts w:hint="eastAsia"/>
          <w:b/>
          <w:sz w:val="22"/>
          <w:shd w:val="pct15" w:color="auto" w:fill="FFFFFF"/>
        </w:rPr>
        <w:t>学習</w:t>
      </w:r>
    </w:p>
    <w:p w:rsidR="00811DAD" w:rsidRPr="00475EB1" w:rsidRDefault="00811DAD" w:rsidP="00185306">
      <w:pPr>
        <w:ind w:left="607" w:hangingChars="300" w:hanging="607"/>
        <w:rPr>
          <w:b/>
        </w:rPr>
      </w:pPr>
    </w:p>
    <w:p w:rsidR="00563BF3" w:rsidRPr="00475EB1" w:rsidRDefault="007A35B7" w:rsidP="00185306">
      <w:pPr>
        <w:ind w:left="577" w:hangingChars="300" w:hanging="577"/>
        <w:rPr>
          <w:sz w:val="20"/>
          <w:szCs w:val="20"/>
          <w:u w:val="single"/>
        </w:rPr>
      </w:pPr>
      <w:r w:rsidRPr="00475EB1">
        <w:rPr>
          <w:rFonts w:hint="eastAsia"/>
          <w:b/>
          <w:sz w:val="20"/>
          <w:szCs w:val="20"/>
        </w:rPr>
        <w:t>CQ1</w:t>
      </w:r>
      <w:r w:rsidRPr="00475EB1">
        <w:rPr>
          <w:rFonts w:hint="eastAsia"/>
          <w:sz w:val="20"/>
          <w:szCs w:val="20"/>
        </w:rPr>
        <w:t>：</w:t>
      </w:r>
      <w:r w:rsidRPr="00475EB1">
        <w:rPr>
          <w:rFonts w:hint="eastAsia"/>
          <w:sz w:val="20"/>
          <w:szCs w:val="20"/>
          <w:u w:val="single"/>
        </w:rPr>
        <w:t>教育</w:t>
      </w:r>
      <w:r w:rsidRPr="00475EB1">
        <w:rPr>
          <w:rFonts w:hint="eastAsia"/>
          <w:sz w:val="20"/>
          <w:szCs w:val="20"/>
          <w:u w:val="single"/>
        </w:rPr>
        <w:t>/</w:t>
      </w:r>
      <w:r w:rsidRPr="00475EB1">
        <w:rPr>
          <w:rFonts w:hint="eastAsia"/>
          <w:sz w:val="20"/>
          <w:szCs w:val="20"/>
          <w:u w:val="single"/>
        </w:rPr>
        <w:t>学習</w:t>
      </w:r>
      <w:r w:rsidR="008257F4" w:rsidRPr="00475EB1">
        <w:rPr>
          <w:rFonts w:hint="eastAsia"/>
          <w:sz w:val="20"/>
          <w:szCs w:val="20"/>
          <w:u w:val="single"/>
        </w:rPr>
        <w:t>に</w:t>
      </w:r>
      <w:r w:rsidR="008257F4" w:rsidRPr="00475EB1">
        <w:rPr>
          <w:rFonts w:hint="eastAsia"/>
          <w:sz w:val="20"/>
          <w:szCs w:val="20"/>
          <w:u w:val="single"/>
        </w:rPr>
        <w:t>NICU</w:t>
      </w:r>
      <w:r w:rsidR="008257F4" w:rsidRPr="00475EB1">
        <w:rPr>
          <w:rFonts w:hint="eastAsia"/>
          <w:sz w:val="20"/>
          <w:szCs w:val="20"/>
          <w:u w:val="single"/>
        </w:rPr>
        <w:t>スタッフが継続的に参加すると、</w:t>
      </w:r>
      <w:r w:rsidRPr="00475EB1">
        <w:rPr>
          <w:rFonts w:hint="eastAsia"/>
          <w:sz w:val="20"/>
          <w:szCs w:val="20"/>
          <w:u w:val="single"/>
        </w:rPr>
        <w:t>参加しない場合と比較して、</w:t>
      </w:r>
      <w:r w:rsidRPr="00475EB1">
        <w:rPr>
          <w:rFonts w:hint="eastAsia"/>
          <w:sz w:val="20"/>
          <w:szCs w:val="20"/>
          <w:u w:val="single"/>
        </w:rPr>
        <w:t>NICU</w:t>
      </w:r>
      <w:r w:rsidR="00563BF3" w:rsidRPr="00475EB1">
        <w:rPr>
          <w:rFonts w:hint="eastAsia"/>
          <w:sz w:val="20"/>
          <w:szCs w:val="20"/>
          <w:u w:val="single"/>
        </w:rPr>
        <w:t>に入院して</w:t>
      </w:r>
    </w:p>
    <w:p w:rsidR="007A35B7" w:rsidRPr="00475EB1" w:rsidRDefault="007A35B7" w:rsidP="00185306">
      <w:pPr>
        <w:ind w:left="575" w:hangingChars="300" w:hanging="575"/>
        <w:rPr>
          <w:sz w:val="20"/>
          <w:szCs w:val="20"/>
        </w:rPr>
      </w:pPr>
      <w:r w:rsidRPr="00475EB1">
        <w:rPr>
          <w:rFonts w:hint="eastAsia"/>
          <w:sz w:val="20"/>
          <w:szCs w:val="20"/>
          <w:u w:val="single"/>
        </w:rPr>
        <w:t>いる新生児の入院中の痛み</w:t>
      </w:r>
      <w:r w:rsidR="00C4770B" w:rsidRPr="00475EB1">
        <w:rPr>
          <w:rFonts w:hint="eastAsia"/>
          <w:sz w:val="20"/>
          <w:szCs w:val="20"/>
          <w:u w:val="single"/>
        </w:rPr>
        <w:t>が</w:t>
      </w:r>
      <w:r w:rsidR="00960216" w:rsidRPr="00475EB1">
        <w:rPr>
          <w:rFonts w:hint="eastAsia"/>
          <w:sz w:val="20"/>
          <w:szCs w:val="20"/>
          <w:u w:val="single"/>
        </w:rPr>
        <w:t>緩和</w:t>
      </w:r>
      <w:r w:rsidRPr="00475EB1">
        <w:rPr>
          <w:rFonts w:hint="eastAsia"/>
          <w:sz w:val="20"/>
          <w:szCs w:val="20"/>
          <w:u w:val="single"/>
        </w:rPr>
        <w:t>し生活の質</w:t>
      </w:r>
      <w:r w:rsidR="00C4770B" w:rsidRPr="00475EB1">
        <w:rPr>
          <w:rFonts w:hint="eastAsia"/>
          <w:sz w:val="20"/>
          <w:szCs w:val="20"/>
          <w:u w:val="single"/>
        </w:rPr>
        <w:t>が</w:t>
      </w:r>
      <w:r w:rsidRPr="00475EB1">
        <w:rPr>
          <w:rFonts w:hint="eastAsia"/>
          <w:sz w:val="20"/>
          <w:szCs w:val="20"/>
          <w:u w:val="single"/>
        </w:rPr>
        <w:t>向上</w:t>
      </w:r>
      <w:r w:rsidR="00C4770B" w:rsidRPr="00475EB1">
        <w:rPr>
          <w:rFonts w:hint="eastAsia"/>
          <w:sz w:val="20"/>
          <w:szCs w:val="20"/>
          <w:u w:val="single"/>
        </w:rPr>
        <w:t>する</w:t>
      </w:r>
      <w:r w:rsidRPr="00475EB1">
        <w:rPr>
          <w:rFonts w:hint="eastAsia"/>
          <w:sz w:val="20"/>
          <w:szCs w:val="20"/>
          <w:u w:val="single"/>
        </w:rPr>
        <w:t>か？</w:t>
      </w:r>
    </w:p>
    <w:p w:rsidR="00F26A91" w:rsidRPr="00475EB1" w:rsidRDefault="00FF33CF" w:rsidP="00185306">
      <w:pPr>
        <w:ind w:left="769" w:hangingChars="400" w:hanging="769"/>
        <w:rPr>
          <w:b/>
          <w:sz w:val="20"/>
          <w:szCs w:val="20"/>
        </w:rPr>
      </w:pPr>
      <w:r w:rsidRPr="00475EB1">
        <w:rPr>
          <w:rFonts w:hint="eastAsia"/>
          <w:b/>
          <w:sz w:val="20"/>
          <w:szCs w:val="20"/>
        </w:rPr>
        <w:t>A</w:t>
      </w:r>
      <w:r w:rsidR="0021366B" w:rsidRPr="00475EB1">
        <w:rPr>
          <w:rFonts w:hint="eastAsia"/>
          <w:b/>
          <w:sz w:val="20"/>
          <w:szCs w:val="20"/>
        </w:rPr>
        <w:t>1</w:t>
      </w:r>
      <w:r w:rsidRPr="00475EB1">
        <w:rPr>
          <w:rFonts w:hint="eastAsia"/>
          <w:b/>
          <w:sz w:val="20"/>
          <w:szCs w:val="20"/>
        </w:rPr>
        <w:t>：痛みのケアの向上に有用であるので、新生児に関わるすべての医療者は、施設内外の教育</w:t>
      </w:r>
      <w:r w:rsidRPr="00475EB1">
        <w:rPr>
          <w:rFonts w:hint="eastAsia"/>
          <w:b/>
          <w:sz w:val="20"/>
          <w:szCs w:val="20"/>
        </w:rPr>
        <w:t>/</w:t>
      </w:r>
      <w:r w:rsidRPr="00475EB1">
        <w:rPr>
          <w:rFonts w:hint="eastAsia"/>
          <w:b/>
          <w:sz w:val="20"/>
          <w:szCs w:val="20"/>
        </w:rPr>
        <w:t>学習</w:t>
      </w:r>
    </w:p>
    <w:p w:rsidR="00FF33CF" w:rsidRPr="00475EB1" w:rsidRDefault="00FF33CF" w:rsidP="00185306">
      <w:pPr>
        <w:ind w:left="769" w:hangingChars="400" w:hanging="769"/>
      </w:pPr>
      <w:r w:rsidRPr="00475EB1">
        <w:rPr>
          <w:rFonts w:hint="eastAsia"/>
          <w:b/>
          <w:sz w:val="20"/>
          <w:szCs w:val="20"/>
        </w:rPr>
        <w:t>に継続的に参加し、最新の知識と技術を身につけることを推奨する。（</w:t>
      </w:r>
      <w:r w:rsidRPr="00475EB1">
        <w:rPr>
          <w:rFonts w:hint="eastAsia"/>
          <w:b/>
          <w:sz w:val="20"/>
          <w:szCs w:val="20"/>
        </w:rPr>
        <w:t>1B</w:t>
      </w:r>
      <w:r w:rsidRPr="00475EB1">
        <w:rPr>
          <w:rFonts w:hint="eastAsia"/>
          <w:b/>
          <w:sz w:val="20"/>
          <w:szCs w:val="20"/>
        </w:rPr>
        <w:t>）</w:t>
      </w:r>
      <w:r w:rsidRPr="00475EB1">
        <w:rPr>
          <w:rFonts w:hint="eastAsia"/>
          <w:sz w:val="20"/>
          <w:szCs w:val="20"/>
        </w:rPr>
        <w:t xml:space="preserve">　　　</w:t>
      </w:r>
      <w:r w:rsidRPr="00475EB1">
        <w:rPr>
          <w:rFonts w:hint="eastAsia"/>
        </w:rPr>
        <w:t xml:space="preserve">　　　　　　　　　　　　　　　　　　　　　　　　　　　　　　　　　　　　　　　　　　　　　　　　　　　　　　　　　　　　　　　　　　　　　　　　　　　　　　　　　　　　　　　　　　</w:t>
      </w:r>
    </w:p>
    <w:p w:rsidR="004F4CE9" w:rsidRPr="00475EB1" w:rsidRDefault="004F4CE9" w:rsidP="004F4CE9">
      <w:pPr>
        <w:rPr>
          <w:b/>
        </w:rPr>
      </w:pPr>
    </w:p>
    <w:p w:rsidR="00F26A91" w:rsidRPr="00475EB1" w:rsidRDefault="00EE3E4F" w:rsidP="004F4CE9">
      <w:pPr>
        <w:rPr>
          <w:b/>
          <w:sz w:val="20"/>
          <w:szCs w:val="20"/>
        </w:rPr>
      </w:pPr>
      <w:r w:rsidRPr="00475EB1">
        <w:rPr>
          <w:rFonts w:hint="eastAsia"/>
          <w:b/>
          <w:sz w:val="20"/>
          <w:szCs w:val="20"/>
        </w:rPr>
        <w:t>科学的</w:t>
      </w:r>
      <w:r w:rsidR="00FF33CF" w:rsidRPr="00475EB1">
        <w:rPr>
          <w:rFonts w:hint="eastAsia"/>
          <w:b/>
          <w:sz w:val="20"/>
          <w:szCs w:val="20"/>
        </w:rPr>
        <w:t>根拠：</w:t>
      </w:r>
    </w:p>
    <w:p w:rsidR="00FF33CF" w:rsidRPr="00475EB1" w:rsidRDefault="00FF33CF" w:rsidP="004F4CE9">
      <w:pPr>
        <w:rPr>
          <w:sz w:val="20"/>
          <w:szCs w:val="20"/>
        </w:rPr>
      </w:pPr>
      <w:r w:rsidRPr="00475EB1">
        <w:rPr>
          <w:rFonts w:hint="eastAsia"/>
          <w:sz w:val="20"/>
          <w:szCs w:val="20"/>
        </w:rPr>
        <w:t>NICU</w:t>
      </w:r>
      <w:r w:rsidR="00811DAD" w:rsidRPr="00475EB1">
        <w:rPr>
          <w:rFonts w:hint="eastAsia"/>
          <w:sz w:val="20"/>
          <w:szCs w:val="20"/>
        </w:rPr>
        <w:t>における</w:t>
      </w:r>
      <w:r w:rsidRPr="00475EB1">
        <w:rPr>
          <w:rFonts w:hint="eastAsia"/>
          <w:sz w:val="20"/>
          <w:szCs w:val="20"/>
        </w:rPr>
        <w:t>新生児の痛みの教育効果を検証した先行研究は、</w:t>
      </w:r>
      <w:r w:rsidR="00811DAD" w:rsidRPr="00475EB1">
        <w:rPr>
          <w:rFonts w:hint="eastAsia"/>
          <w:sz w:val="20"/>
          <w:szCs w:val="20"/>
        </w:rPr>
        <w:t>ブラジルにおける</w:t>
      </w:r>
      <w:r w:rsidRPr="00475EB1">
        <w:rPr>
          <w:rFonts w:hint="eastAsia"/>
          <w:sz w:val="20"/>
          <w:szCs w:val="20"/>
        </w:rPr>
        <w:t>医療者を対象とした対照群を設けない前後比較研究</w:t>
      </w:r>
      <w:r w:rsidRPr="00475EB1">
        <w:rPr>
          <w:rFonts w:hint="eastAsia"/>
          <w:sz w:val="20"/>
          <w:szCs w:val="20"/>
        </w:rPr>
        <w:t>1</w:t>
      </w:r>
      <w:r w:rsidRPr="00475EB1">
        <w:rPr>
          <w:rFonts w:hint="eastAsia"/>
          <w:sz w:val="20"/>
          <w:szCs w:val="20"/>
        </w:rPr>
        <w:t>件</w:t>
      </w:r>
      <w:r w:rsidRPr="00475EB1">
        <w:rPr>
          <w:rFonts w:hint="eastAsia"/>
          <w:sz w:val="20"/>
          <w:szCs w:val="20"/>
          <w:vertAlign w:val="superscript"/>
        </w:rPr>
        <w:t>1</w:t>
      </w:r>
      <w:r w:rsidR="00415D1F" w:rsidRPr="00475EB1">
        <w:rPr>
          <w:rFonts w:hint="eastAsia"/>
          <w:sz w:val="20"/>
          <w:szCs w:val="20"/>
          <w:vertAlign w:val="superscript"/>
        </w:rPr>
        <w:t>)</w:t>
      </w:r>
      <w:r w:rsidRPr="00475EB1">
        <w:rPr>
          <w:rFonts w:hint="eastAsia"/>
          <w:sz w:val="20"/>
          <w:szCs w:val="20"/>
        </w:rPr>
        <w:t>であった。この</w:t>
      </w:r>
      <w:r w:rsidR="00811DAD" w:rsidRPr="00475EB1">
        <w:rPr>
          <w:rFonts w:hint="eastAsia"/>
          <w:sz w:val="20"/>
          <w:szCs w:val="20"/>
        </w:rPr>
        <w:t>研究では、痛みのケア改善を目的としたグループを</w:t>
      </w:r>
      <w:r w:rsidRPr="00475EB1">
        <w:rPr>
          <w:rFonts w:hint="eastAsia"/>
          <w:sz w:val="20"/>
          <w:szCs w:val="20"/>
        </w:rPr>
        <w:t>編成、現状分析によって改善策</w:t>
      </w:r>
      <w:r w:rsidR="00C64549" w:rsidRPr="00475EB1">
        <w:rPr>
          <w:rFonts w:hint="eastAsia"/>
          <w:sz w:val="20"/>
          <w:szCs w:val="20"/>
        </w:rPr>
        <w:t>が作成され、</w:t>
      </w:r>
      <w:r w:rsidRPr="00475EB1">
        <w:rPr>
          <w:rFonts w:hint="eastAsia"/>
          <w:sz w:val="20"/>
          <w:szCs w:val="20"/>
        </w:rPr>
        <w:t>その後、教育的介入</w:t>
      </w:r>
      <w:r w:rsidR="00811DAD" w:rsidRPr="00475EB1">
        <w:rPr>
          <w:rFonts w:hint="eastAsia"/>
          <w:sz w:val="20"/>
          <w:szCs w:val="20"/>
        </w:rPr>
        <w:t>（</w:t>
      </w:r>
      <w:r w:rsidRPr="00475EB1">
        <w:rPr>
          <w:rFonts w:hint="eastAsia"/>
          <w:sz w:val="20"/>
          <w:szCs w:val="20"/>
        </w:rPr>
        <w:t>NICU</w:t>
      </w:r>
      <w:r w:rsidRPr="00475EB1">
        <w:rPr>
          <w:rFonts w:hint="eastAsia"/>
          <w:sz w:val="20"/>
          <w:szCs w:val="20"/>
        </w:rPr>
        <w:t>のすべての医療者を対象とした講習会でのプロトコールの説明</w:t>
      </w:r>
      <w:r w:rsidR="00811DAD" w:rsidRPr="00475EB1">
        <w:rPr>
          <w:rFonts w:hint="eastAsia"/>
          <w:sz w:val="20"/>
          <w:szCs w:val="20"/>
        </w:rPr>
        <w:t>と</w:t>
      </w:r>
      <w:r w:rsidRPr="00475EB1">
        <w:rPr>
          <w:rFonts w:hint="eastAsia"/>
          <w:sz w:val="20"/>
          <w:szCs w:val="20"/>
        </w:rPr>
        <w:t>アセスメントの実地訓練</w:t>
      </w:r>
      <w:r w:rsidR="00811DAD" w:rsidRPr="00475EB1">
        <w:rPr>
          <w:rFonts w:hint="eastAsia"/>
          <w:sz w:val="20"/>
          <w:szCs w:val="20"/>
        </w:rPr>
        <w:t>）が行なわれた。</w:t>
      </w:r>
      <w:r w:rsidRPr="00475EB1">
        <w:rPr>
          <w:rFonts w:hint="eastAsia"/>
          <w:sz w:val="20"/>
          <w:szCs w:val="20"/>
        </w:rPr>
        <w:t>また、医療者がプロトコールを順守できるよう</w:t>
      </w:r>
      <w:r w:rsidRPr="00475EB1">
        <w:rPr>
          <w:rFonts w:hint="eastAsia"/>
          <w:sz w:val="20"/>
          <w:szCs w:val="20"/>
        </w:rPr>
        <w:t>pain manager</w:t>
      </w:r>
      <w:r w:rsidRPr="00475EB1">
        <w:rPr>
          <w:rFonts w:hint="eastAsia"/>
          <w:sz w:val="20"/>
          <w:szCs w:val="20"/>
        </w:rPr>
        <w:t>をシフトごとに配置。</w:t>
      </w:r>
      <w:r w:rsidR="00147811" w:rsidRPr="00475EB1">
        <w:rPr>
          <w:rFonts w:hint="eastAsia"/>
          <w:sz w:val="20"/>
          <w:szCs w:val="20"/>
        </w:rPr>
        <w:t>教育的介入により、学歴に関係なく、</w:t>
      </w:r>
      <w:r w:rsidRPr="00475EB1">
        <w:rPr>
          <w:rFonts w:hint="eastAsia"/>
          <w:sz w:val="20"/>
          <w:szCs w:val="20"/>
        </w:rPr>
        <w:t>介入前（</w:t>
      </w:r>
      <w:r w:rsidRPr="00475EB1">
        <w:rPr>
          <w:rFonts w:hint="eastAsia"/>
          <w:sz w:val="20"/>
          <w:szCs w:val="20"/>
        </w:rPr>
        <w:t>70</w:t>
      </w:r>
      <w:r w:rsidRPr="00475EB1">
        <w:rPr>
          <w:rFonts w:hint="eastAsia"/>
          <w:sz w:val="20"/>
          <w:szCs w:val="20"/>
        </w:rPr>
        <w:t>名）</w:t>
      </w:r>
      <w:r w:rsidR="00147811" w:rsidRPr="00475EB1">
        <w:rPr>
          <w:rFonts w:hint="eastAsia"/>
          <w:sz w:val="20"/>
          <w:szCs w:val="20"/>
        </w:rPr>
        <w:t>と</w:t>
      </w:r>
      <w:r w:rsidRPr="00475EB1">
        <w:rPr>
          <w:rFonts w:hint="eastAsia"/>
          <w:sz w:val="20"/>
          <w:szCs w:val="20"/>
        </w:rPr>
        <w:t>後（</w:t>
      </w:r>
      <w:r w:rsidRPr="00475EB1">
        <w:rPr>
          <w:rFonts w:hint="eastAsia"/>
          <w:sz w:val="20"/>
          <w:szCs w:val="20"/>
        </w:rPr>
        <w:t>60</w:t>
      </w:r>
      <w:r w:rsidRPr="00475EB1">
        <w:rPr>
          <w:rFonts w:hint="eastAsia"/>
          <w:sz w:val="20"/>
          <w:szCs w:val="20"/>
        </w:rPr>
        <w:t>名）で</w:t>
      </w:r>
      <w:r w:rsidR="00147811" w:rsidRPr="00475EB1">
        <w:rPr>
          <w:rFonts w:hint="eastAsia"/>
          <w:sz w:val="20"/>
          <w:szCs w:val="20"/>
        </w:rPr>
        <w:t>、</w:t>
      </w:r>
      <w:r w:rsidRPr="00475EB1">
        <w:rPr>
          <w:rFonts w:hint="eastAsia"/>
          <w:sz w:val="20"/>
          <w:szCs w:val="20"/>
        </w:rPr>
        <w:t>痛みのアセスメント頻度やベッドサイド処置（採血やライン確保、吸引など）における緩和法実施頻度が有意に上昇した。</w:t>
      </w:r>
    </w:p>
    <w:p w:rsidR="00FF33CF" w:rsidRPr="00475EB1" w:rsidRDefault="00FF33CF" w:rsidP="004F4CE9">
      <w:pPr>
        <w:ind w:firstLineChars="100" w:firstLine="192"/>
        <w:rPr>
          <w:sz w:val="20"/>
          <w:szCs w:val="20"/>
        </w:rPr>
      </w:pPr>
      <w:r w:rsidRPr="00475EB1">
        <w:rPr>
          <w:rFonts w:hint="eastAsia"/>
          <w:sz w:val="20"/>
          <w:szCs w:val="20"/>
        </w:rPr>
        <w:t>「痛み」以外のテーマで</w:t>
      </w:r>
      <w:r w:rsidRPr="00475EB1">
        <w:rPr>
          <w:rFonts w:hint="eastAsia"/>
          <w:sz w:val="20"/>
          <w:szCs w:val="20"/>
        </w:rPr>
        <w:t>NICU</w:t>
      </w:r>
      <w:r w:rsidRPr="00475EB1">
        <w:rPr>
          <w:rFonts w:hint="eastAsia"/>
          <w:sz w:val="20"/>
          <w:szCs w:val="20"/>
        </w:rPr>
        <w:t>医療者に対する教育効果を検証した研究には、早産児の神経行動学的発達を支えるケア</w:t>
      </w:r>
      <w:r w:rsidRPr="00475EB1">
        <w:rPr>
          <w:rFonts w:hint="eastAsia"/>
          <w:sz w:val="20"/>
          <w:szCs w:val="20"/>
          <w:vertAlign w:val="superscript"/>
        </w:rPr>
        <w:t>2)</w:t>
      </w:r>
      <w:r w:rsidRPr="00475EB1">
        <w:rPr>
          <w:rFonts w:hint="eastAsia"/>
          <w:sz w:val="20"/>
          <w:szCs w:val="20"/>
        </w:rPr>
        <w:t>、新生児終末期ケア</w:t>
      </w:r>
      <w:r w:rsidRPr="00475EB1">
        <w:rPr>
          <w:rFonts w:hint="eastAsia"/>
          <w:sz w:val="20"/>
          <w:szCs w:val="20"/>
          <w:vertAlign w:val="superscript"/>
        </w:rPr>
        <w:t>3)</w:t>
      </w:r>
      <w:r w:rsidRPr="00475EB1">
        <w:rPr>
          <w:rFonts w:hint="eastAsia"/>
          <w:sz w:val="20"/>
          <w:szCs w:val="20"/>
        </w:rPr>
        <w:t>、母乳分泌</w:t>
      </w:r>
      <w:r w:rsidRPr="00475EB1">
        <w:rPr>
          <w:rFonts w:hint="eastAsia"/>
          <w:sz w:val="20"/>
          <w:szCs w:val="20"/>
          <w:vertAlign w:val="superscript"/>
        </w:rPr>
        <w:t>4)</w:t>
      </w:r>
      <w:r w:rsidRPr="00475EB1">
        <w:rPr>
          <w:rFonts w:hint="eastAsia"/>
          <w:sz w:val="20"/>
          <w:szCs w:val="20"/>
        </w:rPr>
        <w:t>に関する教育があり、いずれの教育においても、教育的介入前と比較して教育的介入後に対象者の知識</w:t>
      </w:r>
      <w:r w:rsidRPr="00475EB1">
        <w:rPr>
          <w:rFonts w:hint="eastAsia"/>
          <w:sz w:val="20"/>
          <w:szCs w:val="20"/>
          <w:vertAlign w:val="superscript"/>
        </w:rPr>
        <w:t>2),4)</w:t>
      </w:r>
      <w:r w:rsidRPr="00475EB1">
        <w:rPr>
          <w:rFonts w:hint="eastAsia"/>
          <w:sz w:val="20"/>
          <w:szCs w:val="20"/>
        </w:rPr>
        <w:t>や認知</w:t>
      </w:r>
      <w:r w:rsidRPr="00475EB1">
        <w:rPr>
          <w:rFonts w:hint="eastAsia"/>
          <w:sz w:val="20"/>
          <w:szCs w:val="20"/>
          <w:vertAlign w:val="superscript"/>
        </w:rPr>
        <w:t>2)</w:t>
      </w:r>
      <w:r w:rsidRPr="00475EB1">
        <w:rPr>
          <w:rFonts w:hint="eastAsia"/>
          <w:sz w:val="20"/>
          <w:szCs w:val="20"/>
        </w:rPr>
        <w:t>の</w:t>
      </w:r>
      <w:r w:rsidR="00A51A2F" w:rsidRPr="00475EB1">
        <w:rPr>
          <w:rFonts w:hint="eastAsia"/>
          <w:sz w:val="20"/>
          <w:szCs w:val="20"/>
        </w:rPr>
        <w:t>上昇</w:t>
      </w:r>
      <w:r w:rsidRPr="00475EB1">
        <w:rPr>
          <w:rFonts w:hint="eastAsia"/>
          <w:sz w:val="20"/>
          <w:szCs w:val="20"/>
        </w:rPr>
        <w:t>、心理的苦痛の緩和</w:t>
      </w:r>
      <w:r w:rsidRPr="00475EB1">
        <w:rPr>
          <w:rFonts w:hint="eastAsia"/>
          <w:sz w:val="20"/>
          <w:szCs w:val="20"/>
          <w:vertAlign w:val="superscript"/>
        </w:rPr>
        <w:t>3)</w:t>
      </w:r>
      <w:r w:rsidRPr="00475EB1">
        <w:rPr>
          <w:rFonts w:hint="eastAsia"/>
          <w:sz w:val="20"/>
          <w:szCs w:val="20"/>
        </w:rPr>
        <w:t>、規範・態度・信念</w:t>
      </w:r>
      <w:r w:rsidRPr="00475EB1">
        <w:rPr>
          <w:rFonts w:hint="eastAsia"/>
          <w:sz w:val="20"/>
          <w:szCs w:val="20"/>
          <w:vertAlign w:val="superscript"/>
        </w:rPr>
        <w:t>4)</w:t>
      </w:r>
      <w:r w:rsidRPr="00475EB1">
        <w:rPr>
          <w:rFonts w:hint="eastAsia"/>
          <w:sz w:val="20"/>
          <w:szCs w:val="20"/>
        </w:rPr>
        <w:t>の上昇が統計学的に有意に観察されていた。</w:t>
      </w:r>
    </w:p>
    <w:p w:rsidR="00FF33CF" w:rsidRPr="00475EB1" w:rsidRDefault="00FF33CF" w:rsidP="004F4CE9">
      <w:pPr>
        <w:ind w:firstLineChars="100" w:firstLine="192"/>
        <w:rPr>
          <w:sz w:val="20"/>
          <w:szCs w:val="20"/>
        </w:rPr>
      </w:pPr>
      <w:r w:rsidRPr="00475EB1">
        <w:rPr>
          <w:rFonts w:hint="eastAsia"/>
          <w:sz w:val="20"/>
          <w:szCs w:val="20"/>
        </w:rPr>
        <w:t>また、</w:t>
      </w:r>
      <w:r w:rsidRPr="00475EB1">
        <w:rPr>
          <w:rFonts w:hint="eastAsia"/>
          <w:sz w:val="20"/>
          <w:szCs w:val="20"/>
        </w:rPr>
        <w:t>NICU</w:t>
      </w:r>
      <w:r w:rsidRPr="00475EB1">
        <w:rPr>
          <w:rFonts w:hint="eastAsia"/>
          <w:sz w:val="20"/>
          <w:szCs w:val="20"/>
        </w:rPr>
        <w:t>以外の領域ではあるが、</w:t>
      </w:r>
      <w:r w:rsidR="00147811" w:rsidRPr="00475EB1">
        <w:rPr>
          <w:rFonts w:hint="eastAsia"/>
          <w:sz w:val="20"/>
          <w:szCs w:val="20"/>
        </w:rPr>
        <w:t>1999</w:t>
      </w:r>
      <w:r w:rsidR="00147811" w:rsidRPr="00475EB1">
        <w:rPr>
          <w:rFonts w:hint="eastAsia"/>
          <w:sz w:val="20"/>
          <w:szCs w:val="20"/>
        </w:rPr>
        <w:t>年～</w:t>
      </w:r>
      <w:r w:rsidR="00147811" w:rsidRPr="00475EB1">
        <w:rPr>
          <w:rFonts w:hint="eastAsia"/>
          <w:sz w:val="20"/>
          <w:szCs w:val="20"/>
        </w:rPr>
        <w:t>2006</w:t>
      </w:r>
      <w:r w:rsidR="00147811" w:rsidRPr="00475EB1">
        <w:rPr>
          <w:rFonts w:hint="eastAsia"/>
          <w:sz w:val="20"/>
          <w:szCs w:val="20"/>
        </w:rPr>
        <w:t>年に発表された</w:t>
      </w:r>
      <w:r w:rsidRPr="00475EB1">
        <w:rPr>
          <w:rFonts w:hint="eastAsia"/>
          <w:sz w:val="20"/>
          <w:szCs w:val="20"/>
        </w:rPr>
        <w:t>医療者</w:t>
      </w:r>
      <w:r w:rsidR="00147811" w:rsidRPr="00475EB1">
        <w:rPr>
          <w:rFonts w:hint="eastAsia"/>
          <w:sz w:val="20"/>
          <w:szCs w:val="20"/>
        </w:rPr>
        <w:t>を対象者とした継続教育の効果に関する</w:t>
      </w:r>
      <w:r w:rsidRPr="00475EB1">
        <w:rPr>
          <w:rFonts w:hint="eastAsia"/>
          <w:sz w:val="20"/>
          <w:szCs w:val="20"/>
        </w:rPr>
        <w:t>81</w:t>
      </w:r>
      <w:r w:rsidRPr="00475EB1">
        <w:rPr>
          <w:rFonts w:hint="eastAsia"/>
          <w:sz w:val="20"/>
          <w:szCs w:val="20"/>
        </w:rPr>
        <w:t>のランダム化比較試験に関する</w:t>
      </w:r>
      <w:r w:rsidRPr="00475EB1">
        <w:rPr>
          <w:rFonts w:hint="eastAsia"/>
          <w:sz w:val="20"/>
          <w:szCs w:val="20"/>
        </w:rPr>
        <w:t>GRADE</w:t>
      </w:r>
      <w:r w:rsidRPr="00475EB1">
        <w:rPr>
          <w:rFonts w:hint="eastAsia"/>
          <w:sz w:val="20"/>
          <w:szCs w:val="20"/>
        </w:rPr>
        <w:t>システムを用いたシステマティック</w:t>
      </w:r>
      <w:r w:rsidR="0058283A" w:rsidRPr="00475EB1">
        <w:rPr>
          <w:rFonts w:hint="eastAsia"/>
          <w:sz w:val="20"/>
          <w:szCs w:val="20"/>
        </w:rPr>
        <w:t>・</w:t>
      </w:r>
      <w:r w:rsidR="00E133A5" w:rsidRPr="00475EB1">
        <w:rPr>
          <w:rFonts w:hint="eastAsia"/>
          <w:sz w:val="20"/>
          <w:szCs w:val="20"/>
        </w:rPr>
        <w:t>レビュー</w:t>
      </w:r>
      <w:r w:rsidRPr="00475EB1">
        <w:rPr>
          <w:rFonts w:hint="eastAsia"/>
          <w:sz w:val="20"/>
          <w:szCs w:val="20"/>
          <w:vertAlign w:val="superscript"/>
        </w:rPr>
        <w:t>5)</w:t>
      </w:r>
      <w:r w:rsidRPr="00475EB1">
        <w:rPr>
          <w:rFonts w:hint="eastAsia"/>
          <w:sz w:val="20"/>
          <w:szCs w:val="20"/>
        </w:rPr>
        <w:t>では、中程度の</w:t>
      </w:r>
      <w:r w:rsidR="00DB658F" w:rsidRPr="00475EB1">
        <w:rPr>
          <w:rFonts w:hint="eastAsia"/>
          <w:sz w:val="20"/>
          <w:szCs w:val="20"/>
        </w:rPr>
        <w:t>エビデンスレベル</w:t>
      </w:r>
      <w:r w:rsidRPr="00475EB1">
        <w:rPr>
          <w:rFonts w:hint="eastAsia"/>
          <w:sz w:val="20"/>
          <w:szCs w:val="20"/>
        </w:rPr>
        <w:t>で、医療者が継続教育を受けると、受けない場合に比べ、望ましい実践を</w:t>
      </w:r>
      <w:r w:rsidR="00D64F78" w:rsidRPr="00475EB1">
        <w:rPr>
          <w:rFonts w:hint="eastAsia"/>
          <w:sz w:val="20"/>
          <w:szCs w:val="20"/>
        </w:rPr>
        <w:t>順守</w:t>
      </w:r>
      <w:r w:rsidRPr="00475EB1">
        <w:rPr>
          <w:rFonts w:hint="eastAsia"/>
          <w:sz w:val="20"/>
          <w:szCs w:val="20"/>
        </w:rPr>
        <w:t>する割合が高くなることや、患者アウトカムを改善させることが示されている。</w:t>
      </w:r>
    </w:p>
    <w:p w:rsidR="00EE3E4F" w:rsidRPr="00475EB1" w:rsidRDefault="00EE3E4F" w:rsidP="004F4CE9">
      <w:pPr>
        <w:rPr>
          <w:b/>
          <w:sz w:val="20"/>
          <w:szCs w:val="20"/>
        </w:rPr>
      </w:pPr>
      <w:r w:rsidRPr="00475EB1">
        <w:rPr>
          <w:rFonts w:hint="eastAsia"/>
          <w:b/>
          <w:sz w:val="20"/>
          <w:szCs w:val="20"/>
        </w:rPr>
        <w:t>推奨に至るまでの検討事項</w:t>
      </w:r>
      <w:r w:rsidR="007547B5" w:rsidRPr="00475EB1">
        <w:rPr>
          <w:rFonts w:hint="eastAsia"/>
          <w:b/>
          <w:sz w:val="20"/>
          <w:szCs w:val="20"/>
        </w:rPr>
        <w:t>：</w:t>
      </w:r>
    </w:p>
    <w:p w:rsidR="00FF33CF" w:rsidRPr="00475EB1" w:rsidRDefault="00EE3E4F" w:rsidP="004F4CE9">
      <w:pPr>
        <w:rPr>
          <w:sz w:val="20"/>
          <w:szCs w:val="20"/>
        </w:rPr>
      </w:pPr>
      <w:r w:rsidRPr="00475EB1">
        <w:rPr>
          <w:rFonts w:hint="eastAsia"/>
          <w:sz w:val="20"/>
          <w:szCs w:val="20"/>
        </w:rPr>
        <w:t>以上の科学的根拠から、</w:t>
      </w:r>
      <w:r w:rsidR="00FF33CF" w:rsidRPr="00475EB1">
        <w:rPr>
          <w:rFonts w:hint="eastAsia"/>
          <w:sz w:val="20"/>
          <w:szCs w:val="20"/>
        </w:rPr>
        <w:t>NICU</w:t>
      </w:r>
      <w:r w:rsidR="00FF33CF" w:rsidRPr="00475EB1">
        <w:rPr>
          <w:rFonts w:hint="eastAsia"/>
          <w:sz w:val="20"/>
          <w:szCs w:val="20"/>
        </w:rPr>
        <w:t>におけるすべての医療者が施設内外における痛みの教育</w:t>
      </w:r>
      <w:r w:rsidR="00D64F78" w:rsidRPr="00475EB1">
        <w:rPr>
          <w:rFonts w:hint="eastAsia"/>
          <w:sz w:val="20"/>
          <w:szCs w:val="20"/>
        </w:rPr>
        <w:t>/</w:t>
      </w:r>
      <w:r w:rsidR="00FF33CF" w:rsidRPr="00475EB1">
        <w:rPr>
          <w:rFonts w:hint="eastAsia"/>
          <w:sz w:val="20"/>
          <w:szCs w:val="20"/>
        </w:rPr>
        <w:t>学習に継続的に参加し、最新の知識と技術を身に付けることで、望ましい痛みのケアを実践する割合が高まり、新生児の痛みの予防や緩和につながると考えられる。</w:t>
      </w:r>
    </w:p>
    <w:p w:rsidR="00FF33CF" w:rsidRPr="00475EB1" w:rsidRDefault="00FF33CF" w:rsidP="004F4CE9">
      <w:pPr>
        <w:rPr>
          <w:sz w:val="20"/>
          <w:szCs w:val="20"/>
        </w:rPr>
      </w:pPr>
      <w:r w:rsidRPr="00475EB1">
        <w:rPr>
          <w:rFonts w:hint="eastAsia"/>
          <w:sz w:val="20"/>
          <w:szCs w:val="20"/>
        </w:rPr>
        <w:t>また、</w:t>
      </w:r>
      <w:r w:rsidR="0097429D" w:rsidRPr="00475EB1">
        <w:rPr>
          <w:rFonts w:hint="eastAsia"/>
          <w:sz w:val="20"/>
          <w:szCs w:val="20"/>
        </w:rPr>
        <w:t>NANN</w:t>
      </w:r>
      <w:r w:rsidR="0097429D" w:rsidRPr="00475EB1">
        <w:rPr>
          <w:rFonts w:hint="eastAsia"/>
          <w:sz w:val="20"/>
          <w:szCs w:val="20"/>
        </w:rPr>
        <w:t>（</w:t>
      </w:r>
      <w:r w:rsidRPr="00475EB1">
        <w:rPr>
          <w:rFonts w:hint="eastAsia"/>
          <w:sz w:val="20"/>
          <w:szCs w:val="20"/>
        </w:rPr>
        <w:t>米国新生児看護協会</w:t>
      </w:r>
      <w:r w:rsidR="0097429D" w:rsidRPr="00475EB1">
        <w:rPr>
          <w:rFonts w:hint="eastAsia"/>
          <w:sz w:val="20"/>
          <w:szCs w:val="20"/>
        </w:rPr>
        <w:t>）</w:t>
      </w:r>
      <w:r w:rsidRPr="00475EB1">
        <w:rPr>
          <w:rFonts w:hint="eastAsia"/>
          <w:sz w:val="20"/>
          <w:szCs w:val="20"/>
        </w:rPr>
        <w:t>による新生児の痛みのガイドライン</w:t>
      </w:r>
      <w:r w:rsidRPr="00475EB1">
        <w:rPr>
          <w:rFonts w:hint="eastAsia"/>
          <w:sz w:val="20"/>
          <w:szCs w:val="20"/>
          <w:vertAlign w:val="superscript"/>
        </w:rPr>
        <w:t>6)</w:t>
      </w:r>
      <w:r w:rsidRPr="00475EB1">
        <w:rPr>
          <w:rFonts w:hint="eastAsia"/>
          <w:sz w:val="20"/>
          <w:szCs w:val="20"/>
        </w:rPr>
        <w:t>では、入院中の乳児のケアを行うすべての看護師は、採用時オリエンテーション、およびその後は退職するまで定期的に痛みのアセスメントと管理に関する教育を受けるべきと、エビデンスレベルⅦ（専門家の意見）で推奨している。</w:t>
      </w:r>
    </w:p>
    <w:p w:rsidR="00FF33CF" w:rsidRPr="00475EB1" w:rsidRDefault="00FF33CF" w:rsidP="004F4CE9">
      <w:pPr>
        <w:rPr>
          <w:sz w:val="20"/>
          <w:szCs w:val="20"/>
        </w:rPr>
      </w:pPr>
      <w:r w:rsidRPr="00475EB1">
        <w:rPr>
          <w:rFonts w:hint="eastAsia"/>
          <w:sz w:val="20"/>
          <w:szCs w:val="20"/>
        </w:rPr>
        <w:t>さらに、わが国の医学および看護学の基礎教育における新生児の痛みに関する教育</w:t>
      </w:r>
      <w:r w:rsidRPr="00475EB1">
        <w:rPr>
          <w:rFonts w:hint="eastAsia"/>
          <w:sz w:val="20"/>
          <w:szCs w:val="20"/>
        </w:rPr>
        <w:t>/</w:t>
      </w:r>
      <w:r w:rsidRPr="00475EB1">
        <w:rPr>
          <w:rFonts w:hint="eastAsia"/>
          <w:sz w:val="20"/>
          <w:szCs w:val="20"/>
        </w:rPr>
        <w:t>学習は不十分である</w:t>
      </w:r>
      <w:r w:rsidRPr="00475EB1">
        <w:rPr>
          <w:rFonts w:hint="eastAsia"/>
          <w:sz w:val="20"/>
          <w:szCs w:val="20"/>
          <w:vertAlign w:val="superscript"/>
        </w:rPr>
        <w:t>7)</w:t>
      </w:r>
      <w:r w:rsidRPr="00475EB1">
        <w:rPr>
          <w:rFonts w:hint="eastAsia"/>
          <w:sz w:val="20"/>
          <w:szCs w:val="20"/>
        </w:rPr>
        <w:t>ことに加え、新生児の痛みに関する研究は近年著しく進歩しているため、最新の知識や技術を習得できるよう、計画的かつ継続的に教育</w:t>
      </w:r>
      <w:r w:rsidRPr="00475EB1">
        <w:rPr>
          <w:rFonts w:hint="eastAsia"/>
          <w:sz w:val="20"/>
          <w:szCs w:val="20"/>
        </w:rPr>
        <w:t>/</w:t>
      </w:r>
      <w:r w:rsidRPr="00475EB1">
        <w:rPr>
          <w:rFonts w:hint="eastAsia"/>
          <w:sz w:val="20"/>
          <w:szCs w:val="20"/>
        </w:rPr>
        <w:t>学習に参加することが重要と考える。</w:t>
      </w:r>
    </w:p>
    <w:p w:rsidR="00F26A91" w:rsidRPr="00475EB1" w:rsidRDefault="00EE3E4F" w:rsidP="004F4CE9">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431ACA" w:rsidRPr="00475EB1" w:rsidRDefault="00431ACA" w:rsidP="006A3A27">
      <w:pPr>
        <w:rPr>
          <w:b/>
          <w:sz w:val="20"/>
          <w:szCs w:val="20"/>
          <w:shd w:val="pct15" w:color="auto" w:fill="FFFFFF"/>
        </w:rPr>
      </w:pPr>
    </w:p>
    <w:p w:rsidR="005F1C04" w:rsidRPr="00475EB1" w:rsidRDefault="005F1C04" w:rsidP="006A3A27">
      <w:pPr>
        <w:rPr>
          <w:b/>
          <w:sz w:val="20"/>
          <w:szCs w:val="20"/>
          <w:shd w:val="pct15" w:color="auto" w:fill="FFFFFF"/>
        </w:rPr>
      </w:pPr>
    </w:p>
    <w:p w:rsidR="00655155" w:rsidRPr="00475EB1" w:rsidRDefault="00FF33CF" w:rsidP="004F4CE9">
      <w:pPr>
        <w:rPr>
          <w:b/>
          <w:sz w:val="22"/>
          <w:shd w:val="pct15" w:color="auto" w:fill="FFFFFF"/>
        </w:rPr>
      </w:pPr>
      <w:r w:rsidRPr="00475EB1">
        <w:rPr>
          <w:rFonts w:hint="eastAsia"/>
          <w:b/>
          <w:sz w:val="22"/>
          <w:shd w:val="pct15" w:color="auto" w:fill="FFFFFF"/>
        </w:rPr>
        <w:t>痛みの測定と評価</w:t>
      </w:r>
    </w:p>
    <w:p w:rsidR="00D02F69" w:rsidRPr="00475EB1" w:rsidRDefault="00D02F69" w:rsidP="00185306">
      <w:pPr>
        <w:ind w:left="141"/>
        <w:rPr>
          <w:b/>
          <w:sz w:val="20"/>
          <w:szCs w:val="20"/>
          <w:shd w:val="pct15" w:color="auto" w:fill="FFFFFF"/>
        </w:rPr>
      </w:pPr>
    </w:p>
    <w:p w:rsidR="00171D95" w:rsidRPr="00475EB1" w:rsidRDefault="007A35B7" w:rsidP="00185306">
      <w:pPr>
        <w:ind w:left="577" w:hangingChars="300" w:hanging="577"/>
        <w:rPr>
          <w:sz w:val="20"/>
          <w:szCs w:val="20"/>
          <w:u w:val="single"/>
        </w:rPr>
      </w:pPr>
      <w:r w:rsidRPr="00475EB1">
        <w:rPr>
          <w:rFonts w:hint="eastAsia"/>
          <w:b/>
          <w:sz w:val="20"/>
          <w:szCs w:val="20"/>
        </w:rPr>
        <w:t>CQ2</w:t>
      </w:r>
      <w:r w:rsidRPr="00475EB1">
        <w:rPr>
          <w:rFonts w:hint="eastAsia"/>
          <w:b/>
          <w:sz w:val="20"/>
          <w:szCs w:val="20"/>
        </w:rPr>
        <w:t>：</w:t>
      </w:r>
      <w:r w:rsidRPr="00475EB1">
        <w:rPr>
          <w:rFonts w:hint="eastAsia"/>
          <w:sz w:val="20"/>
          <w:szCs w:val="20"/>
          <w:u w:val="single"/>
        </w:rPr>
        <w:t>統一した測定ツール</w:t>
      </w:r>
      <w:r w:rsidR="00C4770B" w:rsidRPr="00475EB1">
        <w:rPr>
          <w:rFonts w:hint="eastAsia"/>
          <w:sz w:val="20"/>
          <w:szCs w:val="20"/>
          <w:u w:val="single"/>
        </w:rPr>
        <w:t>を用いて痛みを評価すると</w:t>
      </w:r>
      <w:r w:rsidRPr="00475EB1">
        <w:rPr>
          <w:rFonts w:hint="eastAsia"/>
          <w:sz w:val="20"/>
          <w:szCs w:val="20"/>
          <w:u w:val="single"/>
        </w:rPr>
        <w:t>、統一し</w:t>
      </w:r>
      <w:r w:rsidR="00171D95" w:rsidRPr="00475EB1">
        <w:rPr>
          <w:rFonts w:hint="eastAsia"/>
          <w:sz w:val="20"/>
          <w:szCs w:val="20"/>
          <w:u w:val="single"/>
        </w:rPr>
        <w:t>てい</w:t>
      </w:r>
      <w:r w:rsidRPr="00475EB1">
        <w:rPr>
          <w:rFonts w:hint="eastAsia"/>
          <w:sz w:val="20"/>
          <w:szCs w:val="20"/>
          <w:u w:val="single"/>
        </w:rPr>
        <w:t>ない場合と比較して、</w:t>
      </w:r>
      <w:r w:rsidRPr="00475EB1">
        <w:rPr>
          <w:rFonts w:hint="eastAsia"/>
          <w:sz w:val="20"/>
          <w:szCs w:val="20"/>
          <w:u w:val="single"/>
        </w:rPr>
        <w:t>NICU</w:t>
      </w:r>
      <w:r w:rsidRPr="00475EB1">
        <w:rPr>
          <w:rFonts w:hint="eastAsia"/>
          <w:sz w:val="20"/>
          <w:szCs w:val="20"/>
          <w:u w:val="single"/>
        </w:rPr>
        <w:t>に入</w:t>
      </w:r>
    </w:p>
    <w:p w:rsidR="007A35B7" w:rsidRPr="00475EB1" w:rsidRDefault="007A35B7" w:rsidP="00185306">
      <w:pPr>
        <w:ind w:left="575" w:hangingChars="300" w:hanging="575"/>
        <w:rPr>
          <w:sz w:val="20"/>
          <w:szCs w:val="20"/>
        </w:rPr>
      </w:pPr>
      <w:r w:rsidRPr="00475EB1">
        <w:rPr>
          <w:rFonts w:hint="eastAsia"/>
          <w:sz w:val="20"/>
          <w:szCs w:val="20"/>
          <w:u w:val="single"/>
        </w:rPr>
        <w:t>院している新生児の入院中の痛み</w:t>
      </w:r>
      <w:r w:rsidR="00C4770B" w:rsidRPr="00475EB1">
        <w:rPr>
          <w:rFonts w:hint="eastAsia"/>
          <w:sz w:val="20"/>
          <w:szCs w:val="20"/>
          <w:u w:val="single"/>
        </w:rPr>
        <w:t>が</w:t>
      </w:r>
      <w:r w:rsidR="00960216" w:rsidRPr="00475EB1">
        <w:rPr>
          <w:rFonts w:hint="eastAsia"/>
          <w:sz w:val="20"/>
          <w:szCs w:val="20"/>
          <w:u w:val="single"/>
        </w:rPr>
        <w:t>緩和</w:t>
      </w:r>
      <w:r w:rsidRPr="00475EB1">
        <w:rPr>
          <w:rFonts w:hint="eastAsia"/>
          <w:sz w:val="20"/>
          <w:szCs w:val="20"/>
          <w:u w:val="single"/>
        </w:rPr>
        <w:t>し生活の質</w:t>
      </w:r>
      <w:r w:rsidR="00C4770B" w:rsidRPr="00475EB1">
        <w:rPr>
          <w:rFonts w:hint="eastAsia"/>
          <w:sz w:val="20"/>
          <w:szCs w:val="20"/>
          <w:u w:val="single"/>
        </w:rPr>
        <w:t>が</w:t>
      </w:r>
      <w:r w:rsidRPr="00475EB1">
        <w:rPr>
          <w:rFonts w:hint="eastAsia"/>
          <w:sz w:val="20"/>
          <w:szCs w:val="20"/>
          <w:u w:val="single"/>
        </w:rPr>
        <w:t>向上</w:t>
      </w:r>
      <w:r w:rsidR="00C4770B" w:rsidRPr="00475EB1">
        <w:rPr>
          <w:rFonts w:hint="eastAsia"/>
          <w:sz w:val="20"/>
          <w:szCs w:val="20"/>
          <w:u w:val="single"/>
        </w:rPr>
        <w:t>す</w:t>
      </w:r>
      <w:r w:rsidRPr="00475EB1">
        <w:rPr>
          <w:rFonts w:hint="eastAsia"/>
          <w:sz w:val="20"/>
          <w:szCs w:val="20"/>
          <w:u w:val="single"/>
        </w:rPr>
        <w:t>るか？</w:t>
      </w:r>
    </w:p>
    <w:p w:rsidR="00A973D7" w:rsidRPr="00475EB1" w:rsidRDefault="00F26A91" w:rsidP="004F4CE9">
      <w:pPr>
        <w:rPr>
          <w:b/>
          <w:sz w:val="20"/>
          <w:szCs w:val="20"/>
        </w:rPr>
      </w:pPr>
      <w:r w:rsidRPr="00475EB1">
        <w:rPr>
          <w:rFonts w:hint="eastAsia"/>
          <w:b/>
          <w:sz w:val="20"/>
          <w:szCs w:val="20"/>
        </w:rPr>
        <w:t>A2</w:t>
      </w:r>
      <w:r w:rsidRPr="00475EB1">
        <w:rPr>
          <w:rFonts w:hint="eastAsia"/>
          <w:b/>
          <w:sz w:val="20"/>
          <w:szCs w:val="20"/>
        </w:rPr>
        <w:t>：</w:t>
      </w:r>
      <w:r w:rsidR="00A973D7" w:rsidRPr="00475EB1">
        <w:rPr>
          <w:rFonts w:hint="eastAsia"/>
          <w:b/>
          <w:sz w:val="20"/>
          <w:szCs w:val="20"/>
        </w:rPr>
        <w:t>施設における痛みの程度の共通認識や緩和法の実施に有用であるので、新生児に関わるすべての医療者は、施設</w:t>
      </w:r>
      <w:r w:rsidR="00B114F7" w:rsidRPr="00475EB1">
        <w:rPr>
          <w:rFonts w:hint="eastAsia"/>
          <w:b/>
          <w:sz w:val="20"/>
          <w:szCs w:val="20"/>
        </w:rPr>
        <w:t>が</w:t>
      </w:r>
      <w:r w:rsidR="00A973D7" w:rsidRPr="00475EB1">
        <w:rPr>
          <w:rFonts w:hint="eastAsia"/>
          <w:b/>
          <w:sz w:val="20"/>
          <w:szCs w:val="20"/>
        </w:rPr>
        <w:t>定めた測定ツールを用いて新生児の痛みを適切に評価することを提案する。（</w:t>
      </w:r>
      <w:r w:rsidRPr="00475EB1">
        <w:rPr>
          <w:rFonts w:hint="eastAsia"/>
          <w:b/>
          <w:sz w:val="20"/>
          <w:szCs w:val="20"/>
        </w:rPr>
        <w:t>2</w:t>
      </w:r>
      <w:r w:rsidR="00A973D7" w:rsidRPr="00475EB1">
        <w:rPr>
          <w:rFonts w:hint="eastAsia"/>
          <w:b/>
          <w:sz w:val="20"/>
          <w:szCs w:val="20"/>
        </w:rPr>
        <w:t>B</w:t>
      </w:r>
      <w:r w:rsidR="00A973D7" w:rsidRPr="00475EB1">
        <w:rPr>
          <w:rFonts w:hint="eastAsia"/>
          <w:b/>
          <w:sz w:val="20"/>
          <w:szCs w:val="20"/>
        </w:rPr>
        <w:t xml:space="preserve">）　</w:t>
      </w:r>
    </w:p>
    <w:p w:rsidR="00A46DBC" w:rsidRPr="00475EB1" w:rsidRDefault="00A46DBC" w:rsidP="00185306">
      <w:pPr>
        <w:ind w:left="141"/>
        <w:rPr>
          <w:b/>
          <w:sz w:val="20"/>
          <w:szCs w:val="20"/>
        </w:rPr>
      </w:pPr>
    </w:p>
    <w:p w:rsidR="00A973D7" w:rsidRPr="00475EB1" w:rsidRDefault="00D02F69" w:rsidP="004F4CE9">
      <w:pPr>
        <w:rPr>
          <w:b/>
          <w:sz w:val="20"/>
          <w:szCs w:val="20"/>
        </w:rPr>
      </w:pPr>
      <w:r w:rsidRPr="00475EB1">
        <w:rPr>
          <w:rFonts w:hint="eastAsia"/>
          <w:b/>
          <w:sz w:val="20"/>
          <w:szCs w:val="20"/>
        </w:rPr>
        <w:lastRenderedPageBreak/>
        <w:t>科学的</w:t>
      </w:r>
      <w:r w:rsidR="00A973D7" w:rsidRPr="00475EB1">
        <w:rPr>
          <w:rFonts w:hint="eastAsia"/>
          <w:b/>
          <w:sz w:val="20"/>
          <w:szCs w:val="20"/>
        </w:rPr>
        <w:t>根拠：</w:t>
      </w:r>
    </w:p>
    <w:p w:rsidR="00A973D7" w:rsidRPr="00475EB1" w:rsidRDefault="00A973D7" w:rsidP="004F4CE9">
      <w:pPr>
        <w:rPr>
          <w:sz w:val="20"/>
          <w:szCs w:val="20"/>
        </w:rPr>
      </w:pPr>
      <w:r w:rsidRPr="00475EB1">
        <w:rPr>
          <w:rFonts w:hint="eastAsia"/>
          <w:sz w:val="20"/>
          <w:szCs w:val="20"/>
        </w:rPr>
        <w:t>新生児領域において、痛みの測定ツールを施設で統一する効果に関する</w:t>
      </w:r>
      <w:r w:rsidRPr="00475EB1">
        <w:rPr>
          <w:rFonts w:hint="eastAsia"/>
          <w:sz w:val="20"/>
          <w:szCs w:val="20"/>
        </w:rPr>
        <w:t>RCT</w:t>
      </w:r>
      <w:r w:rsidRPr="00475EB1">
        <w:rPr>
          <w:rFonts w:hint="eastAsia"/>
          <w:sz w:val="20"/>
          <w:szCs w:val="20"/>
        </w:rPr>
        <w:t>デザインによる検証研究はない。しかし、オーストリアの</w:t>
      </w:r>
      <w:r w:rsidRPr="00475EB1">
        <w:rPr>
          <w:rFonts w:hint="eastAsia"/>
          <w:sz w:val="20"/>
          <w:szCs w:val="20"/>
        </w:rPr>
        <w:t>2</w:t>
      </w:r>
      <w:r w:rsidRPr="00475EB1">
        <w:rPr>
          <w:rFonts w:hint="eastAsia"/>
          <w:sz w:val="20"/>
          <w:szCs w:val="20"/>
        </w:rPr>
        <w:t>つの</w:t>
      </w:r>
      <w:r w:rsidRPr="00475EB1">
        <w:rPr>
          <w:rFonts w:hint="eastAsia"/>
          <w:sz w:val="20"/>
          <w:szCs w:val="20"/>
        </w:rPr>
        <w:t>NICU</w:t>
      </w:r>
      <w:r w:rsidRPr="00475EB1">
        <w:rPr>
          <w:rFonts w:hint="eastAsia"/>
          <w:sz w:val="20"/>
          <w:szCs w:val="20"/>
        </w:rPr>
        <w:t>で実施された前後比較研究（介入群新生児</w:t>
      </w:r>
      <w:r w:rsidRPr="00475EB1">
        <w:rPr>
          <w:rFonts w:hint="eastAsia"/>
          <w:sz w:val="20"/>
          <w:szCs w:val="20"/>
        </w:rPr>
        <w:t>465</w:t>
      </w:r>
      <w:r w:rsidR="00415D1F" w:rsidRPr="00475EB1">
        <w:rPr>
          <w:rFonts w:hint="eastAsia"/>
          <w:sz w:val="20"/>
          <w:szCs w:val="20"/>
        </w:rPr>
        <w:t>名</w:t>
      </w:r>
      <w:r w:rsidRPr="00475EB1">
        <w:rPr>
          <w:rFonts w:hint="eastAsia"/>
          <w:sz w:val="20"/>
          <w:szCs w:val="20"/>
        </w:rPr>
        <w:t>、対照群新生児</w:t>
      </w:r>
      <w:r w:rsidRPr="00475EB1">
        <w:rPr>
          <w:rFonts w:hint="eastAsia"/>
          <w:sz w:val="20"/>
          <w:szCs w:val="20"/>
        </w:rPr>
        <w:t>484</w:t>
      </w:r>
      <w:r w:rsidR="00415D1F" w:rsidRPr="00475EB1">
        <w:rPr>
          <w:rFonts w:hint="eastAsia"/>
          <w:sz w:val="20"/>
          <w:szCs w:val="20"/>
        </w:rPr>
        <w:t>名</w:t>
      </w:r>
      <w:r w:rsidRPr="00475EB1">
        <w:rPr>
          <w:rFonts w:hint="eastAsia"/>
          <w:sz w:val="20"/>
          <w:szCs w:val="20"/>
        </w:rPr>
        <w:t>）</w:t>
      </w:r>
      <w:r w:rsidR="001B6593" w:rsidRPr="00475EB1">
        <w:rPr>
          <w:rFonts w:hint="eastAsia"/>
          <w:sz w:val="20"/>
          <w:szCs w:val="20"/>
          <w:vertAlign w:val="superscript"/>
        </w:rPr>
        <w:t>1</w:t>
      </w:r>
      <w:r w:rsidR="00415D1F" w:rsidRPr="00475EB1">
        <w:rPr>
          <w:rFonts w:hint="eastAsia"/>
          <w:sz w:val="20"/>
          <w:szCs w:val="20"/>
          <w:vertAlign w:val="superscript"/>
        </w:rPr>
        <w:t>)</w:t>
      </w:r>
      <w:r w:rsidRPr="00475EB1">
        <w:rPr>
          <w:rFonts w:hint="eastAsia"/>
          <w:sz w:val="20"/>
          <w:szCs w:val="20"/>
        </w:rPr>
        <w:t>では、統一した痛みの緩和のためのプロトコールに加え、事前に痛みの測定ツールについて教育を実施して</w:t>
      </w:r>
      <w:r w:rsidRPr="00475EB1">
        <w:rPr>
          <w:rFonts w:hint="eastAsia"/>
          <w:sz w:val="20"/>
          <w:szCs w:val="20"/>
        </w:rPr>
        <w:t>N-PASS</w:t>
      </w:r>
      <w:r w:rsidRPr="00475EB1">
        <w:rPr>
          <w:rFonts w:hint="eastAsia"/>
          <w:sz w:val="20"/>
          <w:szCs w:val="20"/>
        </w:rPr>
        <w:t>を用いると、用いない場合に比べ、薬理的介入の回数が有意に高かった。これは、薬理的介入の必要性が適切に判断された結果と考察されていた。また質問紙調査では、医師、看護師ともに、ケアに対する満足感が有意に増加していた。</w:t>
      </w:r>
    </w:p>
    <w:p w:rsidR="00A973D7" w:rsidRPr="00475EB1" w:rsidRDefault="00A973D7" w:rsidP="004F4CE9">
      <w:pPr>
        <w:ind w:firstLineChars="100" w:firstLine="192"/>
        <w:rPr>
          <w:sz w:val="20"/>
          <w:szCs w:val="20"/>
        </w:rPr>
      </w:pPr>
      <w:r w:rsidRPr="00475EB1">
        <w:rPr>
          <w:rFonts w:hint="eastAsia"/>
          <w:sz w:val="20"/>
          <w:szCs w:val="20"/>
        </w:rPr>
        <w:t>わが国の研究では、会議録ではあるが、自施設開発の痛みの測定ツールを用いた痛みを伴う処置実施の</w:t>
      </w:r>
      <w:r w:rsidRPr="00475EB1">
        <w:rPr>
          <w:rFonts w:hint="eastAsia"/>
          <w:sz w:val="20"/>
          <w:szCs w:val="20"/>
        </w:rPr>
        <w:t>8</w:t>
      </w:r>
      <w:r w:rsidRPr="00475EB1">
        <w:rPr>
          <w:rFonts w:hint="eastAsia"/>
          <w:sz w:val="20"/>
          <w:szCs w:val="20"/>
        </w:rPr>
        <w:t>か月間の取り組みに対する質問紙による記述的な研究</w:t>
      </w:r>
      <w:r w:rsidR="001B6593" w:rsidRPr="00475EB1">
        <w:rPr>
          <w:rFonts w:hint="eastAsia"/>
          <w:sz w:val="20"/>
          <w:szCs w:val="20"/>
          <w:vertAlign w:val="superscript"/>
        </w:rPr>
        <w:t>2</w:t>
      </w:r>
      <w:r w:rsidRPr="00475EB1">
        <w:rPr>
          <w:rFonts w:hint="eastAsia"/>
          <w:sz w:val="20"/>
          <w:szCs w:val="20"/>
          <w:vertAlign w:val="superscript"/>
        </w:rPr>
        <w:t>）</w:t>
      </w:r>
      <w:r w:rsidRPr="00475EB1">
        <w:rPr>
          <w:rFonts w:hint="eastAsia"/>
          <w:sz w:val="20"/>
          <w:szCs w:val="20"/>
        </w:rPr>
        <w:t>がある。回答者は新生児科医師</w:t>
      </w:r>
      <w:r w:rsidRPr="00475EB1">
        <w:rPr>
          <w:rFonts w:hint="eastAsia"/>
          <w:sz w:val="20"/>
          <w:szCs w:val="20"/>
        </w:rPr>
        <w:t>15</w:t>
      </w:r>
      <w:r w:rsidRPr="00475EB1">
        <w:rPr>
          <w:rFonts w:hint="eastAsia"/>
          <w:sz w:val="20"/>
          <w:szCs w:val="20"/>
        </w:rPr>
        <w:t>名、</w:t>
      </w:r>
      <w:r w:rsidRPr="00475EB1">
        <w:rPr>
          <w:rFonts w:hint="eastAsia"/>
          <w:sz w:val="20"/>
          <w:szCs w:val="20"/>
        </w:rPr>
        <w:t>NICU</w:t>
      </w:r>
      <w:r w:rsidRPr="00475EB1">
        <w:rPr>
          <w:rFonts w:hint="eastAsia"/>
          <w:sz w:val="20"/>
          <w:szCs w:val="20"/>
        </w:rPr>
        <w:t>看護師</w:t>
      </w:r>
      <w:r w:rsidRPr="00475EB1">
        <w:rPr>
          <w:rFonts w:hint="eastAsia"/>
          <w:sz w:val="20"/>
          <w:szCs w:val="20"/>
        </w:rPr>
        <w:t>62</w:t>
      </w:r>
      <w:r w:rsidRPr="00475EB1">
        <w:rPr>
          <w:rFonts w:hint="eastAsia"/>
          <w:sz w:val="20"/>
          <w:szCs w:val="20"/>
        </w:rPr>
        <w:t>名である。その結果、取り組み後も継続して痛みの測定ツールを使用することに「賛成」という回答は</w:t>
      </w:r>
      <w:r w:rsidRPr="00475EB1">
        <w:rPr>
          <w:rFonts w:hint="eastAsia"/>
          <w:sz w:val="20"/>
          <w:szCs w:val="20"/>
        </w:rPr>
        <w:t>62</w:t>
      </w:r>
      <w:r w:rsidRPr="00475EB1">
        <w:rPr>
          <w:rFonts w:hint="eastAsia"/>
          <w:sz w:val="20"/>
          <w:szCs w:val="20"/>
        </w:rPr>
        <w:t>％、「どちらでもよい」が</w:t>
      </w:r>
      <w:r w:rsidRPr="00475EB1">
        <w:rPr>
          <w:rFonts w:hint="eastAsia"/>
          <w:sz w:val="20"/>
          <w:szCs w:val="20"/>
        </w:rPr>
        <w:t>30</w:t>
      </w:r>
      <w:r w:rsidRPr="00475EB1">
        <w:rPr>
          <w:rFonts w:hint="eastAsia"/>
          <w:sz w:val="20"/>
          <w:szCs w:val="20"/>
        </w:rPr>
        <w:t>％であり、その理由としては「痛みへの意識を高める」「新生児の反応を観察するようになった」が多く、さらにツール使用後に医師・看護師の連携が増加していた。また、「新生児の反応を観察し読み取れるようになった」「医師と連携し、処置時間を調整したい」などの前向きな感想が述べられていた。</w:t>
      </w:r>
    </w:p>
    <w:p w:rsidR="007237BF" w:rsidRPr="00475EB1" w:rsidRDefault="007237BF" w:rsidP="004F4CE9">
      <w:pPr>
        <w:ind w:firstLineChars="100" w:firstLine="192"/>
        <w:rPr>
          <w:sz w:val="20"/>
          <w:szCs w:val="20"/>
        </w:rPr>
      </w:pPr>
      <w:r w:rsidRPr="00475EB1">
        <w:rPr>
          <w:rFonts w:hint="eastAsia"/>
          <w:sz w:val="20"/>
          <w:szCs w:val="20"/>
        </w:rPr>
        <w:t>これらの結果から、</w:t>
      </w:r>
      <w:r w:rsidRPr="00475EB1">
        <w:rPr>
          <w:rFonts w:hint="eastAsia"/>
          <w:sz w:val="20"/>
          <w:szCs w:val="20"/>
        </w:rPr>
        <w:t>NICU</w:t>
      </w:r>
      <w:r w:rsidRPr="00475EB1">
        <w:rPr>
          <w:rFonts w:hint="eastAsia"/>
          <w:sz w:val="20"/>
          <w:szCs w:val="20"/>
        </w:rPr>
        <w:t>の医師・看護師が統一した痛みの測定ツールを用いると、同じ尺度で新生児の痛みの程度を評価することができ、痛みの程度に応じた緩和法を実施できるものと考える。</w:t>
      </w:r>
    </w:p>
    <w:p w:rsidR="00D02F69" w:rsidRPr="00475EB1" w:rsidRDefault="00D02F69" w:rsidP="004F4CE9">
      <w:pPr>
        <w:rPr>
          <w:b/>
          <w:sz w:val="20"/>
          <w:szCs w:val="20"/>
        </w:rPr>
      </w:pPr>
      <w:r w:rsidRPr="00475EB1">
        <w:rPr>
          <w:rFonts w:hint="eastAsia"/>
          <w:b/>
          <w:sz w:val="20"/>
          <w:szCs w:val="20"/>
        </w:rPr>
        <w:t>推奨に至るまでの検討事項</w:t>
      </w:r>
      <w:r w:rsidR="007547B5" w:rsidRPr="00475EB1">
        <w:rPr>
          <w:rFonts w:hint="eastAsia"/>
          <w:b/>
          <w:sz w:val="20"/>
          <w:szCs w:val="20"/>
        </w:rPr>
        <w:t>：</w:t>
      </w:r>
    </w:p>
    <w:p w:rsidR="00A973D7" w:rsidRPr="00475EB1" w:rsidRDefault="00A973D7" w:rsidP="004F4CE9">
      <w:pPr>
        <w:rPr>
          <w:sz w:val="20"/>
          <w:szCs w:val="20"/>
        </w:rPr>
      </w:pPr>
      <w:r w:rsidRPr="00475EB1">
        <w:rPr>
          <w:rFonts w:hint="eastAsia"/>
          <w:sz w:val="20"/>
          <w:szCs w:val="20"/>
        </w:rPr>
        <w:t>NANN</w:t>
      </w:r>
      <w:r w:rsidR="001B6593" w:rsidRPr="00475EB1">
        <w:rPr>
          <w:rFonts w:hint="eastAsia"/>
          <w:sz w:val="20"/>
          <w:szCs w:val="20"/>
          <w:vertAlign w:val="superscript"/>
        </w:rPr>
        <w:t>3</w:t>
      </w:r>
      <w:r w:rsidR="00415D1F" w:rsidRPr="00475EB1">
        <w:rPr>
          <w:rFonts w:hint="eastAsia"/>
          <w:sz w:val="20"/>
          <w:szCs w:val="20"/>
          <w:vertAlign w:val="superscript"/>
        </w:rPr>
        <w:t>)</w:t>
      </w:r>
      <w:r w:rsidRPr="00475EB1">
        <w:rPr>
          <w:rFonts w:hint="eastAsia"/>
          <w:sz w:val="20"/>
          <w:szCs w:val="20"/>
        </w:rPr>
        <w:t>、</w:t>
      </w:r>
      <w:r w:rsidR="0097429D" w:rsidRPr="00475EB1">
        <w:rPr>
          <w:rFonts w:hint="eastAsia"/>
          <w:sz w:val="20"/>
          <w:szCs w:val="20"/>
        </w:rPr>
        <w:t>RACP</w:t>
      </w:r>
      <w:r w:rsidR="0097429D" w:rsidRPr="00475EB1">
        <w:rPr>
          <w:rFonts w:hint="eastAsia"/>
          <w:sz w:val="20"/>
          <w:szCs w:val="20"/>
        </w:rPr>
        <w:t>（</w:t>
      </w:r>
      <w:r w:rsidR="00917956" w:rsidRPr="00475EB1">
        <w:rPr>
          <w:rFonts w:hint="eastAsia"/>
          <w:sz w:val="20"/>
          <w:szCs w:val="20"/>
        </w:rPr>
        <w:t>王立</w:t>
      </w:r>
      <w:r w:rsidRPr="00475EB1">
        <w:rPr>
          <w:rFonts w:hint="eastAsia"/>
          <w:sz w:val="20"/>
          <w:szCs w:val="20"/>
        </w:rPr>
        <w:t>オーストラ</w:t>
      </w:r>
      <w:r w:rsidR="00917956" w:rsidRPr="00475EB1">
        <w:rPr>
          <w:rFonts w:hint="eastAsia"/>
          <w:sz w:val="20"/>
          <w:szCs w:val="20"/>
        </w:rPr>
        <w:t>ラシア</w:t>
      </w:r>
      <w:r w:rsidRPr="00475EB1">
        <w:rPr>
          <w:rFonts w:hint="eastAsia"/>
          <w:sz w:val="20"/>
          <w:szCs w:val="20"/>
        </w:rPr>
        <w:t>医学協会</w:t>
      </w:r>
      <w:r w:rsidR="00F8468D" w:rsidRPr="00475EB1">
        <w:rPr>
          <w:rFonts w:hint="eastAsia"/>
          <w:sz w:val="20"/>
          <w:szCs w:val="20"/>
        </w:rPr>
        <w:t>）</w:t>
      </w:r>
      <w:r w:rsidR="001B6593" w:rsidRPr="00475EB1">
        <w:rPr>
          <w:rFonts w:hint="eastAsia"/>
          <w:sz w:val="20"/>
          <w:szCs w:val="20"/>
          <w:vertAlign w:val="superscript"/>
        </w:rPr>
        <w:t>4</w:t>
      </w:r>
      <w:r w:rsidR="00415D1F" w:rsidRPr="00475EB1">
        <w:rPr>
          <w:rFonts w:hint="eastAsia"/>
          <w:sz w:val="20"/>
          <w:szCs w:val="20"/>
          <w:vertAlign w:val="superscript"/>
        </w:rPr>
        <w:t>)</w:t>
      </w:r>
      <w:r w:rsidRPr="00475EB1">
        <w:rPr>
          <w:rFonts w:hint="eastAsia"/>
          <w:sz w:val="20"/>
          <w:szCs w:val="20"/>
        </w:rPr>
        <w:t>のガイドライン</w:t>
      </w:r>
      <w:r w:rsidR="00F26A91" w:rsidRPr="00475EB1">
        <w:rPr>
          <w:rFonts w:hint="eastAsia"/>
          <w:sz w:val="20"/>
          <w:szCs w:val="20"/>
        </w:rPr>
        <w:t>、</w:t>
      </w:r>
      <w:r w:rsidRPr="00475EB1">
        <w:rPr>
          <w:rFonts w:hint="eastAsia"/>
          <w:sz w:val="20"/>
          <w:szCs w:val="20"/>
        </w:rPr>
        <w:t>AAP</w:t>
      </w:r>
      <w:r w:rsidR="00571105" w:rsidRPr="00475EB1">
        <w:rPr>
          <w:rFonts w:hint="eastAsia"/>
          <w:sz w:val="20"/>
          <w:szCs w:val="20"/>
        </w:rPr>
        <w:t>および</w:t>
      </w:r>
      <w:r w:rsidR="0097429D" w:rsidRPr="00475EB1">
        <w:rPr>
          <w:rFonts w:hint="eastAsia"/>
          <w:sz w:val="20"/>
          <w:szCs w:val="20"/>
        </w:rPr>
        <w:t>CPS</w:t>
      </w:r>
      <w:r w:rsidR="0097429D" w:rsidRPr="00475EB1">
        <w:rPr>
          <w:rFonts w:hint="eastAsia"/>
          <w:sz w:val="20"/>
          <w:szCs w:val="20"/>
        </w:rPr>
        <w:t>（アメリ小児科学会</w:t>
      </w:r>
      <w:r w:rsidRPr="00475EB1">
        <w:rPr>
          <w:rFonts w:hint="eastAsia"/>
          <w:sz w:val="20"/>
          <w:szCs w:val="20"/>
        </w:rPr>
        <w:t>およびカナダ小児科学会</w:t>
      </w:r>
      <w:r w:rsidR="00571105" w:rsidRPr="00475EB1">
        <w:rPr>
          <w:rFonts w:hint="eastAsia"/>
          <w:sz w:val="20"/>
          <w:szCs w:val="20"/>
        </w:rPr>
        <w:t>）</w:t>
      </w:r>
      <w:r w:rsidR="001B6593" w:rsidRPr="00475EB1">
        <w:rPr>
          <w:rFonts w:hint="eastAsia"/>
          <w:sz w:val="20"/>
          <w:szCs w:val="20"/>
          <w:vertAlign w:val="superscript"/>
        </w:rPr>
        <w:t>5</w:t>
      </w:r>
      <w:r w:rsidR="00415D1F" w:rsidRPr="00475EB1">
        <w:rPr>
          <w:rFonts w:hint="eastAsia"/>
          <w:sz w:val="20"/>
          <w:szCs w:val="20"/>
          <w:vertAlign w:val="superscript"/>
        </w:rPr>
        <w:t>)</w:t>
      </w:r>
      <w:r w:rsidRPr="00475EB1">
        <w:rPr>
          <w:rFonts w:hint="eastAsia"/>
          <w:sz w:val="20"/>
          <w:szCs w:val="20"/>
        </w:rPr>
        <w:t>の</w:t>
      </w:r>
      <w:r w:rsidR="00415D1F" w:rsidRPr="00475EB1">
        <w:rPr>
          <w:rFonts w:hint="eastAsia"/>
          <w:sz w:val="20"/>
          <w:szCs w:val="20"/>
        </w:rPr>
        <w:t>P</w:t>
      </w:r>
      <w:r w:rsidRPr="00475EB1">
        <w:rPr>
          <w:sz w:val="20"/>
          <w:szCs w:val="20"/>
        </w:rPr>
        <w:t xml:space="preserve">olicy </w:t>
      </w:r>
      <w:r w:rsidR="00415D1F" w:rsidRPr="00475EB1">
        <w:rPr>
          <w:rFonts w:hint="eastAsia"/>
          <w:sz w:val="20"/>
          <w:szCs w:val="20"/>
        </w:rPr>
        <w:t>S</w:t>
      </w:r>
      <w:r w:rsidRPr="00475EB1">
        <w:rPr>
          <w:sz w:val="20"/>
          <w:szCs w:val="20"/>
        </w:rPr>
        <w:t>tatement</w:t>
      </w:r>
      <w:r w:rsidRPr="00475EB1">
        <w:rPr>
          <w:rFonts w:hint="eastAsia"/>
          <w:sz w:val="20"/>
          <w:szCs w:val="20"/>
        </w:rPr>
        <w:t>では、信頼性妥当性のある測定ツールを用いて、新生児の痛みを評価し、痛みを緩和することを推奨している。</w:t>
      </w:r>
    </w:p>
    <w:p w:rsidR="00A973D7" w:rsidRPr="00475EB1" w:rsidRDefault="00A973D7" w:rsidP="004F4CE9">
      <w:pPr>
        <w:rPr>
          <w:sz w:val="20"/>
          <w:szCs w:val="20"/>
        </w:rPr>
      </w:pPr>
      <w:r w:rsidRPr="00475EB1">
        <w:rPr>
          <w:rFonts w:hint="eastAsia"/>
          <w:sz w:val="20"/>
          <w:szCs w:val="20"/>
        </w:rPr>
        <w:t>一方わが国では、測定ツールを用いて痛みを評価している</w:t>
      </w:r>
      <w:r w:rsidRPr="00475EB1">
        <w:rPr>
          <w:rFonts w:hint="eastAsia"/>
          <w:sz w:val="20"/>
          <w:szCs w:val="20"/>
        </w:rPr>
        <w:t>NICU</w:t>
      </w:r>
      <w:r w:rsidRPr="00475EB1">
        <w:rPr>
          <w:rFonts w:hint="eastAsia"/>
          <w:sz w:val="20"/>
          <w:szCs w:val="20"/>
        </w:rPr>
        <w:t>は圧倒的に少ない</w:t>
      </w:r>
      <w:r w:rsidR="001B6593" w:rsidRPr="00475EB1">
        <w:rPr>
          <w:rFonts w:hint="eastAsia"/>
          <w:sz w:val="20"/>
          <w:szCs w:val="20"/>
          <w:vertAlign w:val="superscript"/>
        </w:rPr>
        <w:t>6</w:t>
      </w:r>
      <w:r w:rsidR="00415D1F" w:rsidRPr="00475EB1">
        <w:rPr>
          <w:rFonts w:hint="eastAsia"/>
          <w:sz w:val="20"/>
          <w:szCs w:val="20"/>
          <w:vertAlign w:val="superscript"/>
        </w:rPr>
        <w:t>)</w:t>
      </w:r>
      <w:r w:rsidRPr="00475EB1">
        <w:rPr>
          <w:rFonts w:hint="eastAsia"/>
          <w:sz w:val="20"/>
          <w:szCs w:val="20"/>
        </w:rPr>
        <w:t>そこで、まずは、各施設の試験的取り組みとして、測定ツールを選定し、活用していくことに着手することが望まれる。そして、その過程を経て、新生児にかかわるすべての医療者が</w:t>
      </w:r>
      <w:r w:rsidR="00A51A2F" w:rsidRPr="00475EB1">
        <w:rPr>
          <w:rFonts w:hint="eastAsia"/>
          <w:sz w:val="20"/>
          <w:szCs w:val="20"/>
        </w:rPr>
        <w:t>共通</w:t>
      </w:r>
      <w:r w:rsidRPr="00475EB1">
        <w:rPr>
          <w:rFonts w:hint="eastAsia"/>
          <w:sz w:val="20"/>
          <w:szCs w:val="20"/>
        </w:rPr>
        <w:t>の測定ツールを用いて新生児の痛みを評価し、痛みを緩和できるよう、日常的なケアとして発展させていくことが必要と考える。</w:t>
      </w:r>
    </w:p>
    <w:p w:rsidR="00D02F69" w:rsidRPr="00475EB1" w:rsidRDefault="00D02F69" w:rsidP="004F4CE9">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147811" w:rsidRPr="00475EB1" w:rsidRDefault="00147811" w:rsidP="00185306">
      <w:pPr>
        <w:ind w:left="141"/>
        <w:rPr>
          <w:sz w:val="20"/>
          <w:szCs w:val="20"/>
        </w:rPr>
      </w:pPr>
    </w:p>
    <w:p w:rsidR="007A35B7" w:rsidRPr="00475EB1" w:rsidRDefault="007A35B7" w:rsidP="004F4CE9">
      <w:pPr>
        <w:rPr>
          <w:sz w:val="20"/>
          <w:szCs w:val="20"/>
        </w:rPr>
      </w:pPr>
      <w:r w:rsidRPr="00475EB1">
        <w:rPr>
          <w:rFonts w:hint="eastAsia"/>
          <w:b/>
          <w:sz w:val="20"/>
          <w:szCs w:val="20"/>
        </w:rPr>
        <w:t>CQ3</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に入院している新生児に対する痛み（急性痛）を伴うベッドサイド処置において、どの痛みの測定ツールを用い</w:t>
      </w:r>
      <w:r w:rsidR="00C4770B" w:rsidRPr="00475EB1">
        <w:rPr>
          <w:rFonts w:hint="eastAsia"/>
          <w:sz w:val="20"/>
          <w:szCs w:val="20"/>
          <w:u w:val="single"/>
        </w:rPr>
        <w:t>ると</w:t>
      </w:r>
      <w:r w:rsidRPr="00475EB1">
        <w:rPr>
          <w:rFonts w:hint="eastAsia"/>
          <w:sz w:val="20"/>
          <w:szCs w:val="20"/>
          <w:u w:val="single"/>
        </w:rPr>
        <w:t>、最も新生児の痛みが</w:t>
      </w:r>
      <w:r w:rsidR="00803A66" w:rsidRPr="00475EB1">
        <w:rPr>
          <w:rFonts w:hint="eastAsia"/>
          <w:sz w:val="20"/>
          <w:szCs w:val="20"/>
          <w:u w:val="single"/>
        </w:rPr>
        <w:t>緩和</w:t>
      </w:r>
      <w:r w:rsidRPr="00475EB1">
        <w:rPr>
          <w:rFonts w:hint="eastAsia"/>
          <w:sz w:val="20"/>
          <w:szCs w:val="20"/>
          <w:u w:val="single"/>
        </w:rPr>
        <w:t>し生活の質が向上するか？</w:t>
      </w:r>
      <w:r w:rsidRPr="00475EB1">
        <w:rPr>
          <w:rFonts w:hint="eastAsia"/>
          <w:sz w:val="20"/>
          <w:szCs w:val="20"/>
        </w:rPr>
        <w:t xml:space="preserve">　</w:t>
      </w:r>
    </w:p>
    <w:p w:rsidR="009E18A3" w:rsidRPr="00475EB1" w:rsidRDefault="00F9469F" w:rsidP="00185306">
      <w:pPr>
        <w:ind w:left="385" w:hangingChars="200" w:hanging="385"/>
        <w:rPr>
          <w:b/>
          <w:sz w:val="20"/>
          <w:szCs w:val="20"/>
        </w:rPr>
      </w:pPr>
      <w:r w:rsidRPr="00475EB1">
        <w:rPr>
          <w:b/>
          <w:sz w:val="20"/>
          <w:szCs w:val="20"/>
        </w:rPr>
        <w:t>A</w:t>
      </w:r>
      <w:r w:rsidRPr="00475EB1">
        <w:rPr>
          <w:rFonts w:hint="eastAsia"/>
          <w:b/>
          <w:sz w:val="20"/>
          <w:szCs w:val="20"/>
        </w:rPr>
        <w:t>3</w:t>
      </w:r>
      <w:r w:rsidRPr="00475EB1">
        <w:rPr>
          <w:rFonts w:hint="eastAsia"/>
          <w:b/>
          <w:sz w:val="20"/>
          <w:szCs w:val="20"/>
        </w:rPr>
        <w:t>：①多元的な指標で構成され、信頼性と妥当性が検証されたツールが有用であるので、</w:t>
      </w:r>
      <w:r w:rsidR="009E18A3" w:rsidRPr="00475EB1">
        <w:rPr>
          <w:rFonts w:hint="eastAsia"/>
          <w:b/>
          <w:sz w:val="20"/>
          <w:szCs w:val="20"/>
        </w:rPr>
        <w:t>NIPS</w:t>
      </w:r>
      <w:r w:rsidR="009E18A3" w:rsidRPr="00475EB1">
        <w:rPr>
          <w:rFonts w:hint="eastAsia"/>
          <w:b/>
          <w:sz w:val="20"/>
          <w:szCs w:val="20"/>
        </w:rPr>
        <w:t>・</w:t>
      </w:r>
      <w:r w:rsidR="009E18A3" w:rsidRPr="00475EB1">
        <w:rPr>
          <w:rFonts w:hint="eastAsia"/>
          <w:b/>
          <w:sz w:val="20"/>
          <w:szCs w:val="20"/>
        </w:rPr>
        <w:t>PIPP</w:t>
      </w:r>
      <w:r w:rsidR="009E18A3" w:rsidRPr="00475EB1">
        <w:rPr>
          <w:rFonts w:hint="eastAsia"/>
          <w:b/>
          <w:sz w:val="20"/>
          <w:szCs w:val="20"/>
        </w:rPr>
        <w:t>・</w:t>
      </w:r>
    </w:p>
    <w:p w:rsidR="009E18A3" w:rsidRPr="00475EB1" w:rsidRDefault="009E18A3" w:rsidP="00185306">
      <w:pPr>
        <w:ind w:left="385" w:hangingChars="200" w:hanging="385"/>
        <w:rPr>
          <w:b/>
          <w:sz w:val="20"/>
          <w:szCs w:val="20"/>
        </w:rPr>
      </w:pPr>
      <w:r w:rsidRPr="00475EB1">
        <w:rPr>
          <w:rFonts w:hint="eastAsia"/>
          <w:b/>
          <w:sz w:val="20"/>
          <w:szCs w:val="20"/>
        </w:rPr>
        <w:t>日本語版</w:t>
      </w:r>
      <w:r w:rsidRPr="00475EB1">
        <w:rPr>
          <w:rFonts w:hint="eastAsia"/>
          <w:b/>
          <w:sz w:val="20"/>
          <w:szCs w:val="20"/>
        </w:rPr>
        <w:t>PIPP</w:t>
      </w:r>
      <w:r w:rsidRPr="00475EB1">
        <w:rPr>
          <w:rFonts w:hint="eastAsia"/>
          <w:b/>
          <w:sz w:val="20"/>
          <w:szCs w:val="20"/>
        </w:rPr>
        <w:t>・</w:t>
      </w:r>
      <w:r w:rsidRPr="00475EB1">
        <w:rPr>
          <w:rFonts w:hint="eastAsia"/>
          <w:b/>
          <w:sz w:val="20"/>
          <w:szCs w:val="20"/>
        </w:rPr>
        <w:t>PIPP-R</w:t>
      </w:r>
      <w:r w:rsidRPr="00475EB1">
        <w:rPr>
          <w:rFonts w:hint="eastAsia"/>
          <w:b/>
          <w:sz w:val="20"/>
          <w:szCs w:val="20"/>
        </w:rPr>
        <w:t>・</w:t>
      </w:r>
      <w:r w:rsidRPr="00475EB1">
        <w:rPr>
          <w:rFonts w:hint="eastAsia"/>
          <w:b/>
          <w:sz w:val="20"/>
          <w:szCs w:val="20"/>
        </w:rPr>
        <w:t>FSPAPI</w:t>
      </w:r>
      <w:r w:rsidRPr="00475EB1">
        <w:rPr>
          <w:rFonts w:hint="eastAsia"/>
          <w:b/>
          <w:sz w:val="20"/>
          <w:szCs w:val="20"/>
        </w:rPr>
        <w:t>・</w:t>
      </w:r>
      <w:r w:rsidRPr="00475EB1">
        <w:rPr>
          <w:rFonts w:hint="eastAsia"/>
          <w:b/>
          <w:sz w:val="20"/>
          <w:szCs w:val="20"/>
        </w:rPr>
        <w:t>NIAPAS</w:t>
      </w:r>
      <w:r w:rsidRPr="00475EB1">
        <w:rPr>
          <w:rFonts w:hint="eastAsia"/>
          <w:b/>
          <w:sz w:val="20"/>
          <w:szCs w:val="20"/>
        </w:rPr>
        <w:t>の</w:t>
      </w:r>
      <w:r w:rsidR="00F9469F" w:rsidRPr="00475EB1">
        <w:rPr>
          <w:rFonts w:hint="eastAsia"/>
          <w:b/>
          <w:sz w:val="20"/>
          <w:szCs w:val="20"/>
        </w:rPr>
        <w:t>特徴を理解し、いずれかのツールを使うことを提案す</w:t>
      </w:r>
      <w:r w:rsidRPr="00475EB1">
        <w:rPr>
          <w:rFonts w:hint="eastAsia"/>
          <w:b/>
          <w:sz w:val="20"/>
          <w:szCs w:val="20"/>
        </w:rPr>
        <w:t>る。</w:t>
      </w:r>
    </w:p>
    <w:p w:rsidR="00F9469F" w:rsidRPr="00475EB1" w:rsidRDefault="00F9469F" w:rsidP="00185306">
      <w:pPr>
        <w:ind w:left="385" w:hangingChars="200" w:hanging="385"/>
        <w:rPr>
          <w:b/>
          <w:sz w:val="20"/>
          <w:szCs w:val="20"/>
        </w:rPr>
      </w:pPr>
      <w:r w:rsidRPr="00475EB1">
        <w:rPr>
          <w:rFonts w:hint="eastAsia"/>
          <w:b/>
          <w:sz w:val="20"/>
          <w:szCs w:val="20"/>
        </w:rPr>
        <w:t>（</w:t>
      </w:r>
      <w:r w:rsidRPr="00475EB1">
        <w:rPr>
          <w:b/>
          <w:sz w:val="20"/>
          <w:szCs w:val="20"/>
        </w:rPr>
        <w:t>2</w:t>
      </w:r>
      <w:r w:rsidR="00FA1906" w:rsidRPr="00475EB1">
        <w:rPr>
          <w:rFonts w:hint="eastAsia"/>
          <w:b/>
          <w:sz w:val="20"/>
          <w:szCs w:val="20"/>
        </w:rPr>
        <w:t>B</w:t>
      </w:r>
      <w:r w:rsidRPr="00475EB1">
        <w:rPr>
          <w:rFonts w:hint="eastAsia"/>
          <w:b/>
          <w:sz w:val="20"/>
          <w:szCs w:val="20"/>
        </w:rPr>
        <w:t>）</w:t>
      </w:r>
    </w:p>
    <w:p w:rsidR="00F9469F" w:rsidRPr="00475EB1" w:rsidRDefault="00F9469F" w:rsidP="004F4CE9">
      <w:pPr>
        <w:rPr>
          <w:b/>
          <w:sz w:val="20"/>
          <w:szCs w:val="20"/>
        </w:rPr>
      </w:pPr>
      <w:r w:rsidRPr="00475EB1">
        <w:rPr>
          <w:rFonts w:hint="eastAsia"/>
          <w:b/>
          <w:sz w:val="20"/>
          <w:szCs w:val="20"/>
        </w:rPr>
        <w:t>②ツールを用いる場合は、医療者は常に集学的なトレーニングを受けることを推奨する。（</w:t>
      </w:r>
      <w:r w:rsidR="00FA6990" w:rsidRPr="00475EB1">
        <w:rPr>
          <w:rFonts w:hint="eastAsia"/>
          <w:b/>
          <w:sz w:val="20"/>
          <w:szCs w:val="20"/>
        </w:rPr>
        <w:t>1B</w:t>
      </w:r>
      <w:r w:rsidRPr="00475EB1">
        <w:rPr>
          <w:rFonts w:hint="eastAsia"/>
          <w:b/>
          <w:sz w:val="20"/>
          <w:szCs w:val="20"/>
        </w:rPr>
        <w:t>）</w:t>
      </w:r>
    </w:p>
    <w:p w:rsidR="00FA1906" w:rsidRPr="00475EB1" w:rsidRDefault="00FA1906" w:rsidP="00185306">
      <w:pPr>
        <w:ind w:left="141"/>
        <w:rPr>
          <w:b/>
          <w:sz w:val="20"/>
          <w:szCs w:val="20"/>
        </w:rPr>
      </w:pPr>
    </w:p>
    <w:p w:rsidR="00F9469F" w:rsidRPr="00475EB1" w:rsidRDefault="00FA1906" w:rsidP="004F4CE9">
      <w:pPr>
        <w:rPr>
          <w:b/>
          <w:sz w:val="20"/>
          <w:szCs w:val="20"/>
        </w:rPr>
      </w:pPr>
      <w:r w:rsidRPr="00475EB1">
        <w:rPr>
          <w:rFonts w:hint="eastAsia"/>
          <w:b/>
          <w:sz w:val="20"/>
          <w:szCs w:val="20"/>
        </w:rPr>
        <w:t>科学的</w:t>
      </w:r>
      <w:r w:rsidR="00F9469F" w:rsidRPr="00475EB1">
        <w:rPr>
          <w:rFonts w:hint="eastAsia"/>
          <w:b/>
          <w:sz w:val="20"/>
          <w:szCs w:val="20"/>
        </w:rPr>
        <w:t>根拠①</w:t>
      </w:r>
      <w:r w:rsidR="00214F72" w:rsidRPr="00475EB1">
        <w:rPr>
          <w:rFonts w:hint="eastAsia"/>
          <w:b/>
          <w:sz w:val="20"/>
          <w:szCs w:val="20"/>
        </w:rPr>
        <w:t>（信頼性・妥当性が検証された多元的なツールの使用）</w:t>
      </w:r>
      <w:r w:rsidR="00F9469F" w:rsidRPr="00475EB1">
        <w:rPr>
          <w:rFonts w:hint="eastAsia"/>
          <w:b/>
          <w:sz w:val="20"/>
          <w:szCs w:val="20"/>
        </w:rPr>
        <w:t>：</w:t>
      </w:r>
    </w:p>
    <w:p w:rsidR="00147811" w:rsidRPr="00475EB1" w:rsidRDefault="00EA4205" w:rsidP="004F4CE9">
      <w:pPr>
        <w:rPr>
          <w:sz w:val="20"/>
          <w:szCs w:val="20"/>
        </w:rPr>
      </w:pPr>
      <w:r w:rsidRPr="00475EB1">
        <w:rPr>
          <w:rFonts w:hint="eastAsia"/>
          <w:sz w:val="20"/>
          <w:szCs w:val="20"/>
        </w:rPr>
        <w:t>次</w:t>
      </w:r>
      <w:r w:rsidR="00A46DBC" w:rsidRPr="00475EB1">
        <w:rPr>
          <w:rFonts w:hint="eastAsia"/>
          <w:sz w:val="20"/>
          <w:szCs w:val="20"/>
        </w:rPr>
        <w:t>ペ</w:t>
      </w:r>
      <w:r w:rsidRPr="00475EB1">
        <w:rPr>
          <w:rFonts w:hint="eastAsia"/>
          <w:sz w:val="20"/>
          <w:szCs w:val="20"/>
        </w:rPr>
        <w:t>ージの</w:t>
      </w:r>
      <w:r w:rsidR="00F9469F" w:rsidRPr="00475EB1">
        <w:rPr>
          <w:rFonts w:hint="eastAsia"/>
          <w:sz w:val="20"/>
          <w:szCs w:val="20"/>
        </w:rPr>
        <w:t>表に示した</w:t>
      </w:r>
      <w:r w:rsidR="00214F72" w:rsidRPr="00475EB1">
        <w:rPr>
          <w:rFonts w:hint="eastAsia"/>
          <w:sz w:val="20"/>
          <w:szCs w:val="20"/>
        </w:rPr>
        <w:t>NIPS</w:t>
      </w:r>
      <w:r w:rsidR="00214F72" w:rsidRPr="00475EB1">
        <w:rPr>
          <w:rFonts w:hint="eastAsia"/>
          <w:sz w:val="20"/>
          <w:szCs w:val="20"/>
        </w:rPr>
        <w:t>・</w:t>
      </w:r>
      <w:r w:rsidR="00214F72" w:rsidRPr="00475EB1">
        <w:rPr>
          <w:rFonts w:hint="eastAsia"/>
          <w:sz w:val="20"/>
          <w:szCs w:val="20"/>
        </w:rPr>
        <w:t>PIPP</w:t>
      </w:r>
      <w:r w:rsidR="00214F72" w:rsidRPr="00475EB1">
        <w:rPr>
          <w:rFonts w:hint="eastAsia"/>
          <w:sz w:val="20"/>
          <w:szCs w:val="20"/>
        </w:rPr>
        <w:t>・日本語版</w:t>
      </w:r>
      <w:r w:rsidR="00214F72" w:rsidRPr="00475EB1">
        <w:rPr>
          <w:rFonts w:hint="eastAsia"/>
          <w:sz w:val="20"/>
          <w:szCs w:val="20"/>
        </w:rPr>
        <w:t>PIPP</w:t>
      </w:r>
      <w:r w:rsidR="00214F72" w:rsidRPr="00475EB1">
        <w:rPr>
          <w:rFonts w:hint="eastAsia"/>
          <w:sz w:val="20"/>
          <w:szCs w:val="20"/>
        </w:rPr>
        <w:t>・</w:t>
      </w:r>
      <w:r w:rsidR="00214F72" w:rsidRPr="00475EB1">
        <w:rPr>
          <w:rFonts w:hint="eastAsia"/>
          <w:sz w:val="20"/>
          <w:szCs w:val="20"/>
        </w:rPr>
        <w:t>PIPP-R</w:t>
      </w:r>
      <w:r w:rsidR="00214F72" w:rsidRPr="00475EB1">
        <w:rPr>
          <w:rFonts w:hint="eastAsia"/>
          <w:sz w:val="20"/>
          <w:szCs w:val="20"/>
        </w:rPr>
        <w:t>・</w:t>
      </w:r>
      <w:r w:rsidR="00214F72" w:rsidRPr="00475EB1">
        <w:rPr>
          <w:rFonts w:hint="eastAsia"/>
          <w:sz w:val="20"/>
          <w:szCs w:val="20"/>
        </w:rPr>
        <w:t>FSPAPI</w:t>
      </w:r>
      <w:r w:rsidR="00214F72" w:rsidRPr="00475EB1">
        <w:rPr>
          <w:rFonts w:hint="eastAsia"/>
          <w:sz w:val="20"/>
          <w:szCs w:val="20"/>
        </w:rPr>
        <w:t>・</w:t>
      </w:r>
      <w:r w:rsidR="00214F72" w:rsidRPr="00475EB1">
        <w:rPr>
          <w:rFonts w:hint="eastAsia"/>
          <w:sz w:val="20"/>
          <w:szCs w:val="20"/>
        </w:rPr>
        <w:t xml:space="preserve">NIAPAS </w:t>
      </w:r>
      <w:r w:rsidR="00214F72" w:rsidRPr="00475EB1">
        <w:rPr>
          <w:rFonts w:hint="eastAsia"/>
          <w:sz w:val="20"/>
          <w:szCs w:val="20"/>
        </w:rPr>
        <w:t>の</w:t>
      </w:r>
      <w:r w:rsidR="00D5441E" w:rsidRPr="00475EB1">
        <w:rPr>
          <w:rFonts w:hint="eastAsia"/>
          <w:sz w:val="20"/>
          <w:szCs w:val="20"/>
        </w:rPr>
        <w:t>6</w:t>
      </w:r>
      <w:r w:rsidR="00F9469F" w:rsidRPr="00475EB1">
        <w:rPr>
          <w:rFonts w:hint="eastAsia"/>
          <w:sz w:val="20"/>
          <w:szCs w:val="20"/>
        </w:rPr>
        <w:t>つのツール</w:t>
      </w:r>
      <w:r w:rsidR="00F9469F" w:rsidRPr="00475EB1">
        <w:rPr>
          <w:rFonts w:hint="eastAsia"/>
          <w:sz w:val="20"/>
          <w:szCs w:val="20"/>
          <w:vertAlign w:val="superscript"/>
        </w:rPr>
        <w:t>注</w:t>
      </w:r>
      <w:r w:rsidR="00F54B46" w:rsidRPr="00475EB1">
        <w:rPr>
          <w:rFonts w:hint="eastAsia"/>
          <w:sz w:val="20"/>
          <w:szCs w:val="20"/>
          <w:vertAlign w:val="superscript"/>
        </w:rPr>
        <w:t>5)</w:t>
      </w:r>
      <w:r w:rsidR="00F9469F" w:rsidRPr="00475EB1">
        <w:rPr>
          <w:rFonts w:hint="eastAsia"/>
          <w:sz w:val="20"/>
          <w:szCs w:val="20"/>
        </w:rPr>
        <w:t>は、多元的</w:t>
      </w:r>
      <w:r w:rsidR="00BC3F7C" w:rsidRPr="00475EB1">
        <w:rPr>
          <w:rFonts w:hint="eastAsia"/>
          <w:sz w:val="20"/>
          <w:szCs w:val="20"/>
        </w:rPr>
        <w:t>な指標で構成されており、</w:t>
      </w:r>
      <w:r w:rsidR="00F9469F" w:rsidRPr="00475EB1">
        <w:rPr>
          <w:rFonts w:hint="eastAsia"/>
          <w:sz w:val="20"/>
          <w:szCs w:val="20"/>
        </w:rPr>
        <w:t>信頼性と妥当性が検証されている。</w:t>
      </w:r>
      <w:r w:rsidR="00F3163A" w:rsidRPr="00475EB1">
        <w:rPr>
          <w:rFonts w:hint="eastAsia"/>
          <w:sz w:val="20"/>
          <w:szCs w:val="20"/>
        </w:rPr>
        <w:t xml:space="preserve">　</w:t>
      </w:r>
    </w:p>
    <w:p w:rsidR="00EA4205" w:rsidRPr="00475EB1" w:rsidRDefault="00EA4205" w:rsidP="004F4CE9">
      <w:pPr>
        <w:rPr>
          <w:b/>
          <w:iCs/>
          <w:sz w:val="20"/>
          <w:szCs w:val="20"/>
        </w:rPr>
      </w:pPr>
      <w:r w:rsidRPr="00475EB1">
        <w:rPr>
          <w:rFonts w:hint="eastAsia"/>
          <w:b/>
          <w:iCs/>
          <w:sz w:val="20"/>
          <w:szCs w:val="20"/>
        </w:rPr>
        <w:t>推奨に至るまでの検討事項①：</w:t>
      </w:r>
    </w:p>
    <w:p w:rsidR="00EA4205" w:rsidRPr="00475EB1" w:rsidRDefault="00EA4205" w:rsidP="004F4CE9">
      <w:pPr>
        <w:rPr>
          <w:sz w:val="20"/>
          <w:szCs w:val="20"/>
        </w:rPr>
      </w:pPr>
      <w:r w:rsidRPr="00475EB1">
        <w:rPr>
          <w:rFonts w:hint="eastAsia"/>
          <w:sz w:val="20"/>
          <w:szCs w:val="20"/>
        </w:rPr>
        <w:t>痛みは主観的な経験であるため、その評価は自己申告によるものが最も適している。しかし新生児は痛みを言葉で表現できないため、他覚的に痛みを測定し、評価することが有用となる。他覚的な評価は、生理および行動指標を用い、多元的に行う必要がある。痛みの指標における生理指標の妥当性について、文献レビュー</w:t>
      </w:r>
      <w:r w:rsidRPr="00475EB1">
        <w:rPr>
          <w:rFonts w:hint="eastAsia"/>
          <w:sz w:val="20"/>
          <w:szCs w:val="20"/>
          <w:vertAlign w:val="superscript"/>
        </w:rPr>
        <w:t>9</w:t>
      </w:r>
      <w:r w:rsidRPr="00475EB1">
        <w:rPr>
          <w:sz w:val="20"/>
          <w:szCs w:val="20"/>
          <w:vertAlign w:val="superscript"/>
        </w:rPr>
        <w:t>)</w:t>
      </w:r>
      <w:r w:rsidRPr="00475EB1">
        <w:rPr>
          <w:rFonts w:hint="eastAsia"/>
          <w:sz w:val="20"/>
          <w:szCs w:val="20"/>
        </w:rPr>
        <w:t>で</w:t>
      </w:r>
      <w:r w:rsidRPr="00475EB1">
        <w:rPr>
          <w:rFonts w:hint="eastAsia"/>
          <w:sz w:val="20"/>
          <w:szCs w:val="20"/>
        </w:rPr>
        <w:t>7</w:t>
      </w:r>
      <w:r w:rsidRPr="00475EB1">
        <w:rPr>
          <w:rFonts w:hint="eastAsia"/>
          <w:sz w:val="20"/>
          <w:szCs w:val="20"/>
        </w:rPr>
        <w:t>つの文献を検討した。痛み刺激前後の心拍数や</w:t>
      </w:r>
      <w:r w:rsidRPr="00475EB1">
        <w:rPr>
          <w:rFonts w:hint="eastAsia"/>
          <w:sz w:val="20"/>
          <w:szCs w:val="20"/>
        </w:rPr>
        <w:t>SpO2</w:t>
      </w:r>
      <w:r w:rsidRPr="00475EB1">
        <w:rPr>
          <w:rFonts w:hint="eastAsia"/>
          <w:sz w:val="20"/>
          <w:szCs w:val="20"/>
        </w:rPr>
        <w:t>の変化は様々な結果をもたらしており、これら単独で痛みの程度を判定することはできないと結論づけられている。心拍数、呼吸数、血圧、</w:t>
      </w:r>
      <w:r w:rsidRPr="00475EB1">
        <w:rPr>
          <w:rFonts w:hint="eastAsia"/>
          <w:sz w:val="20"/>
          <w:szCs w:val="20"/>
        </w:rPr>
        <w:t>SpO2</w:t>
      </w:r>
      <w:r w:rsidRPr="00475EB1">
        <w:rPr>
          <w:rFonts w:hint="eastAsia"/>
          <w:sz w:val="20"/>
          <w:szCs w:val="20"/>
        </w:rPr>
        <w:t>などは、疾病の重症度や過去の痛み経験の影響を受けるため、処置時に受けた痛みだけを反映していない</w:t>
      </w:r>
      <w:r w:rsidRPr="00475EB1">
        <w:rPr>
          <w:rFonts w:hint="eastAsia"/>
          <w:sz w:val="20"/>
          <w:szCs w:val="20"/>
        </w:rPr>
        <w:lastRenderedPageBreak/>
        <w:t>可能性があり、判断が難しい。このため、顔表情や体動、新生児の覚醒状態などの行動指標を加えた多元的</w:t>
      </w:r>
      <w:r w:rsidR="00FB47AF" w:rsidRPr="00475EB1">
        <w:rPr>
          <w:rFonts w:hint="eastAsia"/>
          <w:sz w:val="20"/>
          <w:szCs w:val="20"/>
        </w:rPr>
        <w:t>ツールを用いる</w:t>
      </w:r>
      <w:r w:rsidRPr="00475EB1">
        <w:rPr>
          <w:rFonts w:hint="eastAsia"/>
          <w:sz w:val="20"/>
          <w:szCs w:val="20"/>
        </w:rPr>
        <w:t>ことが有用である。</w:t>
      </w:r>
    </w:p>
    <w:p w:rsidR="00EA4205" w:rsidRPr="00475EB1" w:rsidRDefault="00EA4205" w:rsidP="004F4CE9">
      <w:pPr>
        <w:rPr>
          <w:sz w:val="20"/>
          <w:szCs w:val="20"/>
        </w:rPr>
      </w:pPr>
      <w:r w:rsidRPr="00475EB1">
        <w:rPr>
          <w:rFonts w:hint="eastAsia"/>
          <w:sz w:val="20"/>
          <w:szCs w:val="20"/>
        </w:rPr>
        <w:t>AAP</w:t>
      </w:r>
      <w:r w:rsidRPr="00475EB1">
        <w:rPr>
          <w:rFonts w:hint="eastAsia"/>
          <w:sz w:val="20"/>
          <w:szCs w:val="20"/>
        </w:rPr>
        <w:t>および</w:t>
      </w:r>
      <w:r w:rsidRPr="00475EB1">
        <w:rPr>
          <w:rFonts w:hint="eastAsia"/>
          <w:sz w:val="20"/>
          <w:szCs w:val="20"/>
        </w:rPr>
        <w:t>CPS</w:t>
      </w:r>
      <w:r w:rsidRPr="00475EB1">
        <w:rPr>
          <w:rFonts w:hint="eastAsia"/>
          <w:sz w:val="20"/>
          <w:szCs w:val="20"/>
          <w:vertAlign w:val="superscript"/>
        </w:rPr>
        <w:t>10</w:t>
      </w:r>
      <w:r w:rsidRPr="00475EB1">
        <w:rPr>
          <w:rFonts w:hint="eastAsia"/>
          <w:sz w:val="20"/>
          <w:szCs w:val="20"/>
          <w:vertAlign w:val="superscript"/>
        </w:rPr>
        <w:t>）</w:t>
      </w:r>
      <w:r w:rsidRPr="00475EB1">
        <w:rPr>
          <w:rFonts w:hint="eastAsia"/>
          <w:sz w:val="20"/>
          <w:szCs w:val="20"/>
        </w:rPr>
        <w:t>は</w:t>
      </w:r>
      <w:r w:rsidRPr="00475EB1">
        <w:rPr>
          <w:sz w:val="20"/>
          <w:szCs w:val="20"/>
        </w:rPr>
        <w:t>policy statement</w:t>
      </w:r>
      <w:r w:rsidRPr="00475EB1">
        <w:rPr>
          <w:rFonts w:hint="eastAsia"/>
          <w:sz w:val="20"/>
          <w:szCs w:val="20"/>
        </w:rPr>
        <w:t>として、痛みの測定ツールは、痛みに対する生理・行動指標を両方含む多元的なツールを使うことを推奨し、選択されたツールを用いると、痛み緩和に寄与できるとされている。</w:t>
      </w:r>
      <w:r w:rsidRPr="00475EB1">
        <w:rPr>
          <w:rFonts w:hint="eastAsia"/>
          <w:sz w:val="20"/>
          <w:szCs w:val="20"/>
        </w:rPr>
        <w:t>NANN</w:t>
      </w:r>
      <w:r w:rsidRPr="00475EB1">
        <w:rPr>
          <w:rFonts w:hint="eastAsia"/>
          <w:sz w:val="20"/>
          <w:szCs w:val="20"/>
        </w:rPr>
        <w:t>ガイドライン</w:t>
      </w:r>
      <w:r w:rsidRPr="00475EB1">
        <w:rPr>
          <w:rFonts w:hint="eastAsia"/>
          <w:sz w:val="20"/>
          <w:szCs w:val="20"/>
          <w:vertAlign w:val="superscript"/>
        </w:rPr>
        <w:t>11</w:t>
      </w:r>
      <w:r w:rsidRPr="00475EB1">
        <w:rPr>
          <w:sz w:val="20"/>
          <w:szCs w:val="20"/>
          <w:vertAlign w:val="superscript"/>
        </w:rPr>
        <w:t>)</w:t>
      </w:r>
      <w:r w:rsidRPr="00475EB1">
        <w:rPr>
          <w:rFonts w:hint="eastAsia"/>
          <w:sz w:val="20"/>
          <w:szCs w:val="20"/>
        </w:rPr>
        <w:t>でも、痛みは、信頼性および妥当性があり、行動指標と生理指標を用いた多元的ツールを用いて入院中に一定の間隔で評価されることが推奨されている。</w:t>
      </w:r>
    </w:p>
    <w:p w:rsidR="00EA4205" w:rsidRPr="00475EB1" w:rsidRDefault="00EA4205" w:rsidP="004F4CE9">
      <w:pPr>
        <w:rPr>
          <w:sz w:val="20"/>
          <w:szCs w:val="20"/>
        </w:rPr>
      </w:pPr>
      <w:r w:rsidRPr="00475EB1">
        <w:rPr>
          <w:rFonts w:hint="eastAsia"/>
          <w:sz w:val="20"/>
          <w:szCs w:val="20"/>
        </w:rPr>
        <w:t>2012</w:t>
      </w:r>
      <w:r w:rsidRPr="00475EB1">
        <w:rPr>
          <w:rFonts w:hint="eastAsia"/>
          <w:sz w:val="20"/>
          <w:szCs w:val="20"/>
        </w:rPr>
        <w:t>年に実施したわが国の総合周産期センター</w:t>
      </w:r>
      <w:r w:rsidRPr="00475EB1">
        <w:rPr>
          <w:rFonts w:hint="eastAsia"/>
          <w:sz w:val="20"/>
          <w:szCs w:val="20"/>
        </w:rPr>
        <w:t>NICU</w:t>
      </w:r>
      <w:r w:rsidRPr="00475EB1">
        <w:rPr>
          <w:rFonts w:hint="eastAsia"/>
          <w:sz w:val="20"/>
          <w:szCs w:val="20"/>
        </w:rPr>
        <w:t>（</w:t>
      </w:r>
      <w:r w:rsidRPr="00475EB1">
        <w:rPr>
          <w:rFonts w:hint="eastAsia"/>
          <w:sz w:val="20"/>
          <w:szCs w:val="20"/>
        </w:rPr>
        <w:t>89</w:t>
      </w:r>
      <w:r w:rsidRPr="00475EB1">
        <w:rPr>
          <w:rFonts w:hint="eastAsia"/>
          <w:sz w:val="20"/>
          <w:szCs w:val="20"/>
        </w:rPr>
        <w:t>施設）の看護師長と医師の管理者を対象とした調査</w:t>
      </w:r>
      <w:r w:rsidRPr="00475EB1">
        <w:rPr>
          <w:rFonts w:hint="eastAsia"/>
          <w:sz w:val="20"/>
          <w:szCs w:val="20"/>
          <w:vertAlign w:val="superscript"/>
        </w:rPr>
        <w:t>12)</w:t>
      </w:r>
      <w:r w:rsidRPr="00475EB1">
        <w:rPr>
          <w:rFonts w:hint="eastAsia"/>
          <w:sz w:val="20"/>
          <w:szCs w:val="20"/>
        </w:rPr>
        <w:t>では、回答した看護師長の</w:t>
      </w:r>
      <w:r w:rsidRPr="00475EB1">
        <w:rPr>
          <w:rFonts w:hint="eastAsia"/>
          <w:sz w:val="20"/>
          <w:szCs w:val="20"/>
        </w:rPr>
        <w:t>65</w:t>
      </w:r>
      <w:r w:rsidRPr="00475EB1">
        <w:rPr>
          <w:rFonts w:hint="eastAsia"/>
          <w:sz w:val="20"/>
          <w:szCs w:val="20"/>
        </w:rPr>
        <w:t>％（</w:t>
      </w:r>
      <w:r w:rsidRPr="00475EB1">
        <w:rPr>
          <w:rFonts w:hint="eastAsia"/>
          <w:sz w:val="20"/>
          <w:szCs w:val="20"/>
        </w:rPr>
        <w:t>62</w:t>
      </w:r>
      <w:r w:rsidRPr="00475EB1">
        <w:rPr>
          <w:rFonts w:hint="eastAsia"/>
          <w:sz w:val="20"/>
          <w:szCs w:val="20"/>
        </w:rPr>
        <w:t>名中</w:t>
      </w:r>
      <w:r w:rsidRPr="00475EB1">
        <w:rPr>
          <w:rFonts w:hint="eastAsia"/>
          <w:sz w:val="20"/>
          <w:szCs w:val="20"/>
        </w:rPr>
        <w:t>40</w:t>
      </w:r>
      <w:r w:rsidRPr="00475EB1">
        <w:rPr>
          <w:rFonts w:hint="eastAsia"/>
          <w:sz w:val="20"/>
          <w:szCs w:val="20"/>
        </w:rPr>
        <w:t>名）、医師の管理者</w:t>
      </w:r>
      <w:r w:rsidRPr="00475EB1">
        <w:rPr>
          <w:rFonts w:hint="eastAsia"/>
          <w:sz w:val="20"/>
          <w:szCs w:val="20"/>
        </w:rPr>
        <w:t>61</w:t>
      </w:r>
      <w:r w:rsidRPr="00475EB1">
        <w:rPr>
          <w:rFonts w:hint="eastAsia"/>
          <w:sz w:val="20"/>
          <w:szCs w:val="20"/>
        </w:rPr>
        <w:t>％（</w:t>
      </w:r>
      <w:r w:rsidRPr="00475EB1">
        <w:rPr>
          <w:rFonts w:hint="eastAsia"/>
          <w:sz w:val="20"/>
          <w:szCs w:val="20"/>
        </w:rPr>
        <w:t>54</w:t>
      </w:r>
      <w:r w:rsidRPr="00475EB1">
        <w:rPr>
          <w:rFonts w:hint="eastAsia"/>
          <w:sz w:val="20"/>
          <w:szCs w:val="20"/>
        </w:rPr>
        <w:t>名中</w:t>
      </w:r>
      <w:r w:rsidRPr="00475EB1">
        <w:rPr>
          <w:rFonts w:hint="eastAsia"/>
          <w:sz w:val="20"/>
          <w:szCs w:val="20"/>
        </w:rPr>
        <w:t>33</w:t>
      </w:r>
      <w:r w:rsidRPr="00475EB1">
        <w:rPr>
          <w:rFonts w:hint="eastAsia"/>
          <w:sz w:val="20"/>
          <w:szCs w:val="20"/>
        </w:rPr>
        <w:t>名）が、施設で痛みの測定ツールを用いていないと回答していた。ツールを用いている施設では、</w:t>
      </w:r>
      <w:r w:rsidRPr="00475EB1">
        <w:rPr>
          <w:sz w:val="20"/>
          <w:szCs w:val="20"/>
        </w:rPr>
        <w:t>FSPAPI</w:t>
      </w:r>
      <w:r w:rsidRPr="00475EB1">
        <w:rPr>
          <w:rFonts w:hint="eastAsia"/>
          <w:sz w:val="20"/>
          <w:szCs w:val="20"/>
        </w:rPr>
        <w:t>、</w:t>
      </w:r>
      <w:r w:rsidRPr="00475EB1">
        <w:rPr>
          <w:sz w:val="20"/>
          <w:szCs w:val="20"/>
        </w:rPr>
        <w:t>PIPP</w:t>
      </w:r>
      <w:r w:rsidRPr="00475EB1">
        <w:rPr>
          <w:rFonts w:hint="eastAsia"/>
          <w:sz w:val="20"/>
          <w:szCs w:val="20"/>
        </w:rPr>
        <w:t>、</w:t>
      </w:r>
      <w:r w:rsidRPr="00475EB1">
        <w:rPr>
          <w:rFonts w:hint="eastAsia"/>
          <w:sz w:val="20"/>
          <w:szCs w:val="20"/>
        </w:rPr>
        <w:t>NIPS</w:t>
      </w:r>
      <w:r w:rsidRPr="00475EB1">
        <w:rPr>
          <w:rFonts w:hint="eastAsia"/>
          <w:sz w:val="20"/>
          <w:szCs w:val="20"/>
        </w:rPr>
        <w:t>、</w:t>
      </w:r>
      <w:r w:rsidRPr="00475EB1">
        <w:rPr>
          <w:rFonts w:hint="eastAsia"/>
          <w:sz w:val="20"/>
          <w:szCs w:val="20"/>
        </w:rPr>
        <w:t>NFCS</w:t>
      </w:r>
      <w:r w:rsidRPr="00475EB1">
        <w:rPr>
          <w:rFonts w:hint="eastAsia"/>
          <w:sz w:val="20"/>
          <w:szCs w:val="20"/>
        </w:rPr>
        <w:t>の他に、施設が独自で作成したツールが用いられていた。</w:t>
      </w:r>
    </w:p>
    <w:p w:rsidR="00EA4205" w:rsidRPr="00475EB1" w:rsidRDefault="00EA4205" w:rsidP="004F4CE9">
      <w:pPr>
        <w:rPr>
          <w:sz w:val="20"/>
          <w:szCs w:val="20"/>
        </w:rPr>
      </w:pPr>
      <w:r w:rsidRPr="00475EB1">
        <w:rPr>
          <w:rFonts w:hint="eastAsia"/>
          <w:sz w:val="20"/>
          <w:szCs w:val="20"/>
        </w:rPr>
        <w:t>しかし、既存の信頼性と妥当性のある多元的ツールにも限界がある。</w:t>
      </w:r>
      <w:r w:rsidRPr="00475EB1">
        <w:rPr>
          <w:sz w:val="20"/>
          <w:szCs w:val="20"/>
        </w:rPr>
        <w:t>Slater</w:t>
      </w:r>
      <w:r w:rsidRPr="00475EB1">
        <w:rPr>
          <w:sz w:val="20"/>
          <w:szCs w:val="20"/>
          <w:vertAlign w:val="superscript"/>
        </w:rPr>
        <w:t>1</w:t>
      </w:r>
      <w:r w:rsidRPr="00475EB1">
        <w:rPr>
          <w:rFonts w:hint="eastAsia"/>
          <w:sz w:val="20"/>
          <w:szCs w:val="20"/>
          <w:vertAlign w:val="superscript"/>
        </w:rPr>
        <w:t>3</w:t>
      </w:r>
      <w:r w:rsidRPr="00475EB1">
        <w:rPr>
          <w:sz w:val="20"/>
          <w:szCs w:val="20"/>
          <w:vertAlign w:val="superscript"/>
        </w:rPr>
        <w:t>)</w:t>
      </w:r>
      <w:r w:rsidRPr="00475EB1">
        <w:rPr>
          <w:rFonts w:hint="eastAsia"/>
          <w:sz w:val="20"/>
          <w:szCs w:val="20"/>
        </w:rPr>
        <w:t>は、健常な正期産児に足底穿刺を行う際、</w:t>
      </w:r>
      <w:r w:rsidRPr="00475EB1">
        <w:rPr>
          <w:rFonts w:hint="eastAsia"/>
          <w:sz w:val="20"/>
          <w:szCs w:val="20"/>
        </w:rPr>
        <w:t>24</w:t>
      </w:r>
      <w:r w:rsidRPr="00475EB1">
        <w:rPr>
          <w:rFonts w:hint="eastAsia"/>
          <w:sz w:val="20"/>
          <w:szCs w:val="20"/>
        </w:rPr>
        <w:t>％ショ糖</w:t>
      </w:r>
      <w:r w:rsidRPr="00475EB1">
        <w:rPr>
          <w:rFonts w:hint="eastAsia"/>
          <w:sz w:val="20"/>
          <w:szCs w:val="20"/>
        </w:rPr>
        <w:t>0.5ml</w:t>
      </w:r>
      <w:r w:rsidRPr="00475EB1">
        <w:rPr>
          <w:rFonts w:hint="eastAsia"/>
          <w:sz w:val="20"/>
          <w:szCs w:val="20"/>
        </w:rPr>
        <w:t>を与えた実験群</w:t>
      </w:r>
      <w:r w:rsidRPr="00475EB1">
        <w:rPr>
          <w:rFonts w:hint="eastAsia"/>
          <w:sz w:val="20"/>
          <w:szCs w:val="20"/>
        </w:rPr>
        <w:t xml:space="preserve"> </w:t>
      </w:r>
      <w:r w:rsidRPr="00475EB1">
        <w:rPr>
          <w:rFonts w:hint="eastAsia"/>
          <w:sz w:val="20"/>
          <w:szCs w:val="20"/>
        </w:rPr>
        <w:t>（</w:t>
      </w:r>
      <w:r w:rsidRPr="00475EB1">
        <w:rPr>
          <w:sz w:val="20"/>
          <w:szCs w:val="20"/>
        </w:rPr>
        <w:t>n=20</w:t>
      </w:r>
      <w:r w:rsidRPr="00475EB1">
        <w:rPr>
          <w:rFonts w:hint="eastAsia"/>
          <w:sz w:val="20"/>
          <w:szCs w:val="20"/>
        </w:rPr>
        <w:t>）と水</w:t>
      </w:r>
      <w:r w:rsidRPr="00475EB1">
        <w:rPr>
          <w:rFonts w:hint="eastAsia"/>
          <w:sz w:val="20"/>
          <w:szCs w:val="20"/>
        </w:rPr>
        <w:t>0.5ml</w:t>
      </w:r>
      <w:r w:rsidRPr="00475EB1">
        <w:rPr>
          <w:rFonts w:hint="eastAsia"/>
          <w:sz w:val="20"/>
          <w:szCs w:val="20"/>
        </w:rPr>
        <w:t>を与えた対照群</w:t>
      </w:r>
      <w:r w:rsidRPr="00475EB1">
        <w:rPr>
          <w:sz w:val="20"/>
          <w:szCs w:val="20"/>
        </w:rPr>
        <w:t>(n=24)</w:t>
      </w:r>
      <w:r w:rsidRPr="00475EB1">
        <w:rPr>
          <w:rFonts w:hint="eastAsia"/>
          <w:sz w:val="20"/>
          <w:szCs w:val="20"/>
        </w:rPr>
        <w:t>の</w:t>
      </w:r>
      <w:r w:rsidRPr="00475EB1">
        <w:rPr>
          <w:rFonts w:hint="eastAsia"/>
          <w:sz w:val="20"/>
          <w:szCs w:val="20"/>
        </w:rPr>
        <w:t>2</w:t>
      </w:r>
      <w:r w:rsidRPr="00475EB1">
        <w:rPr>
          <w:rFonts w:hint="eastAsia"/>
          <w:sz w:val="20"/>
          <w:szCs w:val="20"/>
        </w:rPr>
        <w:t>群間でショ糖の鎮痛効果を比較した。痛みの評価には、脳波を用いた痛みに特異的な頭頂葉の脳活動と</w:t>
      </w:r>
      <w:r w:rsidRPr="00475EB1">
        <w:rPr>
          <w:sz w:val="20"/>
          <w:szCs w:val="20"/>
        </w:rPr>
        <w:t>PIPP</w:t>
      </w:r>
      <w:r w:rsidRPr="00475EB1">
        <w:rPr>
          <w:rFonts w:hint="eastAsia"/>
          <w:sz w:val="20"/>
          <w:szCs w:val="20"/>
        </w:rPr>
        <w:t>が用いられた。その結果、</w:t>
      </w:r>
      <w:r w:rsidRPr="00475EB1">
        <w:rPr>
          <w:rFonts w:hint="eastAsia"/>
          <w:sz w:val="20"/>
          <w:szCs w:val="20"/>
        </w:rPr>
        <w:t>PIPP</w:t>
      </w:r>
      <w:r w:rsidRPr="00475EB1">
        <w:rPr>
          <w:rFonts w:hint="eastAsia"/>
          <w:sz w:val="20"/>
          <w:szCs w:val="20"/>
        </w:rPr>
        <w:t>は実験群が有意に低値であったが、頭頂葉の脳活動では両群で有意な違いはなかった。この研究結果を通し、既存の信頼性と妥当性が認められている多元的ツールにも限界があることを認識したうえで、痛みを評価していくことが必要であると考える。</w:t>
      </w:r>
    </w:p>
    <w:p w:rsidR="00EA4205" w:rsidRPr="00475EB1" w:rsidRDefault="00EA4205" w:rsidP="004F4CE9">
      <w:pPr>
        <w:rPr>
          <w:sz w:val="20"/>
          <w:szCs w:val="20"/>
        </w:rPr>
      </w:pPr>
      <w:r w:rsidRPr="00475EB1">
        <w:rPr>
          <w:rFonts w:hint="eastAsia"/>
          <w:sz w:val="20"/>
          <w:szCs w:val="20"/>
        </w:rPr>
        <w:t>新しい痛みの測定法として</w:t>
      </w:r>
      <w:r w:rsidRPr="00475EB1">
        <w:rPr>
          <w:sz w:val="20"/>
          <w:szCs w:val="20"/>
        </w:rPr>
        <w:t>brain-oriented</w:t>
      </w:r>
      <w:r w:rsidRPr="00475EB1">
        <w:rPr>
          <w:rFonts w:hint="eastAsia"/>
          <w:sz w:val="20"/>
          <w:szCs w:val="20"/>
        </w:rPr>
        <w:t>ツールが注目されており、痛みを認識する脳皮質の反応を客観的に評価できる方法や、その他の客観的生理的指標をモニタリング方法</w:t>
      </w:r>
      <w:r w:rsidRPr="00475EB1">
        <w:rPr>
          <w:rFonts w:hint="eastAsia"/>
          <w:sz w:val="20"/>
          <w:szCs w:val="20"/>
          <w:vertAlign w:val="superscript"/>
        </w:rPr>
        <w:t>注</w:t>
      </w:r>
      <w:r w:rsidRPr="00475EB1">
        <w:rPr>
          <w:rFonts w:hint="eastAsia"/>
          <w:sz w:val="20"/>
          <w:szCs w:val="20"/>
          <w:vertAlign w:val="superscript"/>
        </w:rPr>
        <w:t>6)</w:t>
      </w:r>
      <w:r w:rsidRPr="00475EB1">
        <w:rPr>
          <w:rFonts w:hint="eastAsia"/>
          <w:sz w:val="20"/>
          <w:szCs w:val="20"/>
        </w:rPr>
        <w:t>が開発されることが望まれる。</w:t>
      </w:r>
      <w:r w:rsidRPr="00475EB1">
        <w:rPr>
          <w:sz w:val="20"/>
          <w:szCs w:val="20"/>
        </w:rPr>
        <w:t xml:space="preserve"> </w:t>
      </w:r>
    </w:p>
    <w:p w:rsidR="006A3A27" w:rsidRPr="00475EB1" w:rsidRDefault="00EA4205" w:rsidP="004F4CE9">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5F1C04" w:rsidRPr="00475EB1" w:rsidRDefault="005F1C04" w:rsidP="004F4CE9">
      <w:pPr>
        <w:ind w:firstLineChars="100" w:firstLine="192"/>
        <w:rPr>
          <w:sz w:val="20"/>
          <w:szCs w:val="20"/>
        </w:rPr>
      </w:pPr>
    </w:p>
    <w:p w:rsidR="00EA4205" w:rsidRPr="00475EB1" w:rsidRDefault="00EA4205" w:rsidP="00185306">
      <w:pPr>
        <w:ind w:left="141"/>
        <w:rPr>
          <w:sz w:val="20"/>
          <w:szCs w:val="20"/>
        </w:rPr>
      </w:pPr>
      <w:r w:rsidRPr="00475EB1">
        <w:rPr>
          <w:rFonts w:hint="eastAsia"/>
          <w:sz w:val="20"/>
          <w:szCs w:val="20"/>
        </w:rPr>
        <w:t>表．新生児用ベッドサイド処置に伴う痛みの測定用ツール</w:t>
      </w:r>
    </w:p>
    <w:tbl>
      <w:tblPr>
        <w:tblStyle w:val="a6"/>
        <w:tblW w:w="9923" w:type="dxa"/>
        <w:tblInd w:w="-34" w:type="dxa"/>
        <w:tblLook w:val="04A0" w:firstRow="1" w:lastRow="0" w:firstColumn="1" w:lastColumn="0" w:noHBand="0" w:noVBand="1"/>
      </w:tblPr>
      <w:tblGrid>
        <w:gridCol w:w="2977"/>
        <w:gridCol w:w="1418"/>
        <w:gridCol w:w="4819"/>
        <w:gridCol w:w="709"/>
      </w:tblGrid>
      <w:tr w:rsidR="00475EB1" w:rsidRPr="00475EB1" w:rsidTr="00BD540A">
        <w:tc>
          <w:tcPr>
            <w:tcW w:w="2977" w:type="dxa"/>
            <w:shd w:val="clear" w:color="auto" w:fill="DAEEF3" w:themeFill="accent5" w:themeFillTint="33"/>
            <w:vAlign w:val="center"/>
          </w:tcPr>
          <w:p w:rsidR="00BC3F7C" w:rsidRPr="00475EB1" w:rsidRDefault="00BC3F7C" w:rsidP="00185306">
            <w:pPr>
              <w:ind w:left="141"/>
              <w:jc w:val="center"/>
              <w:rPr>
                <w:sz w:val="18"/>
                <w:szCs w:val="18"/>
              </w:rPr>
            </w:pPr>
            <w:r w:rsidRPr="00475EB1">
              <w:rPr>
                <w:rFonts w:hint="eastAsia"/>
                <w:sz w:val="18"/>
                <w:szCs w:val="18"/>
              </w:rPr>
              <w:t>ツール名</w:t>
            </w:r>
          </w:p>
        </w:tc>
        <w:tc>
          <w:tcPr>
            <w:tcW w:w="1418" w:type="dxa"/>
            <w:shd w:val="clear" w:color="auto" w:fill="DAEEF3" w:themeFill="accent5" w:themeFillTint="33"/>
            <w:vAlign w:val="center"/>
          </w:tcPr>
          <w:p w:rsidR="00BC3F7C" w:rsidRPr="00475EB1" w:rsidRDefault="00BC3F7C" w:rsidP="00185306">
            <w:pPr>
              <w:ind w:left="141"/>
              <w:jc w:val="center"/>
              <w:rPr>
                <w:sz w:val="18"/>
                <w:szCs w:val="18"/>
              </w:rPr>
            </w:pPr>
            <w:r w:rsidRPr="00475EB1">
              <w:rPr>
                <w:rFonts w:hint="eastAsia"/>
                <w:sz w:val="18"/>
                <w:szCs w:val="18"/>
              </w:rPr>
              <w:t>対象</w:t>
            </w:r>
          </w:p>
        </w:tc>
        <w:tc>
          <w:tcPr>
            <w:tcW w:w="4819" w:type="dxa"/>
            <w:shd w:val="clear" w:color="auto" w:fill="DAEEF3" w:themeFill="accent5" w:themeFillTint="33"/>
            <w:vAlign w:val="center"/>
          </w:tcPr>
          <w:p w:rsidR="00BC3F7C" w:rsidRPr="00475EB1" w:rsidRDefault="00BC3F7C" w:rsidP="00185306">
            <w:pPr>
              <w:ind w:left="141"/>
              <w:jc w:val="center"/>
              <w:rPr>
                <w:sz w:val="18"/>
                <w:szCs w:val="18"/>
              </w:rPr>
            </w:pPr>
            <w:r w:rsidRPr="00475EB1">
              <w:rPr>
                <w:rFonts w:hint="eastAsia"/>
                <w:sz w:val="18"/>
                <w:szCs w:val="18"/>
              </w:rPr>
              <w:t>指標項目</w:t>
            </w:r>
            <w:r w:rsidR="00C568B6" w:rsidRPr="00475EB1">
              <w:rPr>
                <w:rFonts w:hint="eastAsia"/>
                <w:sz w:val="18"/>
                <w:szCs w:val="18"/>
              </w:rPr>
              <w:t>と特徴</w:t>
            </w:r>
          </w:p>
        </w:tc>
        <w:tc>
          <w:tcPr>
            <w:tcW w:w="709" w:type="dxa"/>
            <w:shd w:val="clear" w:color="auto" w:fill="DAEEF3" w:themeFill="accent5" w:themeFillTint="33"/>
            <w:vAlign w:val="center"/>
          </w:tcPr>
          <w:p w:rsidR="00BC3F7C" w:rsidRPr="00475EB1" w:rsidRDefault="00BC3F7C" w:rsidP="005F1C04">
            <w:pPr>
              <w:rPr>
                <w:sz w:val="16"/>
                <w:szCs w:val="16"/>
              </w:rPr>
            </w:pPr>
            <w:r w:rsidRPr="00475EB1">
              <w:rPr>
                <w:rFonts w:hint="eastAsia"/>
                <w:sz w:val="16"/>
                <w:szCs w:val="16"/>
              </w:rPr>
              <w:t>スコア</w:t>
            </w:r>
          </w:p>
        </w:tc>
      </w:tr>
      <w:tr w:rsidR="00475EB1" w:rsidRPr="00475EB1" w:rsidTr="00BD540A">
        <w:trPr>
          <w:trHeight w:val="1028"/>
        </w:trPr>
        <w:tc>
          <w:tcPr>
            <w:tcW w:w="2977" w:type="dxa"/>
          </w:tcPr>
          <w:p w:rsidR="00BC3F7C" w:rsidRPr="00475EB1" w:rsidRDefault="00BC3F7C" w:rsidP="00BD540A">
            <w:pPr>
              <w:rPr>
                <w:iCs/>
                <w:sz w:val="18"/>
                <w:szCs w:val="18"/>
              </w:rPr>
            </w:pPr>
            <w:r w:rsidRPr="00475EB1">
              <w:rPr>
                <w:iCs/>
                <w:sz w:val="18"/>
                <w:szCs w:val="18"/>
              </w:rPr>
              <w:t>NIPS</w:t>
            </w:r>
          </w:p>
          <w:p w:rsidR="00BC3F7C" w:rsidRPr="00475EB1" w:rsidRDefault="00BC3F7C" w:rsidP="00BD540A">
            <w:pPr>
              <w:rPr>
                <w:sz w:val="18"/>
                <w:szCs w:val="18"/>
              </w:rPr>
            </w:pPr>
            <w:r w:rsidRPr="00475EB1">
              <w:rPr>
                <w:iCs/>
                <w:sz w:val="18"/>
                <w:szCs w:val="18"/>
              </w:rPr>
              <w:t>(Neonatal Infant Pain Scale )</w:t>
            </w:r>
            <w:r w:rsidRPr="00475EB1">
              <w:rPr>
                <w:sz w:val="18"/>
                <w:szCs w:val="18"/>
              </w:rPr>
              <w:t xml:space="preserve"> </w:t>
            </w:r>
            <w:r w:rsidRPr="00475EB1">
              <w:rPr>
                <w:rFonts w:hint="eastAsia"/>
                <w:sz w:val="18"/>
                <w:szCs w:val="18"/>
                <w:vertAlign w:val="superscript"/>
              </w:rPr>
              <w:t>1)</w:t>
            </w:r>
          </w:p>
        </w:tc>
        <w:tc>
          <w:tcPr>
            <w:tcW w:w="1418" w:type="dxa"/>
            <w:vAlign w:val="center"/>
          </w:tcPr>
          <w:p w:rsidR="00BD540A" w:rsidRPr="00475EB1" w:rsidRDefault="00BC3F7C" w:rsidP="00BD540A">
            <w:pPr>
              <w:jc w:val="center"/>
              <w:rPr>
                <w:rFonts w:asciiTheme="minorEastAsia" w:hAnsiTheme="minorEastAsia"/>
                <w:sz w:val="18"/>
                <w:szCs w:val="18"/>
              </w:rPr>
            </w:pPr>
            <w:r w:rsidRPr="00475EB1">
              <w:rPr>
                <w:rFonts w:asciiTheme="minorEastAsia" w:hAnsiTheme="minorEastAsia" w:hint="eastAsia"/>
                <w:sz w:val="18"/>
                <w:szCs w:val="18"/>
              </w:rPr>
              <w:t>修正</w:t>
            </w:r>
          </w:p>
          <w:p w:rsidR="00BC3F7C" w:rsidRPr="00475EB1" w:rsidRDefault="00BD540A" w:rsidP="00BD540A">
            <w:pPr>
              <w:jc w:val="center"/>
              <w:rPr>
                <w:rFonts w:asciiTheme="minorEastAsia" w:hAnsiTheme="minorEastAsia"/>
                <w:sz w:val="18"/>
                <w:szCs w:val="18"/>
              </w:rPr>
            </w:pPr>
            <w:r w:rsidRPr="00475EB1">
              <w:rPr>
                <w:rFonts w:asciiTheme="minorEastAsia" w:hAnsiTheme="minorEastAsia" w:hint="eastAsia"/>
                <w:sz w:val="18"/>
                <w:szCs w:val="18"/>
              </w:rPr>
              <w:t>31</w:t>
            </w:r>
            <w:r w:rsidR="00BC3F7C" w:rsidRPr="00475EB1">
              <w:rPr>
                <w:rFonts w:asciiTheme="minorEastAsia" w:hAnsiTheme="minorEastAsia" w:hint="eastAsia"/>
                <w:sz w:val="18"/>
                <w:szCs w:val="18"/>
              </w:rPr>
              <w:t>〜</w:t>
            </w:r>
            <w:r w:rsidRPr="00475EB1">
              <w:rPr>
                <w:rFonts w:asciiTheme="minorEastAsia" w:hAnsiTheme="minorEastAsia" w:hint="eastAsia"/>
                <w:sz w:val="18"/>
                <w:szCs w:val="18"/>
              </w:rPr>
              <w:t>39</w:t>
            </w:r>
            <w:r w:rsidR="00BC3F7C" w:rsidRPr="00475EB1">
              <w:rPr>
                <w:rFonts w:asciiTheme="minorEastAsia" w:hAnsiTheme="minorEastAsia" w:hint="eastAsia"/>
                <w:sz w:val="18"/>
                <w:szCs w:val="18"/>
              </w:rPr>
              <w:t>週</w:t>
            </w:r>
          </w:p>
        </w:tc>
        <w:tc>
          <w:tcPr>
            <w:tcW w:w="4819" w:type="dxa"/>
          </w:tcPr>
          <w:p w:rsidR="00BC3F7C"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生理：呼吸様式</w:t>
            </w:r>
          </w:p>
          <w:p w:rsidR="00BC3F7C"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 xml:space="preserve">行動：顔表情　啼泣状態　腕の動き　足の動き　</w:t>
            </w:r>
          </w:p>
          <w:p w:rsidR="004F4CE9"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睡眠覚醒状態</w:t>
            </w:r>
          </w:p>
          <w:p w:rsidR="00BC3F7C"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w:t>
            </w:r>
            <w:r w:rsidRPr="00475EB1">
              <w:rPr>
                <w:rFonts w:hint="eastAsia"/>
                <w:sz w:val="18"/>
                <w:szCs w:val="18"/>
              </w:rPr>
              <w:t>処置前・中・後のスコアを採点</w:t>
            </w:r>
            <w:r w:rsidR="00C568B6" w:rsidRPr="00475EB1">
              <w:rPr>
                <w:rFonts w:hint="eastAsia"/>
                <w:sz w:val="18"/>
                <w:szCs w:val="18"/>
              </w:rPr>
              <w:t>し</w:t>
            </w:r>
            <w:r w:rsidRPr="00475EB1">
              <w:rPr>
                <w:rFonts w:hint="eastAsia"/>
                <w:sz w:val="18"/>
                <w:szCs w:val="18"/>
              </w:rPr>
              <w:t>記録できる</w:t>
            </w:r>
          </w:p>
        </w:tc>
        <w:tc>
          <w:tcPr>
            <w:tcW w:w="709" w:type="dxa"/>
            <w:vAlign w:val="center"/>
          </w:tcPr>
          <w:p w:rsidR="00BC3F7C" w:rsidRPr="00475EB1" w:rsidRDefault="00BC3F7C" w:rsidP="004F4CE9">
            <w:pPr>
              <w:rPr>
                <w:rFonts w:asciiTheme="minorEastAsia" w:hAnsiTheme="minorEastAsia"/>
                <w:b/>
                <w:sz w:val="18"/>
                <w:szCs w:val="18"/>
              </w:rPr>
            </w:pPr>
            <w:r w:rsidRPr="00475EB1">
              <w:rPr>
                <w:rFonts w:asciiTheme="minorEastAsia" w:hAnsiTheme="minorEastAsia" w:hint="eastAsia"/>
                <w:sz w:val="18"/>
                <w:szCs w:val="18"/>
              </w:rPr>
              <w:t>0〜7</w:t>
            </w:r>
          </w:p>
        </w:tc>
      </w:tr>
      <w:tr w:rsidR="00475EB1" w:rsidRPr="00475EB1" w:rsidTr="00BD540A">
        <w:tc>
          <w:tcPr>
            <w:tcW w:w="2977" w:type="dxa"/>
          </w:tcPr>
          <w:p w:rsidR="00BC3F7C" w:rsidRPr="00475EB1" w:rsidRDefault="00BC3F7C" w:rsidP="00185306">
            <w:pPr>
              <w:ind w:left="141"/>
              <w:rPr>
                <w:iCs/>
                <w:sz w:val="18"/>
                <w:szCs w:val="18"/>
              </w:rPr>
            </w:pPr>
            <w:r w:rsidRPr="00475EB1">
              <w:rPr>
                <w:iCs/>
                <w:sz w:val="18"/>
                <w:szCs w:val="18"/>
              </w:rPr>
              <w:t>PIPP</w:t>
            </w:r>
          </w:p>
          <w:p w:rsidR="00BC3F7C" w:rsidRPr="00475EB1" w:rsidRDefault="00BD540A" w:rsidP="00BD540A">
            <w:pPr>
              <w:rPr>
                <w:sz w:val="18"/>
                <w:szCs w:val="18"/>
              </w:rPr>
            </w:pPr>
            <w:r w:rsidRPr="00475EB1">
              <w:rPr>
                <w:iCs/>
                <w:sz w:val="18"/>
                <w:szCs w:val="18"/>
              </w:rPr>
              <w:t xml:space="preserve">(Premature Infant </w:t>
            </w:r>
            <w:r w:rsidR="00BC3F7C" w:rsidRPr="00475EB1">
              <w:rPr>
                <w:iCs/>
                <w:sz w:val="18"/>
                <w:szCs w:val="18"/>
              </w:rPr>
              <w:t>Pain Profile )</w:t>
            </w:r>
            <w:r w:rsidR="00BC3F7C" w:rsidRPr="00475EB1">
              <w:rPr>
                <w:sz w:val="18"/>
                <w:szCs w:val="18"/>
              </w:rPr>
              <w:t xml:space="preserve"> </w:t>
            </w:r>
            <w:r w:rsidR="00BC3F7C" w:rsidRPr="00475EB1">
              <w:rPr>
                <w:rFonts w:hint="eastAsia"/>
                <w:sz w:val="18"/>
                <w:szCs w:val="18"/>
                <w:vertAlign w:val="superscript"/>
              </w:rPr>
              <w:t>2)</w:t>
            </w:r>
          </w:p>
        </w:tc>
        <w:tc>
          <w:tcPr>
            <w:tcW w:w="1418" w:type="dxa"/>
            <w:vAlign w:val="center"/>
          </w:tcPr>
          <w:p w:rsidR="00BC3F7C" w:rsidRPr="00475EB1" w:rsidRDefault="00BD540A" w:rsidP="00BD540A">
            <w:pPr>
              <w:jc w:val="center"/>
              <w:rPr>
                <w:rFonts w:asciiTheme="minorEastAsia" w:hAnsiTheme="minorEastAsia"/>
                <w:sz w:val="18"/>
                <w:szCs w:val="18"/>
              </w:rPr>
            </w:pPr>
            <w:r w:rsidRPr="00475EB1">
              <w:rPr>
                <w:rFonts w:asciiTheme="minorEastAsia" w:hAnsiTheme="minorEastAsia" w:hint="eastAsia"/>
                <w:sz w:val="18"/>
                <w:szCs w:val="18"/>
              </w:rPr>
              <w:t>在胎24</w:t>
            </w:r>
            <w:r w:rsidR="00BC3F7C" w:rsidRPr="00475EB1">
              <w:rPr>
                <w:rFonts w:asciiTheme="minorEastAsia" w:hAnsiTheme="minorEastAsia" w:hint="eastAsia"/>
                <w:sz w:val="18"/>
                <w:szCs w:val="18"/>
              </w:rPr>
              <w:t>〜4</w:t>
            </w:r>
            <w:r w:rsidRPr="00475EB1">
              <w:rPr>
                <w:rFonts w:asciiTheme="minorEastAsia" w:hAnsiTheme="minorEastAsia" w:hint="eastAsia"/>
                <w:sz w:val="18"/>
                <w:szCs w:val="18"/>
              </w:rPr>
              <w:t>0</w:t>
            </w:r>
            <w:r w:rsidR="00BC3F7C" w:rsidRPr="00475EB1">
              <w:rPr>
                <w:rFonts w:asciiTheme="minorEastAsia" w:hAnsiTheme="minorEastAsia" w:hint="eastAsia"/>
                <w:sz w:val="18"/>
                <w:szCs w:val="18"/>
              </w:rPr>
              <w:t>週</w:t>
            </w:r>
          </w:p>
          <w:p w:rsidR="00BD540A" w:rsidRPr="00475EB1" w:rsidRDefault="00BD540A" w:rsidP="00BD540A">
            <w:pPr>
              <w:jc w:val="center"/>
              <w:rPr>
                <w:rFonts w:asciiTheme="minorEastAsia" w:hAnsiTheme="minorEastAsia"/>
                <w:sz w:val="18"/>
                <w:szCs w:val="18"/>
              </w:rPr>
            </w:pPr>
            <w:r w:rsidRPr="00475EB1">
              <w:rPr>
                <w:rFonts w:asciiTheme="minorEastAsia" w:hAnsiTheme="minorEastAsia" w:hint="eastAsia"/>
                <w:sz w:val="18"/>
                <w:szCs w:val="18"/>
              </w:rPr>
              <w:t>生後28日以下</w:t>
            </w:r>
          </w:p>
        </w:tc>
        <w:tc>
          <w:tcPr>
            <w:tcW w:w="4819" w:type="dxa"/>
          </w:tcPr>
          <w:p w:rsidR="00BC3F7C" w:rsidRPr="00475EB1" w:rsidRDefault="00BC3F7C" w:rsidP="004F4CE9">
            <w:pPr>
              <w:rPr>
                <w:rFonts w:asciiTheme="minorEastAsia" w:hAnsiTheme="minorEastAsia"/>
                <w:iCs/>
                <w:sz w:val="18"/>
                <w:szCs w:val="18"/>
              </w:rPr>
            </w:pPr>
            <w:r w:rsidRPr="00475EB1">
              <w:rPr>
                <w:rFonts w:asciiTheme="minorEastAsia" w:hAnsiTheme="minorEastAsia" w:hint="eastAsia"/>
                <w:iCs/>
                <w:sz w:val="18"/>
                <w:szCs w:val="18"/>
              </w:rPr>
              <w:t xml:space="preserve">生理：睡眠覚醒状態　心拍数　</w:t>
            </w:r>
            <w:r w:rsidR="0039306D" w:rsidRPr="00475EB1">
              <w:rPr>
                <w:rFonts w:asciiTheme="minorEastAsia" w:hAnsiTheme="minorEastAsia" w:hint="eastAsia"/>
                <w:iCs/>
                <w:sz w:val="18"/>
                <w:szCs w:val="18"/>
              </w:rPr>
              <w:t>酸素飽和度</w:t>
            </w:r>
          </w:p>
          <w:p w:rsidR="00BC3F7C" w:rsidRPr="00475EB1" w:rsidRDefault="00BC3F7C" w:rsidP="004F4CE9">
            <w:pPr>
              <w:rPr>
                <w:rFonts w:asciiTheme="minorEastAsia" w:hAnsiTheme="minorEastAsia"/>
                <w:iCs/>
                <w:sz w:val="18"/>
                <w:szCs w:val="18"/>
              </w:rPr>
            </w:pPr>
            <w:r w:rsidRPr="00475EB1">
              <w:rPr>
                <w:rFonts w:asciiTheme="minorEastAsia" w:hAnsiTheme="minorEastAsia" w:hint="eastAsia"/>
                <w:iCs/>
                <w:sz w:val="18"/>
                <w:szCs w:val="18"/>
              </w:rPr>
              <w:t>行動：顔表情（眉の隆起・強く閉じた目・鼻唇溝）</w:t>
            </w:r>
          </w:p>
          <w:p w:rsidR="00BC3F7C" w:rsidRPr="00475EB1" w:rsidRDefault="00BC3F7C" w:rsidP="004F4CE9">
            <w:pPr>
              <w:rPr>
                <w:rFonts w:asciiTheme="minorEastAsia" w:hAnsiTheme="minorEastAsia"/>
                <w:iCs/>
                <w:sz w:val="18"/>
                <w:szCs w:val="18"/>
              </w:rPr>
            </w:pPr>
            <w:r w:rsidRPr="00475EB1">
              <w:rPr>
                <w:rFonts w:asciiTheme="minorEastAsia" w:hAnsiTheme="minorEastAsia" w:hint="eastAsia"/>
                <w:iCs/>
                <w:sz w:val="18"/>
                <w:szCs w:val="18"/>
              </w:rPr>
              <w:t>修正週数</w:t>
            </w:r>
          </w:p>
          <w:p w:rsidR="00BC3F7C" w:rsidRPr="00475EB1" w:rsidRDefault="00BC3F7C" w:rsidP="004F4CE9">
            <w:pPr>
              <w:rPr>
                <w:rFonts w:asciiTheme="minorEastAsia" w:hAnsiTheme="minorEastAsia"/>
                <w:sz w:val="18"/>
                <w:szCs w:val="18"/>
              </w:rPr>
            </w:pPr>
            <w:r w:rsidRPr="00475EB1">
              <w:rPr>
                <w:rFonts w:asciiTheme="minorEastAsia" w:hAnsiTheme="minorEastAsia" w:hint="eastAsia"/>
                <w:iCs/>
                <w:sz w:val="18"/>
                <w:szCs w:val="18"/>
              </w:rPr>
              <w:t>・</w:t>
            </w:r>
            <w:r w:rsidRPr="00475EB1">
              <w:rPr>
                <w:rFonts w:hint="eastAsia"/>
                <w:sz w:val="18"/>
                <w:szCs w:val="18"/>
              </w:rPr>
              <w:t>痛みの介入研究によく用いられている</w:t>
            </w:r>
          </w:p>
        </w:tc>
        <w:tc>
          <w:tcPr>
            <w:tcW w:w="709" w:type="dxa"/>
            <w:vAlign w:val="center"/>
          </w:tcPr>
          <w:p w:rsidR="00BC3F7C" w:rsidRPr="00475EB1" w:rsidRDefault="00BC3F7C" w:rsidP="004F4CE9">
            <w:pPr>
              <w:rPr>
                <w:rFonts w:asciiTheme="minorEastAsia" w:hAnsiTheme="minorEastAsia"/>
                <w:b/>
                <w:iCs/>
                <w:sz w:val="18"/>
                <w:szCs w:val="18"/>
              </w:rPr>
            </w:pPr>
            <w:r w:rsidRPr="00475EB1">
              <w:rPr>
                <w:rFonts w:asciiTheme="minorEastAsia" w:hAnsiTheme="minorEastAsia" w:hint="eastAsia"/>
                <w:sz w:val="18"/>
                <w:szCs w:val="18"/>
              </w:rPr>
              <w:t>0〜21</w:t>
            </w:r>
          </w:p>
        </w:tc>
      </w:tr>
      <w:tr w:rsidR="00475EB1" w:rsidRPr="00475EB1" w:rsidTr="00BD540A">
        <w:tc>
          <w:tcPr>
            <w:tcW w:w="2977" w:type="dxa"/>
          </w:tcPr>
          <w:p w:rsidR="00BC3F7C" w:rsidRPr="00475EB1" w:rsidRDefault="00BC3F7C" w:rsidP="00BD540A">
            <w:pPr>
              <w:rPr>
                <w:sz w:val="18"/>
                <w:szCs w:val="18"/>
              </w:rPr>
            </w:pPr>
            <w:r w:rsidRPr="00475EB1">
              <w:rPr>
                <w:iCs/>
                <w:sz w:val="18"/>
                <w:szCs w:val="18"/>
              </w:rPr>
              <w:t>日本語版</w:t>
            </w:r>
            <w:r w:rsidRPr="00475EB1">
              <w:rPr>
                <w:iCs/>
                <w:sz w:val="18"/>
                <w:szCs w:val="18"/>
              </w:rPr>
              <w:t>PIPP</w:t>
            </w:r>
            <w:r w:rsidRPr="00475EB1">
              <w:rPr>
                <w:rFonts w:hint="eastAsia"/>
                <w:iCs/>
                <w:sz w:val="18"/>
                <w:szCs w:val="18"/>
                <w:vertAlign w:val="superscript"/>
              </w:rPr>
              <w:t>3)</w:t>
            </w:r>
          </w:p>
        </w:tc>
        <w:tc>
          <w:tcPr>
            <w:tcW w:w="1418" w:type="dxa"/>
            <w:vAlign w:val="center"/>
          </w:tcPr>
          <w:p w:rsidR="00BD540A" w:rsidRPr="00475EB1" w:rsidRDefault="00BC3F7C" w:rsidP="00BD540A">
            <w:pPr>
              <w:jc w:val="center"/>
              <w:rPr>
                <w:rFonts w:asciiTheme="minorEastAsia" w:hAnsiTheme="minorEastAsia"/>
                <w:sz w:val="18"/>
                <w:szCs w:val="18"/>
              </w:rPr>
            </w:pPr>
            <w:r w:rsidRPr="00475EB1">
              <w:rPr>
                <w:rFonts w:asciiTheme="minorEastAsia" w:hAnsiTheme="minorEastAsia" w:hint="eastAsia"/>
                <w:sz w:val="18"/>
                <w:szCs w:val="18"/>
              </w:rPr>
              <w:t>修正</w:t>
            </w:r>
          </w:p>
          <w:p w:rsidR="00BC3F7C" w:rsidRPr="00475EB1" w:rsidRDefault="00BC3F7C" w:rsidP="00BD540A">
            <w:pPr>
              <w:jc w:val="center"/>
              <w:rPr>
                <w:rFonts w:asciiTheme="minorEastAsia" w:hAnsiTheme="minorEastAsia"/>
                <w:sz w:val="18"/>
                <w:szCs w:val="18"/>
              </w:rPr>
            </w:pPr>
            <w:r w:rsidRPr="00475EB1">
              <w:rPr>
                <w:rFonts w:asciiTheme="minorEastAsia" w:hAnsiTheme="minorEastAsia"/>
                <w:sz w:val="18"/>
                <w:szCs w:val="18"/>
              </w:rPr>
              <w:t>3</w:t>
            </w:r>
            <w:r w:rsidR="00CF210D" w:rsidRPr="00475EB1">
              <w:rPr>
                <w:rFonts w:asciiTheme="minorEastAsia" w:hAnsiTheme="minorEastAsia" w:hint="eastAsia"/>
                <w:sz w:val="18"/>
                <w:szCs w:val="18"/>
              </w:rPr>
              <w:t>7</w:t>
            </w:r>
            <w:r w:rsidRPr="00475EB1">
              <w:rPr>
                <w:rFonts w:asciiTheme="minorEastAsia" w:hAnsiTheme="minorEastAsia" w:hint="eastAsia"/>
                <w:sz w:val="18"/>
                <w:szCs w:val="18"/>
              </w:rPr>
              <w:t>〜42週</w:t>
            </w:r>
          </w:p>
        </w:tc>
        <w:tc>
          <w:tcPr>
            <w:tcW w:w="4819" w:type="dxa"/>
          </w:tcPr>
          <w:p w:rsidR="00BC3F7C" w:rsidRPr="00475EB1" w:rsidRDefault="00BC3F7C" w:rsidP="004F4CE9">
            <w:pPr>
              <w:rPr>
                <w:rFonts w:asciiTheme="minorEastAsia" w:hAnsiTheme="minorEastAsia"/>
                <w:sz w:val="18"/>
                <w:szCs w:val="18"/>
              </w:rPr>
            </w:pPr>
            <w:r w:rsidRPr="00475EB1">
              <w:rPr>
                <w:rFonts w:asciiTheme="minorEastAsia" w:hAnsiTheme="minorEastAsia" w:hint="eastAsia"/>
                <w:iCs/>
                <w:sz w:val="18"/>
                <w:szCs w:val="18"/>
              </w:rPr>
              <w:t>同上</w:t>
            </w:r>
            <w:r w:rsidR="00224308" w:rsidRPr="00475EB1">
              <w:rPr>
                <w:rFonts w:asciiTheme="minorEastAsia" w:hAnsiTheme="minorEastAsia" w:hint="eastAsia"/>
                <w:iCs/>
                <w:sz w:val="18"/>
                <w:szCs w:val="18"/>
              </w:rPr>
              <w:t>の指標</w:t>
            </w:r>
          </w:p>
          <w:p w:rsidR="00BC3F7C" w:rsidRPr="00475EB1" w:rsidRDefault="00224308" w:rsidP="004F4CE9">
            <w:pPr>
              <w:rPr>
                <w:rFonts w:asciiTheme="minorEastAsia" w:hAnsiTheme="minorEastAsia"/>
                <w:sz w:val="18"/>
                <w:szCs w:val="18"/>
              </w:rPr>
            </w:pPr>
            <w:r w:rsidRPr="00475EB1">
              <w:rPr>
                <w:rFonts w:hint="eastAsia"/>
                <w:sz w:val="18"/>
                <w:szCs w:val="18"/>
              </w:rPr>
              <w:t>・日本の</w:t>
            </w:r>
            <w:r w:rsidRPr="00475EB1">
              <w:rPr>
                <w:rFonts w:hint="eastAsia"/>
                <w:sz w:val="18"/>
                <w:szCs w:val="18"/>
              </w:rPr>
              <w:t>NICU</w:t>
            </w:r>
            <w:r w:rsidRPr="00475EB1">
              <w:rPr>
                <w:rFonts w:hint="eastAsia"/>
                <w:sz w:val="18"/>
                <w:szCs w:val="18"/>
              </w:rPr>
              <w:t>で日本人が利用できることを検証したツール</w:t>
            </w:r>
          </w:p>
        </w:tc>
        <w:tc>
          <w:tcPr>
            <w:tcW w:w="709" w:type="dxa"/>
            <w:vAlign w:val="center"/>
          </w:tcPr>
          <w:p w:rsidR="00BC3F7C" w:rsidRPr="00475EB1" w:rsidRDefault="00BC3F7C" w:rsidP="004F4CE9">
            <w:pPr>
              <w:rPr>
                <w:rFonts w:asciiTheme="minorEastAsia" w:hAnsiTheme="minorEastAsia"/>
                <w:iCs/>
                <w:sz w:val="18"/>
                <w:szCs w:val="18"/>
              </w:rPr>
            </w:pPr>
            <w:r w:rsidRPr="00475EB1">
              <w:rPr>
                <w:rFonts w:asciiTheme="minorEastAsia" w:hAnsiTheme="minorEastAsia" w:hint="eastAsia"/>
                <w:sz w:val="18"/>
                <w:szCs w:val="18"/>
              </w:rPr>
              <w:t>同上</w:t>
            </w:r>
          </w:p>
        </w:tc>
      </w:tr>
      <w:tr w:rsidR="00475EB1" w:rsidRPr="00475EB1" w:rsidTr="00BD540A">
        <w:tc>
          <w:tcPr>
            <w:tcW w:w="2977" w:type="dxa"/>
          </w:tcPr>
          <w:p w:rsidR="00BC3F7C" w:rsidRPr="00475EB1" w:rsidRDefault="00BC3F7C" w:rsidP="00BD540A">
            <w:pPr>
              <w:rPr>
                <w:iCs/>
                <w:sz w:val="18"/>
                <w:szCs w:val="18"/>
              </w:rPr>
            </w:pPr>
            <w:r w:rsidRPr="00475EB1">
              <w:rPr>
                <w:iCs/>
                <w:sz w:val="18"/>
                <w:szCs w:val="18"/>
              </w:rPr>
              <w:t>PIPP-R</w:t>
            </w:r>
          </w:p>
          <w:p w:rsidR="00BC3F7C" w:rsidRPr="00475EB1" w:rsidRDefault="00BC3F7C" w:rsidP="00BD540A">
            <w:pPr>
              <w:rPr>
                <w:iCs/>
                <w:sz w:val="16"/>
                <w:szCs w:val="16"/>
              </w:rPr>
            </w:pPr>
            <w:r w:rsidRPr="00475EB1">
              <w:rPr>
                <w:iCs/>
                <w:sz w:val="16"/>
                <w:szCs w:val="16"/>
              </w:rPr>
              <w:t>(</w:t>
            </w:r>
            <w:r w:rsidR="00BD540A" w:rsidRPr="00475EB1">
              <w:rPr>
                <w:rFonts w:hint="eastAsia"/>
                <w:iCs/>
                <w:sz w:val="16"/>
                <w:szCs w:val="16"/>
              </w:rPr>
              <w:t>PIPP</w:t>
            </w:r>
            <w:r w:rsidRPr="00475EB1">
              <w:rPr>
                <w:iCs/>
                <w:sz w:val="16"/>
                <w:szCs w:val="16"/>
              </w:rPr>
              <w:t>-Revised)</w:t>
            </w:r>
            <w:r w:rsidRPr="00475EB1">
              <w:rPr>
                <w:rFonts w:hint="eastAsia"/>
                <w:iCs/>
                <w:sz w:val="16"/>
                <w:szCs w:val="16"/>
                <w:vertAlign w:val="superscript"/>
              </w:rPr>
              <w:t>4)5)</w:t>
            </w:r>
          </w:p>
        </w:tc>
        <w:tc>
          <w:tcPr>
            <w:tcW w:w="1418" w:type="dxa"/>
            <w:vAlign w:val="center"/>
          </w:tcPr>
          <w:p w:rsidR="00BC3F7C" w:rsidRPr="00475EB1" w:rsidRDefault="00BD540A" w:rsidP="00BA273B">
            <w:pPr>
              <w:jc w:val="center"/>
              <w:rPr>
                <w:rFonts w:asciiTheme="minorEastAsia" w:hAnsiTheme="minorEastAsia"/>
                <w:sz w:val="18"/>
                <w:szCs w:val="18"/>
              </w:rPr>
            </w:pPr>
            <w:r w:rsidRPr="00475EB1">
              <w:rPr>
                <w:rFonts w:asciiTheme="minorEastAsia" w:hAnsiTheme="minorEastAsia" w:hint="eastAsia"/>
                <w:sz w:val="18"/>
                <w:szCs w:val="18"/>
              </w:rPr>
              <w:t>在胎25</w:t>
            </w:r>
            <w:r w:rsidR="00BC3F7C" w:rsidRPr="00475EB1">
              <w:rPr>
                <w:rFonts w:asciiTheme="minorEastAsia" w:hAnsiTheme="minorEastAsia" w:hint="eastAsia"/>
                <w:sz w:val="18"/>
                <w:szCs w:val="18"/>
              </w:rPr>
              <w:t>〜4</w:t>
            </w:r>
            <w:r w:rsidRPr="00475EB1">
              <w:rPr>
                <w:rFonts w:asciiTheme="minorEastAsia" w:hAnsiTheme="minorEastAsia" w:hint="eastAsia"/>
                <w:sz w:val="18"/>
                <w:szCs w:val="18"/>
              </w:rPr>
              <w:t>1</w:t>
            </w:r>
            <w:r w:rsidR="00BC3F7C" w:rsidRPr="00475EB1">
              <w:rPr>
                <w:rFonts w:asciiTheme="minorEastAsia" w:hAnsiTheme="minorEastAsia" w:hint="eastAsia"/>
                <w:sz w:val="18"/>
                <w:szCs w:val="18"/>
              </w:rPr>
              <w:t>週</w:t>
            </w:r>
          </w:p>
          <w:p w:rsidR="00BA273B" w:rsidRPr="00475EB1" w:rsidRDefault="00BA273B" w:rsidP="00BA273B">
            <w:pPr>
              <w:jc w:val="center"/>
              <w:rPr>
                <w:rFonts w:asciiTheme="minorEastAsia" w:hAnsiTheme="minorEastAsia"/>
                <w:sz w:val="18"/>
                <w:szCs w:val="18"/>
              </w:rPr>
            </w:pPr>
            <w:r w:rsidRPr="00475EB1">
              <w:rPr>
                <w:rFonts w:asciiTheme="minorEastAsia" w:hAnsiTheme="minorEastAsia" w:hint="eastAsia"/>
                <w:sz w:val="18"/>
                <w:szCs w:val="18"/>
              </w:rPr>
              <w:t>生後1週以下</w:t>
            </w:r>
          </w:p>
        </w:tc>
        <w:tc>
          <w:tcPr>
            <w:tcW w:w="4819" w:type="dxa"/>
          </w:tcPr>
          <w:p w:rsidR="00BC3F7C" w:rsidRPr="00475EB1" w:rsidRDefault="00BC3F7C" w:rsidP="004F4CE9">
            <w:pPr>
              <w:rPr>
                <w:rFonts w:asciiTheme="minorEastAsia" w:hAnsiTheme="minorEastAsia"/>
                <w:iCs/>
                <w:sz w:val="18"/>
                <w:szCs w:val="18"/>
              </w:rPr>
            </w:pPr>
            <w:r w:rsidRPr="00475EB1">
              <w:rPr>
                <w:rFonts w:asciiTheme="minorEastAsia" w:hAnsiTheme="minorEastAsia" w:hint="eastAsia"/>
                <w:iCs/>
                <w:sz w:val="18"/>
                <w:szCs w:val="18"/>
              </w:rPr>
              <w:t>同上</w:t>
            </w:r>
            <w:r w:rsidR="00224308" w:rsidRPr="00475EB1">
              <w:rPr>
                <w:rFonts w:asciiTheme="minorEastAsia" w:hAnsiTheme="minorEastAsia" w:hint="eastAsia"/>
                <w:iCs/>
                <w:sz w:val="18"/>
                <w:szCs w:val="18"/>
              </w:rPr>
              <w:t>の指標</w:t>
            </w:r>
          </w:p>
          <w:p w:rsidR="00224308" w:rsidRPr="00475EB1" w:rsidRDefault="00224308" w:rsidP="004F4CE9">
            <w:pPr>
              <w:rPr>
                <w:rFonts w:asciiTheme="minorEastAsia" w:hAnsiTheme="minorEastAsia"/>
                <w:iCs/>
                <w:sz w:val="18"/>
                <w:szCs w:val="18"/>
              </w:rPr>
            </w:pPr>
            <w:r w:rsidRPr="00475EB1">
              <w:rPr>
                <w:rFonts w:hint="eastAsia"/>
                <w:sz w:val="18"/>
                <w:szCs w:val="18"/>
              </w:rPr>
              <w:t>・</w:t>
            </w:r>
            <w:r w:rsidR="00C568B6" w:rsidRPr="00475EB1">
              <w:rPr>
                <w:rFonts w:hint="eastAsia"/>
                <w:sz w:val="18"/>
                <w:szCs w:val="18"/>
              </w:rPr>
              <w:t>各指標の</w:t>
            </w:r>
            <w:r w:rsidRPr="00475EB1">
              <w:rPr>
                <w:rFonts w:hint="eastAsia"/>
                <w:sz w:val="18"/>
                <w:szCs w:val="18"/>
              </w:rPr>
              <w:t>測定</w:t>
            </w:r>
            <w:r w:rsidR="00C568B6" w:rsidRPr="00475EB1">
              <w:rPr>
                <w:rFonts w:hint="eastAsia"/>
                <w:sz w:val="18"/>
                <w:szCs w:val="18"/>
              </w:rPr>
              <w:t>を</w:t>
            </w:r>
            <w:r w:rsidRPr="00475EB1">
              <w:rPr>
                <w:rFonts w:hint="eastAsia"/>
                <w:sz w:val="18"/>
                <w:szCs w:val="18"/>
              </w:rPr>
              <w:t>しやすいよう</w:t>
            </w:r>
            <w:r w:rsidR="00C568B6" w:rsidRPr="00475EB1">
              <w:rPr>
                <w:rFonts w:hint="eastAsia"/>
                <w:sz w:val="18"/>
                <w:szCs w:val="18"/>
              </w:rPr>
              <w:t>に</w:t>
            </w:r>
            <w:r w:rsidR="00C568B6" w:rsidRPr="00475EB1">
              <w:rPr>
                <w:rFonts w:hint="eastAsia"/>
                <w:sz w:val="18"/>
                <w:szCs w:val="18"/>
              </w:rPr>
              <w:t>PIPP</w:t>
            </w:r>
            <w:r w:rsidR="00C568B6" w:rsidRPr="00475EB1">
              <w:rPr>
                <w:rFonts w:hint="eastAsia"/>
                <w:sz w:val="18"/>
                <w:szCs w:val="18"/>
              </w:rPr>
              <w:t>を</w:t>
            </w:r>
            <w:r w:rsidRPr="00475EB1">
              <w:rPr>
                <w:rFonts w:hint="eastAsia"/>
                <w:sz w:val="18"/>
                <w:szCs w:val="18"/>
              </w:rPr>
              <w:t>改良</w:t>
            </w:r>
            <w:r w:rsidR="00C568B6" w:rsidRPr="00475EB1">
              <w:rPr>
                <w:rFonts w:hint="eastAsia"/>
                <w:sz w:val="18"/>
                <w:szCs w:val="18"/>
              </w:rPr>
              <w:t>したツール</w:t>
            </w:r>
          </w:p>
        </w:tc>
        <w:tc>
          <w:tcPr>
            <w:tcW w:w="709" w:type="dxa"/>
            <w:vAlign w:val="center"/>
          </w:tcPr>
          <w:p w:rsidR="00BC3F7C"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同上</w:t>
            </w:r>
          </w:p>
        </w:tc>
      </w:tr>
      <w:tr w:rsidR="00475EB1" w:rsidRPr="00475EB1" w:rsidTr="00BD540A">
        <w:tc>
          <w:tcPr>
            <w:tcW w:w="2977" w:type="dxa"/>
          </w:tcPr>
          <w:p w:rsidR="00BC3F7C" w:rsidRPr="00475EB1" w:rsidRDefault="00BC3F7C" w:rsidP="00BD540A">
            <w:pPr>
              <w:rPr>
                <w:iCs/>
                <w:sz w:val="18"/>
                <w:szCs w:val="18"/>
              </w:rPr>
            </w:pPr>
            <w:r w:rsidRPr="00475EB1">
              <w:rPr>
                <w:iCs/>
                <w:sz w:val="18"/>
                <w:szCs w:val="18"/>
              </w:rPr>
              <w:t>FSPAPI</w:t>
            </w:r>
          </w:p>
          <w:p w:rsidR="00BD540A" w:rsidRPr="00475EB1" w:rsidRDefault="00BC3F7C" w:rsidP="00BD540A">
            <w:pPr>
              <w:rPr>
                <w:iCs/>
                <w:sz w:val="18"/>
                <w:szCs w:val="18"/>
              </w:rPr>
            </w:pPr>
            <w:r w:rsidRPr="00475EB1">
              <w:rPr>
                <w:iCs/>
                <w:sz w:val="18"/>
                <w:szCs w:val="18"/>
              </w:rPr>
              <w:t>(</w:t>
            </w:r>
            <w:r w:rsidRPr="00475EB1">
              <w:rPr>
                <w:rFonts w:hint="eastAsia"/>
                <w:iCs/>
                <w:sz w:val="18"/>
                <w:szCs w:val="18"/>
              </w:rPr>
              <w:t>Face Scales for pain</w:t>
            </w:r>
            <w:r w:rsidR="00BD540A" w:rsidRPr="00475EB1">
              <w:rPr>
                <w:rFonts w:hint="eastAsia"/>
                <w:iCs/>
                <w:sz w:val="18"/>
                <w:szCs w:val="18"/>
              </w:rPr>
              <w:t xml:space="preserve"> </w:t>
            </w:r>
            <w:r w:rsidRPr="00475EB1">
              <w:rPr>
                <w:rFonts w:hint="eastAsia"/>
                <w:iCs/>
                <w:sz w:val="18"/>
                <w:szCs w:val="18"/>
              </w:rPr>
              <w:t>Assessment</w:t>
            </w:r>
          </w:p>
          <w:p w:rsidR="00BC3F7C" w:rsidRPr="00475EB1" w:rsidRDefault="00BD540A" w:rsidP="00BD540A">
            <w:pPr>
              <w:ind w:left="141"/>
              <w:rPr>
                <w:sz w:val="18"/>
                <w:szCs w:val="18"/>
              </w:rPr>
            </w:pPr>
            <w:r w:rsidRPr="00475EB1">
              <w:rPr>
                <w:iCs/>
                <w:sz w:val="18"/>
                <w:szCs w:val="18"/>
              </w:rPr>
              <w:t>of</w:t>
            </w:r>
            <w:r w:rsidRPr="00475EB1">
              <w:rPr>
                <w:rFonts w:hint="eastAsia"/>
                <w:iCs/>
                <w:sz w:val="18"/>
                <w:szCs w:val="18"/>
              </w:rPr>
              <w:t xml:space="preserve"> </w:t>
            </w:r>
            <w:r w:rsidR="00BC3F7C" w:rsidRPr="00475EB1">
              <w:rPr>
                <w:iCs/>
                <w:sz w:val="18"/>
                <w:szCs w:val="18"/>
              </w:rPr>
              <w:t>Preterm Infants )</w:t>
            </w:r>
            <w:r w:rsidR="00BC3F7C" w:rsidRPr="00475EB1">
              <w:rPr>
                <w:iCs/>
                <w:sz w:val="18"/>
                <w:szCs w:val="18"/>
                <w:vertAlign w:val="superscript"/>
              </w:rPr>
              <w:t xml:space="preserve"> </w:t>
            </w:r>
            <w:r w:rsidR="00BC3F7C" w:rsidRPr="00475EB1">
              <w:rPr>
                <w:rFonts w:hint="eastAsia"/>
                <w:iCs/>
                <w:sz w:val="18"/>
                <w:szCs w:val="18"/>
                <w:vertAlign w:val="superscript"/>
              </w:rPr>
              <w:t>6)7)</w:t>
            </w:r>
          </w:p>
        </w:tc>
        <w:tc>
          <w:tcPr>
            <w:tcW w:w="1418" w:type="dxa"/>
            <w:vAlign w:val="center"/>
          </w:tcPr>
          <w:p w:rsidR="00BD540A" w:rsidRPr="00475EB1" w:rsidRDefault="00BC3F7C" w:rsidP="00BD540A">
            <w:pPr>
              <w:jc w:val="center"/>
              <w:rPr>
                <w:rFonts w:asciiTheme="minorEastAsia" w:hAnsiTheme="minorEastAsia"/>
                <w:sz w:val="18"/>
                <w:szCs w:val="18"/>
              </w:rPr>
            </w:pPr>
            <w:r w:rsidRPr="00475EB1">
              <w:rPr>
                <w:rFonts w:asciiTheme="minorEastAsia" w:hAnsiTheme="minorEastAsia" w:hint="eastAsia"/>
                <w:sz w:val="18"/>
                <w:szCs w:val="18"/>
              </w:rPr>
              <w:t>修正</w:t>
            </w:r>
          </w:p>
          <w:p w:rsidR="00BC3F7C" w:rsidRPr="00475EB1" w:rsidRDefault="00BC3F7C" w:rsidP="00BD540A">
            <w:pPr>
              <w:jc w:val="center"/>
              <w:rPr>
                <w:rFonts w:asciiTheme="minorEastAsia" w:hAnsiTheme="minorEastAsia"/>
                <w:sz w:val="18"/>
                <w:szCs w:val="18"/>
              </w:rPr>
            </w:pPr>
            <w:r w:rsidRPr="00475EB1">
              <w:rPr>
                <w:rFonts w:asciiTheme="minorEastAsia" w:hAnsiTheme="minorEastAsia"/>
                <w:sz w:val="18"/>
                <w:szCs w:val="18"/>
              </w:rPr>
              <w:t>29</w:t>
            </w:r>
            <w:r w:rsidRPr="00475EB1">
              <w:rPr>
                <w:rFonts w:asciiTheme="minorEastAsia" w:hAnsiTheme="minorEastAsia" w:hint="eastAsia"/>
                <w:sz w:val="18"/>
                <w:szCs w:val="18"/>
              </w:rPr>
              <w:t>〜</w:t>
            </w:r>
            <w:r w:rsidRPr="00475EB1">
              <w:rPr>
                <w:rFonts w:asciiTheme="minorEastAsia" w:hAnsiTheme="minorEastAsia"/>
                <w:sz w:val="18"/>
                <w:szCs w:val="18"/>
              </w:rPr>
              <w:t>35</w:t>
            </w:r>
            <w:r w:rsidRPr="00475EB1">
              <w:rPr>
                <w:rFonts w:asciiTheme="minorEastAsia" w:hAnsiTheme="minorEastAsia" w:hint="eastAsia"/>
                <w:sz w:val="18"/>
                <w:szCs w:val="18"/>
              </w:rPr>
              <w:t>週</w:t>
            </w:r>
          </w:p>
        </w:tc>
        <w:tc>
          <w:tcPr>
            <w:tcW w:w="4819" w:type="dxa"/>
          </w:tcPr>
          <w:p w:rsidR="00BC3F7C"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生理：顔色（蒼白）　全身の弛緩</w:t>
            </w:r>
          </w:p>
          <w:p w:rsidR="00BC3F7C" w:rsidRPr="00475EB1" w:rsidRDefault="00224308" w:rsidP="004F4CE9">
            <w:pPr>
              <w:rPr>
                <w:rFonts w:asciiTheme="minorEastAsia" w:hAnsiTheme="minorEastAsia"/>
                <w:sz w:val="18"/>
                <w:szCs w:val="18"/>
              </w:rPr>
            </w:pPr>
            <w:r w:rsidRPr="00475EB1">
              <w:rPr>
                <w:rFonts w:asciiTheme="minorEastAsia" w:hAnsiTheme="minorEastAsia" w:hint="eastAsia"/>
                <w:sz w:val="18"/>
                <w:szCs w:val="18"/>
              </w:rPr>
              <w:t>行動：顔表情（しわ形成）</w:t>
            </w:r>
          </w:p>
          <w:p w:rsidR="00224308" w:rsidRPr="00475EB1" w:rsidRDefault="00224308" w:rsidP="00BD540A">
            <w:pPr>
              <w:rPr>
                <w:rFonts w:asciiTheme="minorEastAsia" w:hAnsiTheme="minorEastAsia"/>
                <w:sz w:val="18"/>
                <w:szCs w:val="18"/>
              </w:rPr>
            </w:pPr>
            <w:r w:rsidRPr="00475EB1">
              <w:rPr>
                <w:rFonts w:asciiTheme="minorEastAsia" w:hAnsiTheme="minorEastAsia" w:hint="eastAsia"/>
                <w:sz w:val="18"/>
                <w:szCs w:val="18"/>
              </w:rPr>
              <w:t>・</w:t>
            </w:r>
            <w:r w:rsidRPr="00475EB1">
              <w:rPr>
                <w:rFonts w:hint="eastAsia"/>
                <w:sz w:val="18"/>
                <w:szCs w:val="18"/>
              </w:rPr>
              <w:t>上部顔面</w:t>
            </w:r>
            <w:r w:rsidR="00BD540A" w:rsidRPr="00475EB1">
              <w:rPr>
                <w:rFonts w:hint="eastAsia"/>
                <w:sz w:val="18"/>
                <w:szCs w:val="18"/>
              </w:rPr>
              <w:t>の皺</w:t>
            </w:r>
            <w:r w:rsidRPr="00475EB1">
              <w:rPr>
                <w:rFonts w:hint="eastAsia"/>
                <w:sz w:val="18"/>
                <w:szCs w:val="18"/>
              </w:rPr>
              <w:t>形成で分類し</w:t>
            </w:r>
            <w:r w:rsidR="00BD540A" w:rsidRPr="00475EB1">
              <w:rPr>
                <w:rFonts w:hint="eastAsia"/>
                <w:sz w:val="18"/>
                <w:szCs w:val="18"/>
              </w:rPr>
              <w:t>、</w:t>
            </w:r>
            <w:r w:rsidRPr="00475EB1">
              <w:rPr>
                <w:rFonts w:hint="eastAsia"/>
                <w:sz w:val="18"/>
                <w:szCs w:val="18"/>
              </w:rPr>
              <w:t>顔表情を図式化</w:t>
            </w:r>
            <w:r w:rsidR="00C568B6" w:rsidRPr="00475EB1">
              <w:rPr>
                <w:rFonts w:hint="eastAsia"/>
                <w:sz w:val="18"/>
                <w:szCs w:val="18"/>
              </w:rPr>
              <w:t>したツール</w:t>
            </w:r>
          </w:p>
        </w:tc>
        <w:tc>
          <w:tcPr>
            <w:tcW w:w="709" w:type="dxa"/>
            <w:vAlign w:val="center"/>
          </w:tcPr>
          <w:p w:rsidR="00BC3F7C" w:rsidRPr="00475EB1" w:rsidRDefault="00BC3F7C" w:rsidP="004F4CE9">
            <w:pPr>
              <w:rPr>
                <w:rFonts w:asciiTheme="minorEastAsia" w:hAnsiTheme="minorEastAsia"/>
                <w:b/>
                <w:sz w:val="18"/>
                <w:szCs w:val="18"/>
              </w:rPr>
            </w:pPr>
            <w:r w:rsidRPr="00475EB1">
              <w:rPr>
                <w:rFonts w:asciiTheme="minorEastAsia" w:hAnsiTheme="minorEastAsia" w:hint="eastAsia"/>
                <w:sz w:val="18"/>
                <w:szCs w:val="18"/>
              </w:rPr>
              <w:t>0〜4</w:t>
            </w:r>
          </w:p>
        </w:tc>
      </w:tr>
      <w:tr w:rsidR="00475EB1" w:rsidRPr="00475EB1" w:rsidTr="00BD540A">
        <w:tc>
          <w:tcPr>
            <w:tcW w:w="2977" w:type="dxa"/>
          </w:tcPr>
          <w:p w:rsidR="00BC3F7C" w:rsidRPr="00475EB1" w:rsidRDefault="00BC3F7C" w:rsidP="00BD540A">
            <w:pPr>
              <w:rPr>
                <w:iCs/>
                <w:sz w:val="18"/>
                <w:szCs w:val="18"/>
                <w:vertAlign w:val="superscript"/>
              </w:rPr>
            </w:pPr>
            <w:r w:rsidRPr="00475EB1">
              <w:rPr>
                <w:iCs/>
                <w:sz w:val="18"/>
                <w:szCs w:val="18"/>
              </w:rPr>
              <w:t>NIAPAS</w:t>
            </w:r>
          </w:p>
          <w:p w:rsidR="00BC3F7C" w:rsidRPr="00475EB1" w:rsidRDefault="00BC3F7C" w:rsidP="00BD540A">
            <w:pPr>
              <w:rPr>
                <w:iCs/>
                <w:sz w:val="18"/>
                <w:szCs w:val="18"/>
              </w:rPr>
            </w:pPr>
            <w:r w:rsidRPr="00475EB1">
              <w:rPr>
                <w:iCs/>
                <w:sz w:val="18"/>
                <w:szCs w:val="18"/>
              </w:rPr>
              <w:t>(Neonatal Infant Acute Pain</w:t>
            </w:r>
          </w:p>
          <w:p w:rsidR="00BC3F7C" w:rsidRPr="00475EB1" w:rsidRDefault="00BC3F7C" w:rsidP="00185306">
            <w:pPr>
              <w:ind w:left="141"/>
              <w:rPr>
                <w:iCs/>
                <w:sz w:val="18"/>
                <w:szCs w:val="18"/>
              </w:rPr>
            </w:pPr>
            <w:r w:rsidRPr="00475EB1">
              <w:rPr>
                <w:iCs/>
                <w:sz w:val="18"/>
                <w:szCs w:val="18"/>
              </w:rPr>
              <w:t xml:space="preserve"> </w:t>
            </w:r>
            <w:r w:rsidR="00BD540A" w:rsidRPr="00475EB1">
              <w:rPr>
                <w:rFonts w:hint="eastAsia"/>
                <w:iCs/>
                <w:sz w:val="18"/>
                <w:szCs w:val="18"/>
              </w:rPr>
              <w:t xml:space="preserve">　　　　　</w:t>
            </w:r>
            <w:r w:rsidRPr="00475EB1">
              <w:rPr>
                <w:iCs/>
                <w:sz w:val="18"/>
                <w:szCs w:val="18"/>
              </w:rPr>
              <w:t xml:space="preserve">Assessment </w:t>
            </w:r>
            <w:r w:rsidR="001C44C1" w:rsidRPr="00475EB1">
              <w:rPr>
                <w:rFonts w:hint="eastAsia"/>
                <w:iCs/>
                <w:sz w:val="18"/>
                <w:szCs w:val="18"/>
              </w:rPr>
              <w:t>S</w:t>
            </w:r>
            <w:r w:rsidRPr="00475EB1">
              <w:rPr>
                <w:iCs/>
                <w:sz w:val="18"/>
                <w:szCs w:val="18"/>
              </w:rPr>
              <w:t>cale)</w:t>
            </w:r>
            <w:r w:rsidRPr="00475EB1">
              <w:rPr>
                <w:rFonts w:hint="eastAsia"/>
                <w:iCs/>
                <w:sz w:val="18"/>
                <w:szCs w:val="18"/>
                <w:vertAlign w:val="superscript"/>
              </w:rPr>
              <w:t>8)</w:t>
            </w:r>
          </w:p>
        </w:tc>
        <w:tc>
          <w:tcPr>
            <w:tcW w:w="1418" w:type="dxa"/>
            <w:vAlign w:val="center"/>
          </w:tcPr>
          <w:p w:rsidR="00BC3F7C" w:rsidRPr="00475EB1" w:rsidRDefault="00BD540A" w:rsidP="00BD540A">
            <w:pPr>
              <w:jc w:val="center"/>
              <w:rPr>
                <w:rFonts w:asciiTheme="minorEastAsia" w:hAnsiTheme="minorEastAsia"/>
                <w:sz w:val="18"/>
                <w:szCs w:val="18"/>
              </w:rPr>
            </w:pPr>
            <w:r w:rsidRPr="00475EB1">
              <w:rPr>
                <w:rFonts w:asciiTheme="minorEastAsia" w:hAnsiTheme="minorEastAsia" w:hint="eastAsia"/>
                <w:sz w:val="18"/>
                <w:szCs w:val="18"/>
              </w:rPr>
              <w:t>在胎</w:t>
            </w:r>
            <w:r w:rsidR="00BC3F7C" w:rsidRPr="00475EB1">
              <w:rPr>
                <w:rFonts w:asciiTheme="minorEastAsia" w:hAnsiTheme="minorEastAsia"/>
                <w:sz w:val="18"/>
                <w:szCs w:val="18"/>
              </w:rPr>
              <w:t>23</w:t>
            </w:r>
            <w:r w:rsidR="00BC3F7C" w:rsidRPr="00475EB1">
              <w:rPr>
                <w:rFonts w:asciiTheme="minorEastAsia" w:hAnsiTheme="minorEastAsia" w:hint="eastAsia"/>
                <w:sz w:val="18"/>
                <w:szCs w:val="18"/>
              </w:rPr>
              <w:t>〜42週</w:t>
            </w:r>
          </w:p>
          <w:p w:rsidR="00BA273B" w:rsidRPr="00475EB1" w:rsidRDefault="00BA273B" w:rsidP="00BA273B">
            <w:pPr>
              <w:jc w:val="center"/>
              <w:rPr>
                <w:rFonts w:asciiTheme="minorEastAsia" w:hAnsiTheme="minorEastAsia"/>
                <w:sz w:val="18"/>
                <w:szCs w:val="18"/>
              </w:rPr>
            </w:pPr>
            <w:r w:rsidRPr="00475EB1">
              <w:rPr>
                <w:rFonts w:asciiTheme="minorEastAsia" w:hAnsiTheme="minorEastAsia" w:hint="eastAsia"/>
                <w:sz w:val="16"/>
                <w:szCs w:val="16"/>
              </w:rPr>
              <w:t>生後1～2週以上</w:t>
            </w:r>
          </w:p>
        </w:tc>
        <w:tc>
          <w:tcPr>
            <w:tcW w:w="4819" w:type="dxa"/>
          </w:tcPr>
          <w:p w:rsidR="00BC3F7C" w:rsidRPr="00475EB1" w:rsidRDefault="00BC3F7C" w:rsidP="004F4CE9">
            <w:pPr>
              <w:rPr>
                <w:rFonts w:asciiTheme="minorEastAsia" w:hAnsiTheme="minorEastAsia"/>
                <w:sz w:val="18"/>
                <w:szCs w:val="18"/>
                <w:vertAlign w:val="subscript"/>
              </w:rPr>
            </w:pPr>
            <w:r w:rsidRPr="00475EB1">
              <w:rPr>
                <w:rFonts w:asciiTheme="minorEastAsia" w:hAnsiTheme="minorEastAsia" w:hint="eastAsia"/>
                <w:sz w:val="18"/>
                <w:szCs w:val="18"/>
              </w:rPr>
              <w:t xml:space="preserve">生理：呼吸様式　心拍数　</w:t>
            </w:r>
            <w:r w:rsidR="00C76D67" w:rsidRPr="00475EB1">
              <w:rPr>
                <w:rFonts w:asciiTheme="minorEastAsia" w:hAnsiTheme="minorEastAsia" w:hint="eastAsia"/>
                <w:sz w:val="18"/>
                <w:szCs w:val="18"/>
              </w:rPr>
              <w:t>酸素飽和度</w:t>
            </w:r>
          </w:p>
          <w:p w:rsidR="001C44C1" w:rsidRPr="00475EB1" w:rsidRDefault="00BC3F7C" w:rsidP="00185306">
            <w:pPr>
              <w:ind w:left="515" w:hangingChars="300" w:hanging="515"/>
              <w:rPr>
                <w:rFonts w:asciiTheme="minorEastAsia" w:hAnsiTheme="minorEastAsia"/>
                <w:sz w:val="18"/>
                <w:szCs w:val="18"/>
              </w:rPr>
            </w:pPr>
            <w:r w:rsidRPr="00475EB1">
              <w:rPr>
                <w:rFonts w:asciiTheme="minorEastAsia" w:hAnsiTheme="minorEastAsia" w:hint="eastAsia"/>
                <w:sz w:val="18"/>
                <w:szCs w:val="18"/>
              </w:rPr>
              <w:t xml:space="preserve">行動：睡眠覚醒状態　顔表情　啼泣　筋緊張　</w:t>
            </w:r>
            <w:r w:rsidR="001C44C1" w:rsidRPr="00475EB1">
              <w:rPr>
                <w:rFonts w:asciiTheme="minorEastAsia" w:hAnsiTheme="minorEastAsia" w:hint="eastAsia"/>
                <w:sz w:val="18"/>
                <w:szCs w:val="18"/>
              </w:rPr>
              <w:t>操作への</w:t>
            </w:r>
            <w:r w:rsidR="00C10AAD" w:rsidRPr="00475EB1">
              <w:rPr>
                <w:rFonts w:asciiTheme="minorEastAsia" w:hAnsiTheme="minorEastAsia" w:hint="eastAsia"/>
                <w:sz w:val="18"/>
                <w:szCs w:val="18"/>
              </w:rPr>
              <w:t>反応</w:t>
            </w:r>
          </w:p>
          <w:p w:rsidR="00BC3F7C" w:rsidRPr="00475EB1" w:rsidRDefault="00BC3F7C" w:rsidP="00185306">
            <w:pPr>
              <w:ind w:left="515" w:hangingChars="300" w:hanging="515"/>
              <w:rPr>
                <w:rFonts w:asciiTheme="minorEastAsia" w:hAnsiTheme="minorEastAsia"/>
                <w:sz w:val="18"/>
                <w:szCs w:val="18"/>
              </w:rPr>
            </w:pPr>
            <w:r w:rsidRPr="00475EB1">
              <w:rPr>
                <w:rFonts w:asciiTheme="minorEastAsia" w:hAnsiTheme="minorEastAsia" w:hint="eastAsia"/>
                <w:sz w:val="18"/>
                <w:szCs w:val="18"/>
              </w:rPr>
              <w:t>修正週数</w:t>
            </w:r>
          </w:p>
          <w:p w:rsidR="00224308" w:rsidRPr="00475EB1" w:rsidRDefault="00224308" w:rsidP="004F4CE9">
            <w:pPr>
              <w:rPr>
                <w:rFonts w:asciiTheme="minorEastAsia" w:hAnsiTheme="minorEastAsia"/>
                <w:sz w:val="18"/>
                <w:szCs w:val="18"/>
              </w:rPr>
            </w:pPr>
            <w:r w:rsidRPr="00475EB1">
              <w:rPr>
                <w:rFonts w:hint="eastAsia"/>
                <w:iCs/>
                <w:sz w:val="18"/>
                <w:szCs w:val="18"/>
              </w:rPr>
              <w:t>・研究者が看護師と共に開発したツール</w:t>
            </w:r>
          </w:p>
        </w:tc>
        <w:tc>
          <w:tcPr>
            <w:tcW w:w="709" w:type="dxa"/>
            <w:vAlign w:val="center"/>
          </w:tcPr>
          <w:p w:rsidR="00BC3F7C" w:rsidRPr="00475EB1" w:rsidRDefault="00BC3F7C" w:rsidP="004F4CE9">
            <w:pPr>
              <w:rPr>
                <w:rFonts w:asciiTheme="minorEastAsia" w:hAnsiTheme="minorEastAsia"/>
                <w:sz w:val="18"/>
                <w:szCs w:val="18"/>
              </w:rPr>
            </w:pPr>
            <w:r w:rsidRPr="00475EB1">
              <w:rPr>
                <w:rFonts w:asciiTheme="minorEastAsia" w:hAnsiTheme="minorEastAsia" w:hint="eastAsia"/>
                <w:sz w:val="18"/>
                <w:szCs w:val="18"/>
              </w:rPr>
              <w:t>0～18</w:t>
            </w:r>
          </w:p>
        </w:tc>
      </w:tr>
    </w:tbl>
    <w:p w:rsidR="00BD540A" w:rsidRPr="00475EB1" w:rsidRDefault="00BD540A" w:rsidP="006A3A27">
      <w:pPr>
        <w:rPr>
          <w:rFonts w:asciiTheme="minorEastAsia" w:hAnsiTheme="minorEastAsia"/>
          <w:b/>
          <w:sz w:val="20"/>
          <w:szCs w:val="20"/>
        </w:rPr>
      </w:pPr>
    </w:p>
    <w:p w:rsidR="00F9469F" w:rsidRPr="00475EB1" w:rsidRDefault="00FA1906" w:rsidP="006A3A27">
      <w:pPr>
        <w:rPr>
          <w:rFonts w:asciiTheme="minorEastAsia" w:hAnsiTheme="minorEastAsia"/>
          <w:b/>
          <w:sz w:val="20"/>
          <w:szCs w:val="20"/>
        </w:rPr>
      </w:pPr>
      <w:r w:rsidRPr="00475EB1">
        <w:rPr>
          <w:rFonts w:asciiTheme="minorEastAsia" w:hAnsiTheme="minorEastAsia" w:hint="eastAsia"/>
          <w:b/>
          <w:sz w:val="20"/>
          <w:szCs w:val="20"/>
        </w:rPr>
        <w:lastRenderedPageBreak/>
        <w:t>科学的</w:t>
      </w:r>
      <w:r w:rsidR="00F9469F" w:rsidRPr="00475EB1">
        <w:rPr>
          <w:rFonts w:asciiTheme="minorEastAsia" w:hAnsiTheme="minorEastAsia"/>
          <w:b/>
          <w:sz w:val="20"/>
          <w:szCs w:val="20"/>
        </w:rPr>
        <w:t>根拠</w:t>
      </w:r>
      <w:r w:rsidR="00F9469F" w:rsidRPr="00475EB1">
        <w:rPr>
          <w:rFonts w:asciiTheme="minorEastAsia" w:hAnsiTheme="minorEastAsia" w:cs="ＭＳ 明朝" w:hint="eastAsia"/>
          <w:b/>
          <w:sz w:val="20"/>
          <w:szCs w:val="20"/>
        </w:rPr>
        <w:t>②</w:t>
      </w:r>
      <w:r w:rsidR="00214F72" w:rsidRPr="00475EB1">
        <w:rPr>
          <w:rFonts w:asciiTheme="minorEastAsia" w:hAnsiTheme="minorEastAsia" w:cs="ＭＳ 明朝" w:hint="eastAsia"/>
          <w:b/>
          <w:sz w:val="20"/>
          <w:szCs w:val="20"/>
        </w:rPr>
        <w:t>（集学的なトレーニング）</w:t>
      </w:r>
      <w:r w:rsidR="00F9469F" w:rsidRPr="00475EB1">
        <w:rPr>
          <w:rFonts w:asciiTheme="minorEastAsia" w:hAnsiTheme="minorEastAsia" w:cs="ＭＳ 明朝" w:hint="eastAsia"/>
          <w:b/>
          <w:sz w:val="20"/>
          <w:szCs w:val="20"/>
        </w:rPr>
        <w:t>：</w:t>
      </w:r>
    </w:p>
    <w:p w:rsidR="00F9469F" w:rsidRPr="00475EB1" w:rsidRDefault="00F9469F" w:rsidP="006A3A27">
      <w:pPr>
        <w:rPr>
          <w:rFonts w:asciiTheme="minorEastAsia" w:hAnsiTheme="minorEastAsia"/>
          <w:sz w:val="20"/>
          <w:szCs w:val="20"/>
        </w:rPr>
      </w:pPr>
      <w:r w:rsidRPr="00475EB1">
        <w:rPr>
          <w:rFonts w:asciiTheme="minorEastAsia" w:hAnsiTheme="minorEastAsia" w:hint="eastAsia"/>
          <w:sz w:val="20"/>
          <w:szCs w:val="20"/>
        </w:rPr>
        <w:t>評価ツールを用いると臨床的な効果があることに関する</w:t>
      </w:r>
      <w:r w:rsidR="00BA5447" w:rsidRPr="00475EB1">
        <w:rPr>
          <w:sz w:val="20"/>
          <w:szCs w:val="20"/>
        </w:rPr>
        <w:t>システマティック</w:t>
      </w:r>
      <w:r w:rsidR="00BA5447" w:rsidRPr="00475EB1">
        <w:rPr>
          <w:rFonts w:hint="eastAsia"/>
          <w:sz w:val="20"/>
          <w:szCs w:val="20"/>
        </w:rPr>
        <w:t>・</w:t>
      </w:r>
      <w:r w:rsidR="00E133A5" w:rsidRPr="00475EB1">
        <w:rPr>
          <w:sz w:val="20"/>
          <w:szCs w:val="20"/>
        </w:rPr>
        <w:t>レビュー</w:t>
      </w:r>
      <w:r w:rsidRPr="00475EB1">
        <w:rPr>
          <w:rFonts w:asciiTheme="minorEastAsia" w:hAnsiTheme="minorEastAsia" w:hint="eastAsia"/>
          <w:sz w:val="20"/>
          <w:szCs w:val="20"/>
        </w:rPr>
        <w:t>は見当たらない。しかし、オーストリアの</w:t>
      </w:r>
      <w:r w:rsidRPr="00475EB1">
        <w:rPr>
          <w:sz w:val="20"/>
          <w:szCs w:val="20"/>
        </w:rPr>
        <w:t>2</w:t>
      </w:r>
      <w:r w:rsidRPr="00475EB1">
        <w:rPr>
          <w:rFonts w:asciiTheme="minorEastAsia" w:hAnsiTheme="minorEastAsia" w:hint="eastAsia"/>
          <w:sz w:val="20"/>
          <w:szCs w:val="20"/>
        </w:rPr>
        <w:t>つの</w:t>
      </w:r>
      <w:r w:rsidRPr="00475EB1">
        <w:rPr>
          <w:sz w:val="20"/>
          <w:szCs w:val="20"/>
        </w:rPr>
        <w:t>NICU</w:t>
      </w:r>
      <w:r w:rsidRPr="00475EB1">
        <w:rPr>
          <w:rFonts w:asciiTheme="minorEastAsia" w:hAnsiTheme="minorEastAsia" w:hint="eastAsia"/>
          <w:sz w:val="20"/>
          <w:szCs w:val="20"/>
        </w:rPr>
        <w:t>で実施された前後比較研究</w:t>
      </w:r>
      <w:r w:rsidRPr="00475EB1">
        <w:rPr>
          <w:sz w:val="20"/>
          <w:szCs w:val="20"/>
          <w:vertAlign w:val="superscript"/>
        </w:rPr>
        <w:t>1</w:t>
      </w:r>
      <w:r w:rsidR="00415D1F" w:rsidRPr="00475EB1">
        <w:rPr>
          <w:rFonts w:hint="eastAsia"/>
          <w:sz w:val="20"/>
          <w:szCs w:val="20"/>
          <w:vertAlign w:val="superscript"/>
        </w:rPr>
        <w:t>4)</w:t>
      </w:r>
      <w:r w:rsidRPr="00475EB1">
        <w:rPr>
          <w:sz w:val="20"/>
          <w:szCs w:val="20"/>
        </w:rPr>
        <w:t>は、統一した痛みの緩和のためのプロトコールに加え、事前に痛みの測定ツールに</w:t>
      </w:r>
      <w:r w:rsidR="008B6F75" w:rsidRPr="00475EB1">
        <w:rPr>
          <w:sz w:val="20"/>
          <w:szCs w:val="20"/>
        </w:rPr>
        <w:t>関する</w:t>
      </w:r>
      <w:r w:rsidRPr="00475EB1">
        <w:rPr>
          <w:sz w:val="20"/>
          <w:szCs w:val="20"/>
        </w:rPr>
        <w:t>教育を実施し</w:t>
      </w:r>
      <w:r w:rsidRPr="00475EB1">
        <w:rPr>
          <w:sz w:val="20"/>
          <w:szCs w:val="20"/>
        </w:rPr>
        <w:t>N-PASS</w:t>
      </w:r>
      <w:r w:rsidRPr="00475EB1">
        <w:rPr>
          <w:rFonts w:asciiTheme="minorEastAsia" w:hAnsiTheme="minorEastAsia" w:hint="eastAsia"/>
          <w:sz w:val="20"/>
          <w:szCs w:val="20"/>
        </w:rPr>
        <w:t>を用いると、用いない場合に比べ、</w:t>
      </w:r>
      <w:r w:rsidR="008B6F75" w:rsidRPr="00475EB1">
        <w:rPr>
          <w:rFonts w:asciiTheme="minorEastAsia" w:hAnsiTheme="minorEastAsia" w:hint="eastAsia"/>
          <w:sz w:val="20"/>
          <w:szCs w:val="20"/>
        </w:rPr>
        <w:t>薬物の蓄積投与量が有意に</w:t>
      </w:r>
      <w:r w:rsidRPr="00475EB1">
        <w:rPr>
          <w:rFonts w:asciiTheme="minorEastAsia" w:hAnsiTheme="minorEastAsia" w:hint="eastAsia"/>
          <w:sz w:val="20"/>
          <w:szCs w:val="20"/>
        </w:rPr>
        <w:t>高かった。これは、薬理的介入の必要性が適切に判断された結果と考察されていた。質問紙調査では、医師</w:t>
      </w:r>
      <w:r w:rsidR="00B949BF" w:rsidRPr="00475EB1">
        <w:rPr>
          <w:rFonts w:asciiTheme="minorEastAsia" w:hAnsiTheme="minorEastAsia" w:hint="eastAsia"/>
          <w:sz w:val="20"/>
          <w:szCs w:val="20"/>
        </w:rPr>
        <w:t>・</w:t>
      </w:r>
      <w:r w:rsidRPr="00475EB1">
        <w:rPr>
          <w:rFonts w:asciiTheme="minorEastAsia" w:hAnsiTheme="minorEastAsia" w:hint="eastAsia"/>
          <w:sz w:val="20"/>
          <w:szCs w:val="20"/>
        </w:rPr>
        <w:t>看護師</w:t>
      </w:r>
      <w:r w:rsidR="00B949BF" w:rsidRPr="00475EB1">
        <w:rPr>
          <w:rFonts w:asciiTheme="minorEastAsia" w:hAnsiTheme="minorEastAsia" w:hint="eastAsia"/>
          <w:sz w:val="20"/>
          <w:szCs w:val="20"/>
        </w:rPr>
        <w:t>共に</w:t>
      </w:r>
      <w:r w:rsidRPr="00475EB1">
        <w:rPr>
          <w:rFonts w:asciiTheme="minorEastAsia" w:hAnsiTheme="minorEastAsia" w:hint="eastAsia"/>
          <w:sz w:val="20"/>
          <w:szCs w:val="20"/>
        </w:rPr>
        <w:t>、ケアに対する満足感が有意に増加した。また</w:t>
      </w:r>
      <w:r w:rsidRPr="00475EB1">
        <w:rPr>
          <w:rFonts w:asciiTheme="minorEastAsia" w:hAnsiTheme="minorEastAsia"/>
          <w:sz w:val="20"/>
          <w:szCs w:val="20"/>
        </w:rPr>
        <w:t>Lago</w:t>
      </w:r>
      <w:r w:rsidRPr="00475EB1">
        <w:rPr>
          <w:rFonts w:asciiTheme="minorEastAsia" w:hAnsiTheme="minorEastAsia" w:hint="eastAsia"/>
          <w:sz w:val="20"/>
          <w:szCs w:val="20"/>
        </w:rPr>
        <w:t>ら</w:t>
      </w:r>
      <w:r w:rsidRPr="00475EB1">
        <w:rPr>
          <w:rFonts w:asciiTheme="minorEastAsia" w:hAnsiTheme="minorEastAsia"/>
          <w:sz w:val="20"/>
          <w:szCs w:val="20"/>
          <w:vertAlign w:val="superscript"/>
        </w:rPr>
        <w:t>1</w:t>
      </w:r>
      <w:r w:rsidR="007C5155" w:rsidRPr="00475EB1">
        <w:rPr>
          <w:rFonts w:asciiTheme="minorEastAsia" w:hAnsiTheme="minorEastAsia" w:hint="eastAsia"/>
          <w:sz w:val="20"/>
          <w:szCs w:val="20"/>
          <w:vertAlign w:val="superscript"/>
        </w:rPr>
        <w:t>5</w:t>
      </w:r>
      <w:r w:rsidRPr="00475EB1">
        <w:rPr>
          <w:rFonts w:asciiTheme="minorEastAsia" w:hAnsiTheme="minorEastAsia"/>
          <w:sz w:val="20"/>
          <w:szCs w:val="20"/>
          <w:vertAlign w:val="superscript"/>
        </w:rPr>
        <w:t>)</w:t>
      </w:r>
      <w:r w:rsidRPr="00475EB1">
        <w:rPr>
          <w:rFonts w:asciiTheme="minorEastAsia" w:hAnsiTheme="minorEastAsia" w:hint="eastAsia"/>
          <w:sz w:val="20"/>
          <w:szCs w:val="20"/>
        </w:rPr>
        <w:t>は</w:t>
      </w:r>
      <w:r w:rsidRPr="00475EB1">
        <w:rPr>
          <w:sz w:val="20"/>
          <w:szCs w:val="20"/>
        </w:rPr>
        <w:t>、イタリアの</w:t>
      </w:r>
      <w:r w:rsidRPr="00475EB1">
        <w:rPr>
          <w:sz w:val="20"/>
          <w:szCs w:val="20"/>
        </w:rPr>
        <w:t>NICU</w:t>
      </w:r>
      <w:r w:rsidRPr="00475EB1">
        <w:rPr>
          <w:rFonts w:asciiTheme="minorEastAsia" w:hAnsiTheme="minorEastAsia" w:hint="eastAsia"/>
          <w:sz w:val="20"/>
          <w:szCs w:val="20"/>
        </w:rPr>
        <w:t>において、第</w:t>
      </w:r>
      <w:r w:rsidR="00E73CD2" w:rsidRPr="00475EB1">
        <w:rPr>
          <w:sz w:val="20"/>
          <w:szCs w:val="20"/>
        </w:rPr>
        <w:t>5</w:t>
      </w:r>
      <w:r w:rsidRPr="00475EB1">
        <w:rPr>
          <w:rFonts w:asciiTheme="minorEastAsia" w:hAnsiTheme="minorEastAsia" w:hint="eastAsia"/>
          <w:sz w:val="20"/>
          <w:szCs w:val="20"/>
        </w:rPr>
        <w:t>のバイタルサインとして</w:t>
      </w:r>
      <w:r w:rsidR="00B949BF" w:rsidRPr="00475EB1">
        <w:rPr>
          <w:rFonts w:asciiTheme="minorEastAsia" w:hAnsiTheme="minorEastAsia" w:hint="eastAsia"/>
          <w:sz w:val="20"/>
          <w:szCs w:val="20"/>
        </w:rPr>
        <w:t>痛みを</w:t>
      </w:r>
      <w:r w:rsidRPr="00475EB1">
        <w:rPr>
          <w:rFonts w:asciiTheme="minorEastAsia" w:hAnsiTheme="minorEastAsia" w:hint="eastAsia"/>
          <w:sz w:val="20"/>
          <w:szCs w:val="20"/>
        </w:rPr>
        <w:t>モニタリングし</w:t>
      </w:r>
      <w:r w:rsidR="00B949BF" w:rsidRPr="00475EB1">
        <w:rPr>
          <w:rFonts w:asciiTheme="minorEastAsia" w:hAnsiTheme="minorEastAsia" w:hint="eastAsia"/>
          <w:sz w:val="20"/>
          <w:szCs w:val="20"/>
        </w:rPr>
        <w:t>て</w:t>
      </w:r>
      <w:r w:rsidRPr="00475EB1">
        <w:rPr>
          <w:rFonts w:asciiTheme="minorEastAsia" w:hAnsiTheme="minorEastAsia" w:hint="eastAsia"/>
          <w:sz w:val="20"/>
          <w:szCs w:val="20"/>
        </w:rPr>
        <w:t>侵襲的処置</w:t>
      </w:r>
      <w:r w:rsidR="00B949BF" w:rsidRPr="00475EB1">
        <w:rPr>
          <w:rFonts w:asciiTheme="minorEastAsia" w:hAnsiTheme="minorEastAsia" w:hint="eastAsia"/>
          <w:sz w:val="20"/>
          <w:szCs w:val="20"/>
        </w:rPr>
        <w:t>の</w:t>
      </w:r>
      <w:r w:rsidRPr="00475EB1">
        <w:rPr>
          <w:rFonts w:asciiTheme="minorEastAsia" w:hAnsiTheme="minorEastAsia" w:hint="eastAsia"/>
          <w:sz w:val="20"/>
          <w:szCs w:val="20"/>
        </w:rPr>
        <w:t>痛みをコントロールする</w:t>
      </w:r>
      <w:r w:rsidR="00E73CD2" w:rsidRPr="00475EB1">
        <w:rPr>
          <w:rFonts w:asciiTheme="minorEastAsia" w:hAnsiTheme="minorEastAsia" w:hint="eastAsia"/>
          <w:sz w:val="20"/>
          <w:szCs w:val="20"/>
        </w:rPr>
        <w:t>ために、</w:t>
      </w:r>
      <w:r w:rsidRPr="00475EB1">
        <w:rPr>
          <w:sz w:val="20"/>
          <w:szCs w:val="20"/>
        </w:rPr>
        <w:t>PDCA</w:t>
      </w:r>
      <w:r w:rsidR="00026B2B" w:rsidRPr="00475EB1">
        <w:rPr>
          <w:rFonts w:hint="eastAsia"/>
          <w:sz w:val="20"/>
          <w:szCs w:val="20"/>
        </w:rPr>
        <w:t>（</w:t>
      </w:r>
      <w:r w:rsidR="00026B2B" w:rsidRPr="00475EB1">
        <w:rPr>
          <w:sz w:val="20"/>
          <w:szCs w:val="20"/>
        </w:rPr>
        <w:t xml:space="preserve">Plan-Do-Check-Act </w:t>
      </w:r>
      <w:r w:rsidR="00026B2B" w:rsidRPr="00475EB1">
        <w:rPr>
          <w:rFonts w:hint="eastAsia"/>
          <w:sz w:val="20"/>
          <w:szCs w:val="20"/>
        </w:rPr>
        <w:t>）</w:t>
      </w:r>
      <w:r w:rsidRPr="00475EB1">
        <w:rPr>
          <w:rFonts w:asciiTheme="minorEastAsia" w:hAnsiTheme="minorEastAsia" w:hint="eastAsia"/>
          <w:sz w:val="20"/>
          <w:szCs w:val="20"/>
        </w:rPr>
        <w:t>サイクルを用いた研究を行った。評価ツールを使うことができるよう</w:t>
      </w:r>
      <w:r w:rsidR="00B949BF" w:rsidRPr="00475EB1">
        <w:rPr>
          <w:rFonts w:asciiTheme="minorEastAsia" w:hAnsiTheme="minorEastAsia" w:hint="eastAsia"/>
          <w:sz w:val="20"/>
          <w:szCs w:val="20"/>
        </w:rPr>
        <w:t>スタッフを</w:t>
      </w:r>
      <w:r w:rsidRPr="00475EB1">
        <w:rPr>
          <w:rFonts w:asciiTheme="minorEastAsia" w:hAnsiTheme="minorEastAsia" w:hint="eastAsia"/>
          <w:sz w:val="20"/>
          <w:szCs w:val="20"/>
        </w:rPr>
        <w:t>トレーニング</w:t>
      </w:r>
      <w:r w:rsidR="00B949BF" w:rsidRPr="00475EB1">
        <w:rPr>
          <w:rFonts w:asciiTheme="minorEastAsia" w:hAnsiTheme="minorEastAsia" w:hint="eastAsia"/>
          <w:sz w:val="20"/>
          <w:szCs w:val="20"/>
        </w:rPr>
        <w:t>し、</w:t>
      </w:r>
      <w:r w:rsidRPr="00475EB1">
        <w:rPr>
          <w:rFonts w:asciiTheme="minorEastAsia" w:hAnsiTheme="minorEastAsia" w:hint="eastAsia"/>
          <w:sz w:val="20"/>
          <w:szCs w:val="20"/>
        </w:rPr>
        <w:t>既存のガイドラインに基づいた痛みへの介入を行った。第</w:t>
      </w:r>
      <w:r w:rsidRPr="00475EB1">
        <w:rPr>
          <w:sz w:val="20"/>
          <w:szCs w:val="20"/>
        </w:rPr>
        <w:t>5</w:t>
      </w:r>
      <w:r w:rsidRPr="00475EB1">
        <w:rPr>
          <w:rFonts w:asciiTheme="minorEastAsia" w:hAnsiTheme="minorEastAsia" w:hint="eastAsia"/>
          <w:sz w:val="20"/>
          <w:szCs w:val="20"/>
        </w:rPr>
        <w:t>のバイタルサインとして痛みをモニタリングする割合は、入院期間</w:t>
      </w:r>
      <w:r w:rsidRPr="00475EB1">
        <w:rPr>
          <w:sz w:val="20"/>
          <w:szCs w:val="20"/>
        </w:rPr>
        <w:t>の</w:t>
      </w:r>
      <w:r w:rsidRPr="00475EB1">
        <w:rPr>
          <w:sz w:val="20"/>
          <w:szCs w:val="20"/>
        </w:rPr>
        <w:t>60</w:t>
      </w:r>
      <w:r w:rsidRPr="00475EB1">
        <w:rPr>
          <w:sz w:val="20"/>
          <w:szCs w:val="20"/>
        </w:rPr>
        <w:t>％</w:t>
      </w:r>
      <w:r w:rsidR="00B949BF" w:rsidRPr="00475EB1">
        <w:rPr>
          <w:rFonts w:hint="eastAsia"/>
          <w:sz w:val="20"/>
          <w:szCs w:val="20"/>
        </w:rPr>
        <w:t>から</w:t>
      </w:r>
      <w:r w:rsidRPr="00475EB1">
        <w:rPr>
          <w:sz w:val="20"/>
          <w:szCs w:val="20"/>
        </w:rPr>
        <w:t>99</w:t>
      </w:r>
      <w:r w:rsidRPr="00475EB1">
        <w:rPr>
          <w:sz w:val="20"/>
          <w:szCs w:val="20"/>
        </w:rPr>
        <w:t>％に上昇、看護師勤務</w:t>
      </w:r>
      <w:r w:rsidR="00B949BF" w:rsidRPr="00475EB1">
        <w:rPr>
          <w:rFonts w:hint="eastAsia"/>
          <w:sz w:val="20"/>
          <w:szCs w:val="20"/>
        </w:rPr>
        <w:t>シフト</w:t>
      </w:r>
      <w:r w:rsidRPr="00475EB1">
        <w:rPr>
          <w:sz w:val="20"/>
          <w:szCs w:val="20"/>
        </w:rPr>
        <w:t>中のモニタリング率は</w:t>
      </w:r>
      <w:r w:rsidRPr="00475EB1">
        <w:rPr>
          <w:sz w:val="20"/>
          <w:szCs w:val="20"/>
        </w:rPr>
        <w:t>49</w:t>
      </w:r>
      <w:r w:rsidRPr="00475EB1">
        <w:rPr>
          <w:sz w:val="20"/>
          <w:szCs w:val="20"/>
        </w:rPr>
        <w:t>％から</w:t>
      </w:r>
      <w:r w:rsidRPr="00475EB1">
        <w:rPr>
          <w:sz w:val="20"/>
          <w:szCs w:val="20"/>
        </w:rPr>
        <w:t>90</w:t>
      </w:r>
      <w:r w:rsidRPr="00475EB1">
        <w:rPr>
          <w:sz w:val="20"/>
          <w:szCs w:val="20"/>
        </w:rPr>
        <w:t>％</w:t>
      </w:r>
      <w:r w:rsidRPr="00475EB1">
        <w:rPr>
          <w:rFonts w:hint="eastAsia"/>
          <w:sz w:val="20"/>
          <w:szCs w:val="20"/>
        </w:rPr>
        <w:t>に</w:t>
      </w:r>
      <w:r w:rsidRPr="00475EB1">
        <w:rPr>
          <w:sz w:val="20"/>
          <w:szCs w:val="20"/>
        </w:rPr>
        <w:t>上昇した</w:t>
      </w:r>
      <w:r w:rsidRPr="00475EB1">
        <w:rPr>
          <w:rFonts w:asciiTheme="minorEastAsia" w:hAnsiTheme="minorEastAsia" w:hint="eastAsia"/>
          <w:sz w:val="20"/>
          <w:szCs w:val="20"/>
        </w:rPr>
        <w:t>。</w:t>
      </w:r>
    </w:p>
    <w:p w:rsidR="008362BA" w:rsidRPr="00475EB1" w:rsidRDefault="008362BA" w:rsidP="006A3A27">
      <w:pPr>
        <w:rPr>
          <w:rFonts w:asciiTheme="minorEastAsia" w:hAnsiTheme="minorEastAsia"/>
          <w:b/>
          <w:sz w:val="20"/>
          <w:szCs w:val="20"/>
        </w:rPr>
      </w:pPr>
      <w:r w:rsidRPr="00475EB1">
        <w:rPr>
          <w:rFonts w:asciiTheme="minorEastAsia" w:hAnsiTheme="minorEastAsia" w:hint="eastAsia"/>
          <w:b/>
          <w:sz w:val="20"/>
          <w:szCs w:val="20"/>
        </w:rPr>
        <w:t>推奨に至るまでの検討事項②</w:t>
      </w:r>
      <w:r w:rsidR="007547B5" w:rsidRPr="00475EB1">
        <w:rPr>
          <w:rFonts w:asciiTheme="minorEastAsia" w:hAnsiTheme="minorEastAsia" w:hint="eastAsia"/>
          <w:b/>
          <w:sz w:val="20"/>
          <w:szCs w:val="20"/>
        </w:rPr>
        <w:t>：</w:t>
      </w:r>
    </w:p>
    <w:p w:rsidR="00F9469F" w:rsidRPr="00475EB1" w:rsidRDefault="0097429D" w:rsidP="006A3A27">
      <w:pPr>
        <w:rPr>
          <w:rFonts w:asciiTheme="minorEastAsia" w:hAnsiTheme="minorEastAsia"/>
          <w:sz w:val="20"/>
          <w:szCs w:val="20"/>
        </w:rPr>
      </w:pPr>
      <w:r w:rsidRPr="00475EB1">
        <w:rPr>
          <w:rFonts w:hint="eastAsia"/>
          <w:sz w:val="20"/>
          <w:szCs w:val="20"/>
        </w:rPr>
        <w:t>NANN</w:t>
      </w:r>
      <w:r w:rsidR="00431ACA" w:rsidRPr="00475EB1">
        <w:rPr>
          <w:rFonts w:hint="eastAsia"/>
          <w:sz w:val="20"/>
          <w:szCs w:val="20"/>
        </w:rPr>
        <w:t>の</w:t>
      </w:r>
      <w:r w:rsidRPr="00475EB1">
        <w:rPr>
          <w:rFonts w:hint="eastAsia"/>
          <w:sz w:val="20"/>
          <w:szCs w:val="20"/>
        </w:rPr>
        <w:t>ガ</w:t>
      </w:r>
      <w:r w:rsidR="00F9469F" w:rsidRPr="00475EB1">
        <w:rPr>
          <w:sz w:val="20"/>
          <w:szCs w:val="20"/>
        </w:rPr>
        <w:t>イドライン</w:t>
      </w:r>
      <w:r w:rsidR="002E7908" w:rsidRPr="00475EB1">
        <w:rPr>
          <w:rFonts w:hint="eastAsia"/>
          <w:sz w:val="20"/>
          <w:szCs w:val="20"/>
          <w:vertAlign w:val="superscript"/>
        </w:rPr>
        <w:t>11</w:t>
      </w:r>
      <w:r w:rsidR="00F9469F" w:rsidRPr="00475EB1">
        <w:rPr>
          <w:sz w:val="20"/>
          <w:szCs w:val="20"/>
          <w:vertAlign w:val="superscript"/>
        </w:rPr>
        <w:t>)</w:t>
      </w:r>
      <w:r w:rsidR="00F9469F" w:rsidRPr="00475EB1">
        <w:rPr>
          <w:sz w:val="20"/>
          <w:szCs w:val="20"/>
        </w:rPr>
        <w:t>では、新生児のケアを行う人は、多元的評価ツールを用いて新生児の痛みを評価するために集学的な訓練を受けることが推奨されている。</w:t>
      </w:r>
      <w:r w:rsidRPr="00475EB1">
        <w:rPr>
          <w:rFonts w:hint="eastAsia"/>
          <w:sz w:val="20"/>
          <w:szCs w:val="20"/>
        </w:rPr>
        <w:t>AAP</w:t>
      </w:r>
      <w:r w:rsidR="00571105" w:rsidRPr="00475EB1">
        <w:rPr>
          <w:rFonts w:hint="eastAsia"/>
          <w:sz w:val="20"/>
          <w:szCs w:val="20"/>
        </w:rPr>
        <w:t>および</w:t>
      </w:r>
      <w:r w:rsidRPr="00475EB1">
        <w:rPr>
          <w:rFonts w:hint="eastAsia"/>
          <w:sz w:val="20"/>
          <w:szCs w:val="20"/>
        </w:rPr>
        <w:t>CPS</w:t>
      </w:r>
      <w:r w:rsidR="002E7908" w:rsidRPr="00475EB1">
        <w:rPr>
          <w:rFonts w:hint="eastAsia"/>
          <w:sz w:val="20"/>
          <w:szCs w:val="20"/>
          <w:vertAlign w:val="superscript"/>
        </w:rPr>
        <w:t>10</w:t>
      </w:r>
      <w:r w:rsidR="00F9469F" w:rsidRPr="00475EB1">
        <w:rPr>
          <w:sz w:val="20"/>
          <w:szCs w:val="20"/>
          <w:vertAlign w:val="superscript"/>
        </w:rPr>
        <w:t>)</w:t>
      </w:r>
      <w:r w:rsidR="00F9469F" w:rsidRPr="00475EB1">
        <w:rPr>
          <w:sz w:val="20"/>
          <w:szCs w:val="20"/>
        </w:rPr>
        <w:t>も</w:t>
      </w:r>
      <w:r w:rsidR="00D64F78" w:rsidRPr="00475EB1">
        <w:rPr>
          <w:rFonts w:hint="eastAsia"/>
          <w:sz w:val="20"/>
          <w:szCs w:val="20"/>
        </w:rPr>
        <w:t>P</w:t>
      </w:r>
      <w:r w:rsidR="00F9469F" w:rsidRPr="00475EB1">
        <w:rPr>
          <w:sz w:val="20"/>
          <w:szCs w:val="20"/>
        </w:rPr>
        <w:t xml:space="preserve">olicy </w:t>
      </w:r>
      <w:r w:rsidR="00D64F78" w:rsidRPr="00475EB1">
        <w:rPr>
          <w:rFonts w:hint="eastAsia"/>
          <w:sz w:val="20"/>
          <w:szCs w:val="20"/>
        </w:rPr>
        <w:t>S</w:t>
      </w:r>
      <w:r w:rsidR="00F9469F" w:rsidRPr="00475EB1">
        <w:rPr>
          <w:sz w:val="20"/>
          <w:szCs w:val="20"/>
        </w:rPr>
        <w:t>tatement</w:t>
      </w:r>
      <w:r w:rsidR="00F9469F" w:rsidRPr="00475EB1">
        <w:rPr>
          <w:sz w:val="20"/>
          <w:szCs w:val="20"/>
        </w:rPr>
        <w:t>として、どのようなツールを用いるとしても、</w:t>
      </w:r>
      <w:r w:rsidR="00F9469F" w:rsidRPr="00475EB1">
        <w:rPr>
          <w:rFonts w:asciiTheme="minorEastAsia" w:hAnsiTheme="minorEastAsia" w:hint="eastAsia"/>
          <w:sz w:val="20"/>
          <w:szCs w:val="20"/>
        </w:rPr>
        <w:t>常に集学的なトレーニングを受けておくことを推奨している。</w:t>
      </w:r>
    </w:p>
    <w:p w:rsidR="00F9469F" w:rsidRPr="00475EB1" w:rsidRDefault="008B6F75" w:rsidP="006A3A27">
      <w:pPr>
        <w:rPr>
          <w:sz w:val="20"/>
          <w:szCs w:val="20"/>
        </w:rPr>
      </w:pPr>
      <w:r w:rsidRPr="00475EB1">
        <w:rPr>
          <w:rFonts w:hint="eastAsia"/>
          <w:sz w:val="20"/>
          <w:szCs w:val="20"/>
        </w:rPr>
        <w:t>2012</w:t>
      </w:r>
      <w:r w:rsidR="00D92466" w:rsidRPr="00475EB1">
        <w:rPr>
          <w:rFonts w:hint="eastAsia"/>
          <w:sz w:val="20"/>
          <w:szCs w:val="20"/>
        </w:rPr>
        <w:t>年に実施した調査</w:t>
      </w:r>
      <w:r w:rsidR="002E7908" w:rsidRPr="00475EB1">
        <w:rPr>
          <w:rFonts w:hint="eastAsia"/>
          <w:sz w:val="20"/>
          <w:szCs w:val="20"/>
          <w:vertAlign w:val="superscript"/>
        </w:rPr>
        <w:t>12)</w:t>
      </w:r>
      <w:r w:rsidRPr="00475EB1">
        <w:rPr>
          <w:rFonts w:hint="eastAsia"/>
          <w:sz w:val="20"/>
          <w:szCs w:val="20"/>
        </w:rPr>
        <w:t>では、回答した看護師長の</w:t>
      </w:r>
      <w:r w:rsidRPr="00475EB1">
        <w:rPr>
          <w:rFonts w:hint="eastAsia"/>
          <w:sz w:val="20"/>
          <w:szCs w:val="20"/>
        </w:rPr>
        <w:t>65</w:t>
      </w:r>
      <w:r w:rsidRPr="00475EB1">
        <w:rPr>
          <w:rFonts w:hint="eastAsia"/>
          <w:sz w:val="20"/>
          <w:szCs w:val="20"/>
        </w:rPr>
        <w:t>％（</w:t>
      </w:r>
      <w:r w:rsidRPr="00475EB1">
        <w:rPr>
          <w:rFonts w:hint="eastAsia"/>
          <w:sz w:val="20"/>
          <w:szCs w:val="20"/>
        </w:rPr>
        <w:t>62</w:t>
      </w:r>
      <w:r w:rsidRPr="00475EB1">
        <w:rPr>
          <w:rFonts w:hint="eastAsia"/>
          <w:sz w:val="20"/>
          <w:szCs w:val="20"/>
        </w:rPr>
        <w:t>名中</w:t>
      </w:r>
      <w:r w:rsidRPr="00475EB1">
        <w:rPr>
          <w:rFonts w:hint="eastAsia"/>
          <w:sz w:val="20"/>
          <w:szCs w:val="20"/>
        </w:rPr>
        <w:t>40</w:t>
      </w:r>
      <w:r w:rsidRPr="00475EB1">
        <w:rPr>
          <w:rFonts w:hint="eastAsia"/>
          <w:sz w:val="20"/>
          <w:szCs w:val="20"/>
        </w:rPr>
        <w:t>名）、医師の管理者</w:t>
      </w:r>
      <w:r w:rsidRPr="00475EB1">
        <w:rPr>
          <w:rFonts w:hint="eastAsia"/>
          <w:sz w:val="20"/>
          <w:szCs w:val="20"/>
        </w:rPr>
        <w:t>61</w:t>
      </w:r>
      <w:r w:rsidRPr="00475EB1">
        <w:rPr>
          <w:rFonts w:hint="eastAsia"/>
          <w:sz w:val="20"/>
          <w:szCs w:val="20"/>
        </w:rPr>
        <w:t>％（</w:t>
      </w:r>
      <w:r w:rsidRPr="00475EB1">
        <w:rPr>
          <w:rFonts w:hint="eastAsia"/>
          <w:sz w:val="20"/>
          <w:szCs w:val="20"/>
        </w:rPr>
        <w:t>54</w:t>
      </w:r>
      <w:r w:rsidRPr="00475EB1">
        <w:rPr>
          <w:rFonts w:hint="eastAsia"/>
          <w:sz w:val="20"/>
          <w:szCs w:val="20"/>
        </w:rPr>
        <w:t>名中</w:t>
      </w:r>
      <w:r w:rsidRPr="00475EB1">
        <w:rPr>
          <w:rFonts w:hint="eastAsia"/>
          <w:sz w:val="20"/>
          <w:szCs w:val="20"/>
        </w:rPr>
        <w:t>33</w:t>
      </w:r>
      <w:r w:rsidRPr="00475EB1">
        <w:rPr>
          <w:rFonts w:hint="eastAsia"/>
          <w:sz w:val="20"/>
          <w:szCs w:val="20"/>
        </w:rPr>
        <w:t>名）が、施設で痛みの測定ツールを用いていないと回答していた</w:t>
      </w:r>
      <w:r w:rsidR="00F9469F" w:rsidRPr="00475EB1">
        <w:rPr>
          <w:sz w:val="20"/>
          <w:szCs w:val="20"/>
        </w:rPr>
        <w:t>。ツールが普及しない背景には、痛みの測定に関する教育プログラムがないことも要因として考えられる。また、早産児に処置を行う際に、処置の実施と痛みの評価を同時に行うことは難しく</w:t>
      </w:r>
      <w:r w:rsidR="0091637F" w:rsidRPr="00475EB1">
        <w:rPr>
          <w:rFonts w:hint="eastAsia"/>
          <w:sz w:val="20"/>
          <w:szCs w:val="20"/>
          <w:vertAlign w:val="superscript"/>
        </w:rPr>
        <w:t>1</w:t>
      </w:r>
      <w:r w:rsidR="007C5155" w:rsidRPr="00475EB1">
        <w:rPr>
          <w:rFonts w:hint="eastAsia"/>
          <w:sz w:val="20"/>
          <w:szCs w:val="20"/>
          <w:vertAlign w:val="superscript"/>
        </w:rPr>
        <w:t>6</w:t>
      </w:r>
      <w:r w:rsidR="00D64F78" w:rsidRPr="00475EB1">
        <w:rPr>
          <w:rFonts w:hint="eastAsia"/>
          <w:sz w:val="20"/>
          <w:szCs w:val="20"/>
          <w:vertAlign w:val="superscript"/>
        </w:rPr>
        <w:t>)</w:t>
      </w:r>
      <w:r w:rsidR="00F9469F" w:rsidRPr="00475EB1">
        <w:rPr>
          <w:sz w:val="20"/>
          <w:szCs w:val="20"/>
        </w:rPr>
        <w:t>、さらに、ツールの開発は本来研究ベースで行われるために、開発されたツールをベッドサイドで医療スタッフが直ちに使用できるとは限らない。したがって教育体制を整え、</w:t>
      </w:r>
      <w:r w:rsidR="00F9469F" w:rsidRPr="00475EB1">
        <w:rPr>
          <w:sz w:val="20"/>
          <w:szCs w:val="20"/>
        </w:rPr>
        <w:t>NICU</w:t>
      </w:r>
      <w:r w:rsidR="00F9469F" w:rsidRPr="00475EB1">
        <w:rPr>
          <w:sz w:val="20"/>
          <w:szCs w:val="20"/>
        </w:rPr>
        <w:t>で新生児に関わるすべての医療者が、集学的な教育を繰り返し受け、評価技術を向上させることが必要と考える。</w:t>
      </w:r>
    </w:p>
    <w:p w:rsidR="008362BA" w:rsidRPr="00475EB1" w:rsidRDefault="008362BA" w:rsidP="006A3A27">
      <w:pPr>
        <w:ind w:firstLineChars="100" w:firstLine="192"/>
        <w:rPr>
          <w:sz w:val="20"/>
          <w:szCs w:val="20"/>
        </w:rPr>
      </w:pPr>
      <w:r w:rsidRPr="00475EB1">
        <w:rPr>
          <w:sz w:val="20"/>
          <w:szCs w:val="20"/>
        </w:rPr>
        <w:t>得られたエビデンスの強さ、有効性と安全性のバランス、新生児の立場を推測して</w:t>
      </w:r>
      <w:r w:rsidRPr="00475EB1">
        <w:rPr>
          <w:rFonts w:hint="eastAsia"/>
          <w:sz w:val="20"/>
          <w:szCs w:val="20"/>
        </w:rPr>
        <w:t>の好みの幅、医療経済的側面について、ガイドライン作成メンバーにおいて討議し、以上の推奨となった。</w:t>
      </w:r>
    </w:p>
    <w:p w:rsidR="00F9469F" w:rsidRPr="00475EB1" w:rsidRDefault="00F9469F" w:rsidP="00185306">
      <w:pPr>
        <w:ind w:left="141"/>
        <w:rPr>
          <w:szCs w:val="21"/>
        </w:rPr>
      </w:pPr>
    </w:p>
    <w:p w:rsidR="007A35B7" w:rsidRPr="00475EB1" w:rsidRDefault="007A35B7" w:rsidP="006A3A27">
      <w:pPr>
        <w:rPr>
          <w:rFonts w:asciiTheme="minorEastAsia" w:hAnsiTheme="minorEastAsia"/>
          <w:sz w:val="20"/>
          <w:szCs w:val="20"/>
        </w:rPr>
      </w:pPr>
      <w:r w:rsidRPr="00475EB1">
        <w:rPr>
          <w:rFonts w:hint="eastAsia"/>
          <w:b/>
          <w:sz w:val="20"/>
          <w:szCs w:val="20"/>
        </w:rPr>
        <w:t>CQ4</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に入院している新生児にベッドサイド処置に伴う痛み（急性痛）の測定ツール</w:t>
      </w:r>
      <w:r w:rsidRPr="00475EB1">
        <w:rPr>
          <w:rFonts w:asciiTheme="minorEastAsia" w:hAnsiTheme="minorEastAsia" w:hint="eastAsia"/>
          <w:sz w:val="20"/>
          <w:szCs w:val="20"/>
          <w:u w:val="single"/>
        </w:rPr>
        <w:t>を用いる場合、どの適用頻度とタイミングで用い</w:t>
      </w:r>
      <w:r w:rsidR="00C4770B" w:rsidRPr="00475EB1">
        <w:rPr>
          <w:rFonts w:asciiTheme="minorEastAsia" w:hAnsiTheme="minorEastAsia" w:hint="eastAsia"/>
          <w:sz w:val="20"/>
          <w:szCs w:val="20"/>
          <w:u w:val="single"/>
        </w:rPr>
        <w:t>ると</w:t>
      </w:r>
      <w:r w:rsidRPr="00475EB1">
        <w:rPr>
          <w:rFonts w:asciiTheme="minorEastAsia" w:hAnsiTheme="minorEastAsia" w:hint="eastAsia"/>
          <w:sz w:val="20"/>
          <w:szCs w:val="20"/>
          <w:u w:val="single"/>
        </w:rPr>
        <w:t>、最も新生児の入院中の痛みが</w:t>
      </w:r>
      <w:r w:rsidR="00803A66" w:rsidRPr="00475EB1">
        <w:rPr>
          <w:rFonts w:asciiTheme="minorEastAsia" w:hAnsiTheme="minorEastAsia" w:hint="eastAsia"/>
          <w:sz w:val="20"/>
          <w:szCs w:val="20"/>
          <w:u w:val="single"/>
        </w:rPr>
        <w:t>緩和</w:t>
      </w:r>
      <w:r w:rsidRPr="00475EB1">
        <w:rPr>
          <w:rFonts w:asciiTheme="minorEastAsia" w:hAnsiTheme="minorEastAsia" w:hint="eastAsia"/>
          <w:sz w:val="20"/>
          <w:szCs w:val="20"/>
          <w:u w:val="single"/>
        </w:rPr>
        <w:t>し生活の質が向上するか？</w:t>
      </w:r>
    </w:p>
    <w:p w:rsidR="001B6593" w:rsidRPr="00475EB1" w:rsidRDefault="001B6593" w:rsidP="006A3A27">
      <w:pPr>
        <w:ind w:rightChars="-121" w:right="-244"/>
        <w:rPr>
          <w:b/>
          <w:sz w:val="20"/>
          <w:szCs w:val="20"/>
          <w:u w:val="single"/>
        </w:rPr>
      </w:pPr>
      <w:r w:rsidRPr="00475EB1">
        <w:rPr>
          <w:b/>
          <w:sz w:val="20"/>
          <w:szCs w:val="20"/>
        </w:rPr>
        <w:t>A4</w:t>
      </w:r>
      <w:r w:rsidRPr="00475EB1">
        <w:rPr>
          <w:b/>
          <w:sz w:val="20"/>
          <w:szCs w:val="20"/>
        </w:rPr>
        <w:t>：</w:t>
      </w:r>
      <w:r w:rsidR="00D76AC9" w:rsidRPr="00475EB1">
        <w:rPr>
          <w:rFonts w:hint="eastAsia"/>
          <w:b/>
          <w:sz w:val="20"/>
          <w:szCs w:val="20"/>
        </w:rPr>
        <w:t>痛みを伴う</w:t>
      </w:r>
      <w:r w:rsidRPr="00475EB1">
        <w:rPr>
          <w:b/>
          <w:sz w:val="20"/>
          <w:szCs w:val="20"/>
        </w:rPr>
        <w:t>ベッドサイド処置の前・中・後およびバイタルサイン測定時に</w:t>
      </w:r>
      <w:r w:rsidR="009363C7" w:rsidRPr="00475EB1">
        <w:rPr>
          <w:rFonts w:hint="eastAsia"/>
          <w:b/>
          <w:sz w:val="20"/>
          <w:szCs w:val="20"/>
        </w:rPr>
        <w:t>痛みの測定ツールを</w:t>
      </w:r>
      <w:r w:rsidRPr="00475EB1">
        <w:rPr>
          <w:b/>
          <w:sz w:val="20"/>
          <w:szCs w:val="20"/>
        </w:rPr>
        <w:t>用いることを提案する。（</w:t>
      </w:r>
      <w:r w:rsidRPr="00475EB1">
        <w:rPr>
          <w:b/>
          <w:sz w:val="20"/>
          <w:szCs w:val="20"/>
        </w:rPr>
        <w:t>2B</w:t>
      </w:r>
      <w:r w:rsidRPr="00475EB1">
        <w:rPr>
          <w:b/>
          <w:sz w:val="20"/>
          <w:szCs w:val="20"/>
        </w:rPr>
        <w:t>）</w:t>
      </w:r>
    </w:p>
    <w:p w:rsidR="00BA5447" w:rsidRPr="00475EB1" w:rsidRDefault="00BA5447" w:rsidP="00185306">
      <w:pPr>
        <w:ind w:left="141"/>
        <w:rPr>
          <w:b/>
          <w:sz w:val="20"/>
          <w:szCs w:val="20"/>
        </w:rPr>
      </w:pPr>
    </w:p>
    <w:p w:rsidR="001B6593" w:rsidRPr="00475EB1" w:rsidRDefault="00BA5447" w:rsidP="006A3A27">
      <w:pPr>
        <w:rPr>
          <w:b/>
          <w:sz w:val="20"/>
          <w:szCs w:val="20"/>
        </w:rPr>
      </w:pPr>
      <w:r w:rsidRPr="00475EB1">
        <w:rPr>
          <w:rFonts w:hint="eastAsia"/>
          <w:b/>
          <w:sz w:val="20"/>
          <w:szCs w:val="20"/>
        </w:rPr>
        <w:t>科学的</w:t>
      </w:r>
      <w:r w:rsidR="001B6593" w:rsidRPr="00475EB1">
        <w:rPr>
          <w:b/>
          <w:sz w:val="20"/>
          <w:szCs w:val="20"/>
        </w:rPr>
        <w:t>根拠</w:t>
      </w:r>
      <w:r w:rsidR="001B6593" w:rsidRPr="00475EB1">
        <w:rPr>
          <w:rFonts w:hint="eastAsia"/>
          <w:b/>
          <w:sz w:val="20"/>
          <w:szCs w:val="20"/>
        </w:rPr>
        <w:t>：</w:t>
      </w:r>
      <w:r w:rsidR="001B6593" w:rsidRPr="00475EB1">
        <w:rPr>
          <w:b/>
          <w:sz w:val="20"/>
          <w:szCs w:val="20"/>
        </w:rPr>
        <w:t xml:space="preserve">　　</w:t>
      </w:r>
    </w:p>
    <w:p w:rsidR="001B6593" w:rsidRPr="00475EB1" w:rsidRDefault="001B6593" w:rsidP="006A3A27">
      <w:pPr>
        <w:rPr>
          <w:sz w:val="20"/>
          <w:szCs w:val="20"/>
        </w:rPr>
      </w:pPr>
      <w:r w:rsidRPr="00475EB1">
        <w:rPr>
          <w:sz w:val="20"/>
          <w:szCs w:val="20"/>
        </w:rPr>
        <w:t>小児の処置に伴う急性痛のガイドラインに関するシステマティック</w:t>
      </w:r>
      <w:r w:rsidR="00BA5447" w:rsidRPr="00475EB1">
        <w:rPr>
          <w:rFonts w:hint="eastAsia"/>
          <w:sz w:val="20"/>
          <w:szCs w:val="20"/>
        </w:rPr>
        <w:t>・</w:t>
      </w:r>
      <w:r w:rsidR="00E133A5" w:rsidRPr="00475EB1">
        <w:rPr>
          <w:sz w:val="20"/>
          <w:szCs w:val="20"/>
        </w:rPr>
        <w:t>レビュー</w:t>
      </w:r>
      <w:r w:rsidRPr="00475EB1">
        <w:rPr>
          <w:sz w:val="20"/>
          <w:szCs w:val="20"/>
        </w:rPr>
        <w:t>（</w:t>
      </w:r>
      <w:r w:rsidRPr="00475EB1">
        <w:rPr>
          <w:sz w:val="20"/>
          <w:szCs w:val="20"/>
        </w:rPr>
        <w:t>2000</w:t>
      </w:r>
      <w:r w:rsidRPr="00475EB1">
        <w:rPr>
          <w:sz w:val="20"/>
          <w:szCs w:val="20"/>
        </w:rPr>
        <w:t>〜</w:t>
      </w:r>
      <w:r w:rsidRPr="00475EB1">
        <w:rPr>
          <w:sz w:val="20"/>
          <w:szCs w:val="20"/>
        </w:rPr>
        <w:t>2013</w:t>
      </w:r>
      <w:r w:rsidRPr="00475EB1">
        <w:rPr>
          <w:sz w:val="20"/>
          <w:szCs w:val="20"/>
        </w:rPr>
        <w:t>年）</w:t>
      </w:r>
      <w:r w:rsidRPr="00475EB1">
        <w:rPr>
          <w:rFonts w:hint="eastAsia"/>
          <w:sz w:val="20"/>
          <w:szCs w:val="20"/>
          <w:vertAlign w:val="superscript"/>
        </w:rPr>
        <w:t>1</w:t>
      </w:r>
      <w:r w:rsidR="00415D1F" w:rsidRPr="00475EB1">
        <w:rPr>
          <w:rFonts w:hint="eastAsia"/>
          <w:sz w:val="20"/>
          <w:szCs w:val="20"/>
          <w:vertAlign w:val="superscript"/>
        </w:rPr>
        <w:t>)</w:t>
      </w:r>
      <w:r w:rsidRPr="00475EB1">
        <w:rPr>
          <w:sz w:val="20"/>
          <w:szCs w:val="20"/>
        </w:rPr>
        <w:t>では、</w:t>
      </w:r>
      <w:r w:rsidRPr="00475EB1">
        <w:rPr>
          <w:sz w:val="20"/>
          <w:szCs w:val="20"/>
        </w:rPr>
        <w:t>18</w:t>
      </w:r>
      <w:r w:rsidRPr="00475EB1">
        <w:rPr>
          <w:sz w:val="20"/>
          <w:szCs w:val="20"/>
        </w:rPr>
        <w:t>の</w:t>
      </w:r>
      <w:r w:rsidR="00E133A5" w:rsidRPr="00475EB1">
        <w:rPr>
          <w:sz w:val="20"/>
          <w:szCs w:val="20"/>
        </w:rPr>
        <w:t>レビュー</w:t>
      </w:r>
      <w:r w:rsidRPr="00475EB1">
        <w:rPr>
          <w:sz w:val="20"/>
          <w:szCs w:val="20"/>
        </w:rPr>
        <w:t>文献を</w:t>
      </w:r>
      <w:r w:rsidRPr="00475EB1">
        <w:rPr>
          <w:sz w:val="20"/>
          <w:szCs w:val="20"/>
        </w:rPr>
        <w:t xml:space="preserve">Appraisal of Guidelines for Research and Evaluation </w:t>
      </w:r>
      <w:r w:rsidR="00415944" w:rsidRPr="00475EB1">
        <w:rPr>
          <w:rFonts w:hint="eastAsia"/>
          <w:sz w:val="20"/>
          <w:szCs w:val="20"/>
        </w:rPr>
        <w:t>（</w:t>
      </w:r>
      <w:r w:rsidRPr="00475EB1">
        <w:rPr>
          <w:sz w:val="20"/>
          <w:szCs w:val="20"/>
        </w:rPr>
        <w:t>AGREE</w:t>
      </w:r>
      <w:r w:rsidR="00415944" w:rsidRPr="00475EB1">
        <w:rPr>
          <w:rFonts w:hint="eastAsia"/>
          <w:sz w:val="20"/>
          <w:szCs w:val="20"/>
        </w:rPr>
        <w:t>）</w:t>
      </w:r>
      <w:r w:rsidRPr="00475EB1">
        <w:rPr>
          <w:rFonts w:ascii="ＭＳ 明朝" w:eastAsia="ＭＳ 明朝" w:hAnsi="ＭＳ 明朝" w:cs="ＭＳ 明朝" w:hint="eastAsia"/>
          <w:sz w:val="20"/>
          <w:szCs w:val="20"/>
        </w:rPr>
        <w:t>Ⅱ</w:t>
      </w:r>
      <w:r w:rsidRPr="00475EB1">
        <w:rPr>
          <w:rFonts w:hint="eastAsia"/>
          <w:sz w:val="20"/>
          <w:szCs w:val="20"/>
          <w:vertAlign w:val="superscript"/>
        </w:rPr>
        <w:t>2</w:t>
      </w:r>
      <w:r w:rsidRPr="00475EB1">
        <w:rPr>
          <w:sz w:val="20"/>
          <w:szCs w:val="20"/>
          <w:vertAlign w:val="superscript"/>
        </w:rPr>
        <w:t>)</w:t>
      </w:r>
      <w:r w:rsidRPr="00475EB1">
        <w:rPr>
          <w:sz w:val="20"/>
          <w:szCs w:val="20"/>
        </w:rPr>
        <w:t>の基準で検討している。このうち、特に推奨度が高く、新生児が対象として含まれており、測定ツールについて記載されているものは</w:t>
      </w:r>
      <w:r w:rsidRPr="00475EB1">
        <w:rPr>
          <w:sz w:val="20"/>
          <w:szCs w:val="20"/>
        </w:rPr>
        <w:t>3</w:t>
      </w:r>
      <w:r w:rsidRPr="00475EB1">
        <w:rPr>
          <w:sz w:val="20"/>
          <w:szCs w:val="20"/>
        </w:rPr>
        <w:t>件</w:t>
      </w:r>
      <w:r w:rsidRPr="00475EB1">
        <w:rPr>
          <w:sz w:val="20"/>
          <w:szCs w:val="20"/>
          <w:vertAlign w:val="superscript"/>
        </w:rPr>
        <w:t>3-5</w:t>
      </w:r>
      <w:r w:rsidR="00415D1F" w:rsidRPr="00475EB1">
        <w:rPr>
          <w:rFonts w:hint="eastAsia"/>
          <w:sz w:val="20"/>
          <w:szCs w:val="20"/>
          <w:vertAlign w:val="superscript"/>
        </w:rPr>
        <w:t>)</w:t>
      </w:r>
      <w:r w:rsidRPr="00475EB1">
        <w:rPr>
          <w:sz w:val="20"/>
          <w:szCs w:val="20"/>
        </w:rPr>
        <w:t>で、痛みを言葉で表現できない新生児や乳幼</w:t>
      </w:r>
      <w:r w:rsidRPr="00475EB1">
        <w:rPr>
          <w:rFonts w:asciiTheme="minorEastAsia" w:hAnsiTheme="minorEastAsia" w:hint="eastAsia"/>
          <w:sz w:val="20"/>
          <w:szCs w:val="20"/>
        </w:rPr>
        <w:t>児においては、妥当な行動指標</w:t>
      </w:r>
      <w:r w:rsidRPr="00475EB1">
        <w:rPr>
          <w:sz w:val="20"/>
          <w:szCs w:val="20"/>
        </w:rPr>
        <w:t>で構成されている測定ツールを用いること、痛みの測定は処置の前・中・後、および他のバイタルサイン同様に頻回に行うことが推奨されている。このうち、オーストラリアの</w:t>
      </w:r>
      <w:r w:rsidRPr="00475EB1">
        <w:rPr>
          <w:sz w:val="20"/>
          <w:szCs w:val="20"/>
        </w:rPr>
        <w:t>17</w:t>
      </w:r>
      <w:r w:rsidRPr="00475EB1">
        <w:rPr>
          <w:sz w:val="20"/>
          <w:szCs w:val="20"/>
        </w:rPr>
        <w:t>の新生児病棟で用いられているガイドライン</w:t>
      </w:r>
      <w:r w:rsidR="004A3637" w:rsidRPr="00475EB1">
        <w:rPr>
          <w:rFonts w:hint="eastAsia"/>
          <w:sz w:val="20"/>
          <w:szCs w:val="20"/>
        </w:rPr>
        <w:t>を</w:t>
      </w:r>
      <w:r w:rsidRPr="00475EB1">
        <w:rPr>
          <w:sz w:val="20"/>
          <w:szCs w:val="20"/>
        </w:rPr>
        <w:t>AGREE</w:t>
      </w:r>
      <w:r w:rsidR="00563BF3" w:rsidRPr="00475EB1">
        <w:rPr>
          <w:rFonts w:hint="eastAsia"/>
          <w:sz w:val="20"/>
          <w:szCs w:val="20"/>
        </w:rPr>
        <w:t>で</w:t>
      </w:r>
      <w:r w:rsidR="004A3637" w:rsidRPr="00475EB1">
        <w:rPr>
          <w:rFonts w:hint="eastAsia"/>
          <w:sz w:val="20"/>
          <w:szCs w:val="20"/>
        </w:rPr>
        <w:t>評価した</w:t>
      </w:r>
      <w:r w:rsidRPr="00475EB1">
        <w:rPr>
          <w:sz w:val="20"/>
          <w:szCs w:val="20"/>
        </w:rPr>
        <w:t>結果では、測定時期について、少なくとも勤務に１回、他のバイタルサインと同様に頻回に痛みを評価すべきことが推奨されている</w:t>
      </w:r>
      <w:r w:rsidRPr="00475EB1">
        <w:rPr>
          <w:sz w:val="20"/>
          <w:szCs w:val="20"/>
          <w:vertAlign w:val="superscript"/>
        </w:rPr>
        <w:t>5)</w:t>
      </w:r>
      <w:r w:rsidRPr="00475EB1">
        <w:rPr>
          <w:sz w:val="20"/>
          <w:szCs w:val="20"/>
        </w:rPr>
        <w:t xml:space="preserve">。　</w:t>
      </w:r>
    </w:p>
    <w:p w:rsidR="004F13F0" w:rsidRPr="00475EB1" w:rsidRDefault="001B6593" w:rsidP="006A3A27">
      <w:pPr>
        <w:rPr>
          <w:sz w:val="20"/>
          <w:szCs w:val="20"/>
        </w:rPr>
      </w:pPr>
      <w:r w:rsidRPr="00475EB1">
        <w:rPr>
          <w:sz w:val="20"/>
          <w:szCs w:val="20"/>
        </w:rPr>
        <w:t>測定ツールを用いた実践を促すために、</w:t>
      </w:r>
      <w:r w:rsidRPr="00475EB1">
        <w:rPr>
          <w:sz w:val="20"/>
          <w:szCs w:val="20"/>
        </w:rPr>
        <w:t>Gallo</w:t>
      </w:r>
      <w:r w:rsidRPr="00475EB1">
        <w:rPr>
          <w:sz w:val="20"/>
          <w:szCs w:val="20"/>
          <w:vertAlign w:val="superscript"/>
        </w:rPr>
        <w:t>6)</w:t>
      </w:r>
      <w:r w:rsidRPr="00475EB1">
        <w:rPr>
          <w:sz w:val="20"/>
          <w:szCs w:val="20"/>
        </w:rPr>
        <w:t>は、</w:t>
      </w:r>
      <w:r w:rsidRPr="00475EB1">
        <w:rPr>
          <w:sz w:val="20"/>
          <w:szCs w:val="20"/>
        </w:rPr>
        <w:t>NIPS</w:t>
      </w:r>
      <w:r w:rsidRPr="00475EB1">
        <w:rPr>
          <w:sz w:val="20"/>
          <w:szCs w:val="20"/>
        </w:rPr>
        <w:t>を用い、痛みを第</w:t>
      </w:r>
      <w:r w:rsidRPr="00475EB1">
        <w:rPr>
          <w:sz w:val="20"/>
          <w:szCs w:val="20"/>
        </w:rPr>
        <w:t>5</w:t>
      </w:r>
      <w:r w:rsidRPr="00475EB1">
        <w:rPr>
          <w:sz w:val="20"/>
          <w:szCs w:val="20"/>
        </w:rPr>
        <w:t>のバイタルサインとして入院時、バイタルサイン測定時、侵襲的処置の実施前・中・</w:t>
      </w:r>
      <w:r w:rsidRPr="00475EB1">
        <w:rPr>
          <w:sz w:val="20"/>
          <w:szCs w:val="20"/>
        </w:rPr>
        <w:t>30</w:t>
      </w:r>
      <w:r w:rsidRPr="00475EB1">
        <w:rPr>
          <w:sz w:val="20"/>
          <w:szCs w:val="20"/>
        </w:rPr>
        <w:t>分後に測定することを教育した。その結果、当初、</w:t>
      </w:r>
      <w:r w:rsidRPr="00475EB1">
        <w:rPr>
          <w:sz w:val="20"/>
          <w:szCs w:val="20"/>
        </w:rPr>
        <w:t>NIPS</w:t>
      </w:r>
      <w:r w:rsidRPr="00475EB1">
        <w:rPr>
          <w:sz w:val="20"/>
          <w:szCs w:val="20"/>
        </w:rPr>
        <w:t>を使用する看護師は</w:t>
      </w:r>
      <w:r w:rsidRPr="00475EB1">
        <w:rPr>
          <w:sz w:val="20"/>
          <w:szCs w:val="20"/>
        </w:rPr>
        <w:t>27</w:t>
      </w:r>
      <w:r w:rsidRPr="00475EB1">
        <w:rPr>
          <w:sz w:val="20"/>
          <w:szCs w:val="20"/>
        </w:rPr>
        <w:t>％で、処置後や介入の記録時に測定していたが、１年後には</w:t>
      </w:r>
      <w:r w:rsidRPr="00475EB1">
        <w:rPr>
          <w:sz w:val="20"/>
          <w:szCs w:val="20"/>
        </w:rPr>
        <w:t>65</w:t>
      </w:r>
      <w:r w:rsidRPr="00475EB1">
        <w:rPr>
          <w:sz w:val="20"/>
          <w:szCs w:val="20"/>
        </w:rPr>
        <w:t>％の看護師が日常的にバイタルサインとして測定するようになったと報告している。</w:t>
      </w:r>
    </w:p>
    <w:p w:rsidR="005F1C04" w:rsidRPr="00475EB1" w:rsidRDefault="005F1C04" w:rsidP="006A3A27">
      <w:pPr>
        <w:rPr>
          <w:b/>
          <w:sz w:val="20"/>
          <w:szCs w:val="20"/>
        </w:rPr>
      </w:pPr>
    </w:p>
    <w:p w:rsidR="00BA5447" w:rsidRPr="00475EB1" w:rsidRDefault="00BA5447" w:rsidP="006A3A27">
      <w:pPr>
        <w:rPr>
          <w:b/>
          <w:sz w:val="20"/>
          <w:szCs w:val="20"/>
        </w:rPr>
      </w:pPr>
      <w:r w:rsidRPr="00475EB1">
        <w:rPr>
          <w:rFonts w:hint="eastAsia"/>
          <w:b/>
          <w:sz w:val="20"/>
          <w:szCs w:val="20"/>
        </w:rPr>
        <w:lastRenderedPageBreak/>
        <w:t>推奨に至るまでの検討事項</w:t>
      </w:r>
      <w:r w:rsidR="007547B5" w:rsidRPr="00475EB1">
        <w:rPr>
          <w:rFonts w:hint="eastAsia"/>
          <w:b/>
          <w:sz w:val="20"/>
          <w:szCs w:val="20"/>
        </w:rPr>
        <w:t>：</w:t>
      </w:r>
    </w:p>
    <w:p w:rsidR="001B6593" w:rsidRPr="00475EB1" w:rsidRDefault="001B6593" w:rsidP="006A3A27">
      <w:pPr>
        <w:rPr>
          <w:sz w:val="20"/>
          <w:szCs w:val="20"/>
        </w:rPr>
      </w:pPr>
      <w:r w:rsidRPr="00475EB1">
        <w:rPr>
          <w:sz w:val="20"/>
          <w:szCs w:val="20"/>
        </w:rPr>
        <w:t>測定ツールを使う時期について、</w:t>
      </w:r>
      <w:r w:rsidR="0097429D" w:rsidRPr="00475EB1">
        <w:rPr>
          <w:rFonts w:hint="eastAsia"/>
          <w:sz w:val="20"/>
          <w:szCs w:val="20"/>
        </w:rPr>
        <w:t>NANN</w:t>
      </w:r>
      <w:r w:rsidRPr="00475EB1">
        <w:rPr>
          <w:sz w:val="20"/>
          <w:szCs w:val="20"/>
          <w:vertAlign w:val="superscript"/>
        </w:rPr>
        <w:t>7)</w:t>
      </w:r>
      <w:r w:rsidRPr="00475EB1">
        <w:rPr>
          <w:sz w:val="20"/>
          <w:szCs w:val="20"/>
        </w:rPr>
        <w:t>は、</w:t>
      </w:r>
      <w:r w:rsidR="00F63CBD" w:rsidRPr="00475EB1">
        <w:rPr>
          <w:sz w:val="20"/>
          <w:szCs w:val="20"/>
        </w:rPr>
        <w:t>入院中に一定の間隔で痛みを繰り返し用いることを、</w:t>
      </w:r>
      <w:r w:rsidR="0097429D" w:rsidRPr="00475EB1">
        <w:rPr>
          <w:rFonts w:hint="eastAsia"/>
          <w:sz w:val="20"/>
          <w:szCs w:val="20"/>
        </w:rPr>
        <w:t>AAP</w:t>
      </w:r>
      <w:r w:rsidR="00571105" w:rsidRPr="00475EB1">
        <w:rPr>
          <w:rFonts w:hint="eastAsia"/>
          <w:sz w:val="20"/>
          <w:szCs w:val="20"/>
        </w:rPr>
        <w:t>および</w:t>
      </w:r>
      <w:r w:rsidR="0097429D" w:rsidRPr="00475EB1">
        <w:rPr>
          <w:rFonts w:hint="eastAsia"/>
          <w:sz w:val="20"/>
          <w:szCs w:val="20"/>
        </w:rPr>
        <w:t>CPS</w:t>
      </w:r>
      <w:r w:rsidRPr="00475EB1">
        <w:rPr>
          <w:sz w:val="20"/>
          <w:szCs w:val="20"/>
          <w:vertAlign w:val="superscript"/>
        </w:rPr>
        <w:t>8)</w:t>
      </w:r>
      <w:r w:rsidRPr="00475EB1">
        <w:rPr>
          <w:sz w:val="20"/>
          <w:szCs w:val="20"/>
        </w:rPr>
        <w:t>は</w:t>
      </w:r>
      <w:r w:rsidR="00415D1F" w:rsidRPr="00475EB1">
        <w:rPr>
          <w:rFonts w:hint="eastAsia"/>
          <w:sz w:val="20"/>
          <w:szCs w:val="20"/>
        </w:rPr>
        <w:t>P</w:t>
      </w:r>
      <w:r w:rsidRPr="00475EB1">
        <w:rPr>
          <w:sz w:val="20"/>
          <w:szCs w:val="20"/>
        </w:rPr>
        <w:t xml:space="preserve">olicy </w:t>
      </w:r>
      <w:r w:rsidR="00415D1F" w:rsidRPr="00475EB1">
        <w:rPr>
          <w:rFonts w:hint="eastAsia"/>
          <w:sz w:val="20"/>
          <w:szCs w:val="20"/>
        </w:rPr>
        <w:t>S</w:t>
      </w:r>
      <w:r w:rsidRPr="00475EB1">
        <w:rPr>
          <w:sz w:val="20"/>
          <w:szCs w:val="20"/>
        </w:rPr>
        <w:t>tatement</w:t>
      </w:r>
      <w:r w:rsidRPr="00475EB1">
        <w:rPr>
          <w:sz w:val="20"/>
          <w:szCs w:val="20"/>
        </w:rPr>
        <w:t>として、新生児の覚醒状態や重症度は痛みへの反応に影響を与えるので、日常的に、痛みを伴う処置の前・中・後で用いることを推奨している。痛みの測定と評価は</w:t>
      </w:r>
      <w:r w:rsidR="00FB47AF" w:rsidRPr="00475EB1">
        <w:rPr>
          <w:rFonts w:hint="eastAsia"/>
          <w:sz w:val="20"/>
          <w:szCs w:val="20"/>
        </w:rPr>
        <w:t>、</w:t>
      </w:r>
      <w:r w:rsidRPr="00475EB1">
        <w:rPr>
          <w:sz w:val="20"/>
          <w:szCs w:val="20"/>
        </w:rPr>
        <w:t>第</w:t>
      </w:r>
      <w:r w:rsidRPr="00475EB1">
        <w:rPr>
          <w:sz w:val="20"/>
          <w:szCs w:val="20"/>
        </w:rPr>
        <w:t>5</w:t>
      </w:r>
      <w:r w:rsidRPr="00475EB1">
        <w:rPr>
          <w:sz w:val="20"/>
          <w:szCs w:val="20"/>
        </w:rPr>
        <w:t>のバイタルサイン</w:t>
      </w:r>
      <w:r w:rsidRPr="00475EB1">
        <w:rPr>
          <w:sz w:val="20"/>
          <w:szCs w:val="20"/>
          <w:vertAlign w:val="superscript"/>
        </w:rPr>
        <w:t>6)9</w:t>
      </w:r>
      <w:r w:rsidR="00415D1F" w:rsidRPr="00475EB1">
        <w:rPr>
          <w:rFonts w:hint="eastAsia"/>
          <w:sz w:val="20"/>
          <w:szCs w:val="20"/>
          <w:vertAlign w:val="superscript"/>
        </w:rPr>
        <w:t>)</w:t>
      </w:r>
      <w:r w:rsidRPr="00475EB1">
        <w:rPr>
          <w:sz w:val="20"/>
          <w:szCs w:val="20"/>
        </w:rPr>
        <w:t>として他のバイタルサインと同様に日常的に</w:t>
      </w:r>
      <w:r w:rsidR="00F369F5" w:rsidRPr="00475EB1">
        <w:rPr>
          <w:rFonts w:hint="eastAsia"/>
          <w:sz w:val="20"/>
          <w:szCs w:val="20"/>
        </w:rPr>
        <w:t>実施</w:t>
      </w:r>
      <w:r w:rsidRPr="00475EB1">
        <w:rPr>
          <w:sz w:val="20"/>
          <w:szCs w:val="20"/>
        </w:rPr>
        <w:t>されることが重要で、勤務シフトに少なくとも一回は</w:t>
      </w:r>
      <w:r w:rsidR="00F369F5" w:rsidRPr="00475EB1">
        <w:rPr>
          <w:rFonts w:hint="eastAsia"/>
          <w:sz w:val="20"/>
          <w:szCs w:val="20"/>
        </w:rPr>
        <w:t>実施</w:t>
      </w:r>
      <w:r w:rsidRPr="00475EB1">
        <w:rPr>
          <w:sz w:val="20"/>
          <w:szCs w:val="20"/>
        </w:rPr>
        <w:t>することが望ましい。しかしながら、国内で測定ツールを用いて痛みを評価している</w:t>
      </w:r>
      <w:r w:rsidRPr="00475EB1">
        <w:rPr>
          <w:sz w:val="20"/>
          <w:szCs w:val="20"/>
        </w:rPr>
        <w:t>NICU</w:t>
      </w:r>
      <w:r w:rsidRPr="00475EB1">
        <w:rPr>
          <w:sz w:val="20"/>
          <w:szCs w:val="20"/>
        </w:rPr>
        <w:t>は少ない</w:t>
      </w:r>
      <w:r w:rsidRPr="00475EB1">
        <w:rPr>
          <w:sz w:val="20"/>
          <w:szCs w:val="20"/>
          <w:vertAlign w:val="superscript"/>
        </w:rPr>
        <w:t>10</w:t>
      </w:r>
      <w:r w:rsidRPr="00475EB1">
        <w:rPr>
          <w:sz w:val="20"/>
          <w:szCs w:val="20"/>
          <w:vertAlign w:val="superscript"/>
        </w:rPr>
        <w:t>）</w:t>
      </w:r>
      <w:r w:rsidRPr="00475EB1">
        <w:rPr>
          <w:sz w:val="20"/>
          <w:szCs w:val="20"/>
        </w:rPr>
        <w:t>ことから、まずは、痛みの前・中・後および通常のバイタルサイン測定時に痛みの有無を観察することを習慣化していくことが望まれる。</w:t>
      </w:r>
    </w:p>
    <w:p w:rsidR="00431ACA" w:rsidRPr="00475EB1" w:rsidRDefault="00BA5447"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6A3A27" w:rsidRPr="00475EB1" w:rsidRDefault="006A3A27" w:rsidP="006A3A27">
      <w:pPr>
        <w:rPr>
          <w:sz w:val="20"/>
          <w:szCs w:val="20"/>
        </w:rPr>
      </w:pPr>
    </w:p>
    <w:p w:rsidR="005F1C04" w:rsidRPr="00475EB1" w:rsidRDefault="005F1C04" w:rsidP="006A3A27">
      <w:pPr>
        <w:rPr>
          <w:sz w:val="20"/>
          <w:szCs w:val="20"/>
        </w:rPr>
      </w:pPr>
    </w:p>
    <w:p w:rsidR="00485D48" w:rsidRPr="00475EB1" w:rsidRDefault="00485D48" w:rsidP="006A3A27">
      <w:pPr>
        <w:rPr>
          <w:rFonts w:ascii="Times New Roman" w:eastAsia="ＭＳ 明朝" w:hAnsi="Times New Roman" w:cs="Times New Roman"/>
          <w:b/>
          <w:sz w:val="22"/>
          <w:shd w:val="pct15" w:color="auto" w:fill="FFFFFF"/>
        </w:rPr>
      </w:pPr>
      <w:r w:rsidRPr="00475EB1">
        <w:rPr>
          <w:rFonts w:ascii="Times New Roman" w:eastAsia="ＭＳ 明朝" w:hAnsi="Times New Roman" w:cs="Times New Roman" w:hint="eastAsia"/>
          <w:b/>
          <w:sz w:val="22"/>
          <w:shd w:val="pct15" w:color="auto" w:fill="FFFFFF"/>
        </w:rPr>
        <w:t>非薬理的緩和法</w:t>
      </w:r>
    </w:p>
    <w:p w:rsidR="00BA5447" w:rsidRPr="00475EB1" w:rsidRDefault="00BA5447" w:rsidP="00185306">
      <w:pPr>
        <w:ind w:left="141"/>
        <w:rPr>
          <w:rFonts w:ascii="Times New Roman" w:eastAsia="ＭＳ 明朝" w:hAnsi="Times New Roman" w:cs="Times New Roman"/>
          <w:b/>
          <w:sz w:val="24"/>
          <w:szCs w:val="24"/>
          <w:shd w:val="pct15" w:color="auto" w:fill="FFFFFF"/>
        </w:rPr>
      </w:pPr>
    </w:p>
    <w:p w:rsidR="007A35B7" w:rsidRPr="00475EB1" w:rsidRDefault="007A35B7" w:rsidP="006A3A27">
      <w:pPr>
        <w:rPr>
          <w:sz w:val="20"/>
          <w:szCs w:val="20"/>
        </w:rPr>
      </w:pPr>
      <w:r w:rsidRPr="00475EB1">
        <w:rPr>
          <w:rFonts w:hint="eastAsia"/>
          <w:b/>
          <w:sz w:val="20"/>
          <w:szCs w:val="20"/>
        </w:rPr>
        <w:t>CQ5</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w:t>
      </w:r>
      <w:r w:rsidR="001A01FE" w:rsidRPr="00475EB1">
        <w:rPr>
          <w:rFonts w:hint="eastAsia"/>
          <w:sz w:val="20"/>
          <w:szCs w:val="20"/>
          <w:u w:val="single"/>
        </w:rPr>
        <w:t>施設が定めた</w:t>
      </w:r>
      <w:r w:rsidRPr="00475EB1">
        <w:rPr>
          <w:rFonts w:hint="eastAsia"/>
          <w:sz w:val="20"/>
          <w:szCs w:val="20"/>
          <w:u w:val="single"/>
        </w:rPr>
        <w:t>非薬理的緩和法を実践すると、</w:t>
      </w:r>
      <w:r w:rsidR="00072D6F" w:rsidRPr="00475EB1">
        <w:rPr>
          <w:rFonts w:hint="eastAsia"/>
          <w:sz w:val="20"/>
          <w:szCs w:val="20"/>
          <w:u w:val="single"/>
        </w:rPr>
        <w:t>実践</w:t>
      </w:r>
      <w:r w:rsidRPr="00475EB1">
        <w:rPr>
          <w:rFonts w:hint="eastAsia"/>
          <w:sz w:val="20"/>
          <w:szCs w:val="20"/>
          <w:u w:val="single"/>
        </w:rPr>
        <w:t>しない場合と比較して、新生児の入院中の痛みが</w:t>
      </w:r>
      <w:r w:rsidR="00803A66" w:rsidRPr="00475EB1">
        <w:rPr>
          <w:rFonts w:hint="eastAsia"/>
          <w:sz w:val="20"/>
          <w:szCs w:val="20"/>
          <w:u w:val="single"/>
        </w:rPr>
        <w:t>緩和</w:t>
      </w:r>
      <w:r w:rsidRPr="00475EB1">
        <w:rPr>
          <w:rFonts w:hint="eastAsia"/>
          <w:sz w:val="20"/>
          <w:szCs w:val="20"/>
          <w:u w:val="single"/>
        </w:rPr>
        <w:t>し生活の質が向上するか？</w:t>
      </w:r>
    </w:p>
    <w:p w:rsidR="000863E3" w:rsidRPr="00475EB1" w:rsidRDefault="000863E3" w:rsidP="006A3A27">
      <w:pPr>
        <w:rPr>
          <w:rFonts w:ascii="Times New Roman" w:hAnsi="Times New Roman" w:cs="Times New Roman"/>
          <w:b/>
          <w:sz w:val="20"/>
          <w:szCs w:val="20"/>
        </w:rPr>
      </w:pPr>
      <w:r w:rsidRPr="00475EB1">
        <w:rPr>
          <w:rFonts w:hint="eastAsia"/>
          <w:b/>
          <w:sz w:val="20"/>
          <w:szCs w:val="20"/>
        </w:rPr>
        <w:t>A5</w:t>
      </w:r>
      <w:r w:rsidRPr="00475EB1">
        <w:rPr>
          <w:rFonts w:hint="eastAsia"/>
          <w:b/>
          <w:sz w:val="20"/>
          <w:szCs w:val="20"/>
        </w:rPr>
        <w:t>：</w:t>
      </w:r>
      <w:r w:rsidRPr="00475EB1">
        <w:rPr>
          <w:rFonts w:ascii="Times New Roman" w:cs="Times New Roman"/>
          <w:b/>
          <w:sz w:val="20"/>
          <w:szCs w:val="20"/>
        </w:rPr>
        <w:t>施設における実践内容の共有と維持に有用であるので、新生児に関わるすべての医療者は、</w:t>
      </w:r>
      <w:r w:rsidR="00B60856" w:rsidRPr="00475EB1">
        <w:rPr>
          <w:rFonts w:ascii="Times New Roman" w:cs="Times New Roman" w:hint="eastAsia"/>
          <w:b/>
          <w:sz w:val="20"/>
          <w:szCs w:val="20"/>
        </w:rPr>
        <w:t>痛みを伴うベッドサイド処置に対して、</w:t>
      </w:r>
      <w:r w:rsidRPr="00475EB1">
        <w:rPr>
          <w:rFonts w:ascii="Times New Roman" w:cs="Times New Roman"/>
          <w:b/>
          <w:sz w:val="20"/>
          <w:szCs w:val="20"/>
        </w:rPr>
        <w:t>施設が定めた痛みの予防や非薬理的介入を実践することを推奨する。（</w:t>
      </w:r>
      <w:r w:rsidRPr="00475EB1">
        <w:rPr>
          <w:rFonts w:ascii="Times New Roman" w:cs="Times New Roman" w:hint="eastAsia"/>
          <w:b/>
          <w:sz w:val="20"/>
          <w:szCs w:val="20"/>
        </w:rPr>
        <w:t>1</w:t>
      </w:r>
      <w:r w:rsidR="00F77C77" w:rsidRPr="00475EB1">
        <w:rPr>
          <w:rFonts w:ascii="Times New Roman" w:cs="Times New Roman" w:hint="eastAsia"/>
          <w:b/>
          <w:sz w:val="20"/>
          <w:szCs w:val="20"/>
        </w:rPr>
        <w:t>B</w:t>
      </w:r>
      <w:r w:rsidRPr="00475EB1">
        <w:rPr>
          <w:rFonts w:ascii="Times New Roman" w:cs="Times New Roman"/>
          <w:b/>
          <w:sz w:val="20"/>
          <w:szCs w:val="20"/>
        </w:rPr>
        <w:t>）</w:t>
      </w:r>
    </w:p>
    <w:p w:rsidR="00894FA2" w:rsidRPr="00475EB1" w:rsidRDefault="00894FA2" w:rsidP="00185306">
      <w:pPr>
        <w:ind w:left="141"/>
        <w:rPr>
          <w:rFonts w:ascii="Times New Roman" w:cs="Times New Roman"/>
          <w:b/>
          <w:sz w:val="20"/>
          <w:szCs w:val="20"/>
        </w:rPr>
      </w:pPr>
    </w:p>
    <w:p w:rsidR="002C674F" w:rsidRPr="00475EB1" w:rsidRDefault="00894FA2" w:rsidP="006A3A27">
      <w:pPr>
        <w:rPr>
          <w:rFonts w:ascii="Times New Roman" w:hAnsi="Times New Roman" w:cs="Times New Roman"/>
          <w:b/>
          <w:sz w:val="20"/>
          <w:szCs w:val="20"/>
        </w:rPr>
      </w:pPr>
      <w:r w:rsidRPr="00475EB1">
        <w:rPr>
          <w:rFonts w:ascii="Times New Roman" w:cs="Times New Roman" w:hint="eastAsia"/>
          <w:b/>
          <w:sz w:val="20"/>
          <w:szCs w:val="20"/>
        </w:rPr>
        <w:t>科学的</w:t>
      </w:r>
      <w:r w:rsidR="002C674F" w:rsidRPr="00475EB1">
        <w:rPr>
          <w:rFonts w:ascii="Times New Roman" w:cs="Times New Roman"/>
          <w:b/>
          <w:sz w:val="20"/>
          <w:szCs w:val="20"/>
        </w:rPr>
        <w:t>根拠：</w:t>
      </w:r>
    </w:p>
    <w:p w:rsidR="002C674F" w:rsidRPr="00475EB1" w:rsidRDefault="002C674F" w:rsidP="006A3A27">
      <w:pPr>
        <w:rPr>
          <w:rFonts w:ascii="Times New Roman" w:hAnsi="Times New Roman" w:cs="Times New Roman"/>
          <w:sz w:val="20"/>
          <w:szCs w:val="20"/>
        </w:rPr>
      </w:pPr>
      <w:r w:rsidRPr="00475EB1">
        <w:rPr>
          <w:rFonts w:ascii="Times New Roman" w:hAnsi="Times New Roman" w:cs="Times New Roman"/>
          <w:sz w:val="20"/>
          <w:szCs w:val="20"/>
        </w:rPr>
        <w:t>2</w:t>
      </w:r>
      <w:r w:rsidRPr="00475EB1">
        <w:rPr>
          <w:rFonts w:ascii="Times New Roman" w:cs="Times New Roman"/>
          <w:sz w:val="20"/>
          <w:szCs w:val="20"/>
        </w:rPr>
        <w:t>つの</w:t>
      </w:r>
      <w:r w:rsidRPr="00475EB1">
        <w:rPr>
          <w:rFonts w:ascii="Times New Roman" w:cs="Times New Roman" w:hint="eastAsia"/>
          <w:sz w:val="20"/>
          <w:szCs w:val="20"/>
        </w:rPr>
        <w:t>NICU</w:t>
      </w:r>
      <w:r w:rsidRPr="00475EB1">
        <w:rPr>
          <w:rFonts w:ascii="Times New Roman" w:cs="Times New Roman"/>
          <w:sz w:val="20"/>
          <w:szCs w:val="20"/>
        </w:rPr>
        <w:t>における介入前後の</w:t>
      </w:r>
      <w:r w:rsidR="00122967" w:rsidRPr="00475EB1">
        <w:rPr>
          <w:rFonts w:ascii="Times New Roman" w:cs="Times New Roman" w:hint="eastAsia"/>
          <w:sz w:val="20"/>
          <w:szCs w:val="20"/>
        </w:rPr>
        <w:t>比較研究</w:t>
      </w:r>
      <w:r w:rsidRPr="00475EB1">
        <w:rPr>
          <w:rFonts w:ascii="Times New Roman" w:cs="Times New Roman"/>
          <w:sz w:val="20"/>
          <w:szCs w:val="20"/>
        </w:rPr>
        <w:t>では、「統一した尺度での痛みの評価」「非薬理的・薬理的痛み緩和のプロトコール統一」「痛みに関する教育」を組み合わせて</w:t>
      </w:r>
      <w:r w:rsidR="00C00CAA" w:rsidRPr="00475EB1">
        <w:rPr>
          <w:rFonts w:ascii="Times New Roman" w:cs="Times New Roman" w:hint="eastAsia"/>
          <w:sz w:val="20"/>
          <w:szCs w:val="20"/>
        </w:rPr>
        <w:t>実施すると、</w:t>
      </w:r>
      <w:r w:rsidRPr="00475EB1">
        <w:rPr>
          <w:rFonts w:ascii="Times New Roman" w:cs="Times New Roman"/>
          <w:sz w:val="20"/>
          <w:szCs w:val="20"/>
        </w:rPr>
        <w:t>呼吸管理</w:t>
      </w:r>
      <w:r w:rsidR="00C00CAA" w:rsidRPr="00475EB1">
        <w:rPr>
          <w:rFonts w:ascii="Times New Roman" w:cs="Times New Roman" w:hint="eastAsia"/>
          <w:sz w:val="20"/>
          <w:szCs w:val="20"/>
        </w:rPr>
        <w:t>期間</w:t>
      </w:r>
      <w:r w:rsidRPr="00475EB1">
        <w:rPr>
          <w:rFonts w:ascii="Times New Roman" w:cs="Times New Roman"/>
          <w:sz w:val="20"/>
          <w:szCs w:val="20"/>
        </w:rPr>
        <w:t>や入院期間、合併症を増加させることなく、薬理的介入の増加</w:t>
      </w:r>
      <w:r w:rsidR="00C00CAA" w:rsidRPr="00475EB1">
        <w:rPr>
          <w:rFonts w:ascii="Times New Roman" w:cs="Times New Roman" w:hint="eastAsia"/>
          <w:sz w:val="20"/>
          <w:szCs w:val="20"/>
        </w:rPr>
        <w:t>や</w:t>
      </w:r>
      <w:r w:rsidRPr="00475EB1">
        <w:rPr>
          <w:rFonts w:ascii="Times New Roman" w:cs="Times New Roman"/>
          <w:sz w:val="20"/>
          <w:szCs w:val="20"/>
        </w:rPr>
        <w:t>スタッフの満足度が得られた</w:t>
      </w:r>
      <w:r w:rsidR="00C00CAA" w:rsidRPr="00475EB1">
        <w:rPr>
          <w:rFonts w:ascii="Times New Roman" w:cs="Times New Roman" w:hint="eastAsia"/>
          <w:sz w:val="20"/>
          <w:szCs w:val="20"/>
        </w:rPr>
        <w:t>と</w:t>
      </w:r>
      <w:r w:rsidRPr="00475EB1">
        <w:rPr>
          <w:rFonts w:ascii="Times New Roman" w:cs="Times New Roman"/>
          <w:sz w:val="20"/>
          <w:szCs w:val="20"/>
        </w:rPr>
        <w:t>報告されている</w:t>
      </w:r>
      <w:r w:rsidRPr="00475EB1">
        <w:rPr>
          <w:rFonts w:ascii="Times New Roman" w:hAnsi="Times New Roman" w:cs="Times New Roman" w:hint="eastAsia"/>
          <w:sz w:val="20"/>
          <w:szCs w:val="20"/>
          <w:vertAlign w:val="superscript"/>
        </w:rPr>
        <w:t>1)</w:t>
      </w:r>
      <w:r w:rsidRPr="00475EB1">
        <w:rPr>
          <w:rFonts w:ascii="Times New Roman" w:cs="Times New Roman"/>
          <w:sz w:val="20"/>
          <w:szCs w:val="20"/>
        </w:rPr>
        <w:t>。</w:t>
      </w:r>
    </w:p>
    <w:p w:rsidR="002C674F" w:rsidRPr="00475EB1" w:rsidRDefault="002C674F" w:rsidP="006A3A27">
      <w:pPr>
        <w:ind w:firstLineChars="100" w:firstLine="192"/>
        <w:rPr>
          <w:rFonts w:ascii="Times New Roman" w:cs="Times New Roman"/>
          <w:sz w:val="20"/>
          <w:szCs w:val="20"/>
        </w:rPr>
      </w:pPr>
      <w:r w:rsidRPr="00475EB1">
        <w:rPr>
          <w:rFonts w:ascii="Times New Roman" w:cs="Times New Roman"/>
          <w:sz w:val="20"/>
          <w:szCs w:val="20"/>
        </w:rPr>
        <w:t>また、国レベルでは、</w:t>
      </w:r>
      <w:r w:rsidRPr="00475EB1">
        <w:rPr>
          <w:rFonts w:ascii="Times New Roman" w:cs="Times New Roman" w:hint="eastAsia"/>
          <w:sz w:val="20"/>
          <w:szCs w:val="20"/>
        </w:rPr>
        <w:t>2009</w:t>
      </w:r>
      <w:r w:rsidRPr="00475EB1">
        <w:rPr>
          <w:rFonts w:ascii="Times New Roman" w:cs="Times New Roman" w:hint="eastAsia"/>
          <w:sz w:val="20"/>
          <w:szCs w:val="20"/>
        </w:rPr>
        <w:t>年に</w:t>
      </w:r>
      <w:r w:rsidRPr="00475EB1">
        <w:rPr>
          <w:rFonts w:ascii="Times New Roman" w:cs="Times New Roman"/>
          <w:sz w:val="20"/>
          <w:szCs w:val="20"/>
        </w:rPr>
        <w:t>イタリアで</w:t>
      </w:r>
      <w:r w:rsidRPr="00475EB1">
        <w:rPr>
          <w:rFonts w:ascii="Times New Roman" w:cs="Times New Roman" w:hint="eastAsia"/>
          <w:sz w:val="20"/>
          <w:szCs w:val="20"/>
        </w:rPr>
        <w:t>ガイドライ</w:t>
      </w:r>
      <w:r w:rsidR="00A51A2F" w:rsidRPr="00475EB1">
        <w:rPr>
          <w:rFonts w:ascii="Times New Roman" w:cs="Times New Roman" w:hint="eastAsia"/>
          <w:sz w:val="20"/>
          <w:szCs w:val="20"/>
        </w:rPr>
        <w:t>ン</w:t>
      </w:r>
      <w:r w:rsidRPr="00475EB1">
        <w:rPr>
          <w:rFonts w:ascii="Times New Roman" w:cs="Times New Roman" w:hint="eastAsia"/>
          <w:sz w:val="20"/>
          <w:szCs w:val="20"/>
          <w:vertAlign w:val="superscript"/>
        </w:rPr>
        <w:t>2)</w:t>
      </w:r>
      <w:r w:rsidRPr="00475EB1">
        <w:rPr>
          <w:rFonts w:ascii="Times New Roman" w:cs="Times New Roman" w:hint="eastAsia"/>
          <w:sz w:val="20"/>
          <w:szCs w:val="20"/>
        </w:rPr>
        <w:t>が発表された後の</w:t>
      </w:r>
      <w:r w:rsidRPr="00475EB1">
        <w:rPr>
          <w:rFonts w:ascii="Times New Roman" w:cs="Times New Roman" w:hint="eastAsia"/>
          <w:sz w:val="20"/>
          <w:szCs w:val="20"/>
        </w:rPr>
        <w:t>2010</w:t>
      </w:r>
      <w:r w:rsidRPr="00475EB1">
        <w:rPr>
          <w:rFonts w:ascii="Times New Roman" w:cs="Times New Roman" w:hint="eastAsia"/>
          <w:sz w:val="20"/>
          <w:szCs w:val="20"/>
        </w:rPr>
        <w:t>年に、</w:t>
      </w:r>
      <w:r w:rsidR="00571105" w:rsidRPr="00475EB1">
        <w:rPr>
          <w:rFonts w:ascii="Times New Roman" w:cs="Times New Roman" w:hint="eastAsia"/>
          <w:sz w:val="20"/>
          <w:szCs w:val="20"/>
        </w:rPr>
        <w:t>イタリア</w:t>
      </w:r>
      <w:r w:rsidRPr="00475EB1">
        <w:rPr>
          <w:rFonts w:ascii="Times New Roman" w:cs="Times New Roman" w:hint="eastAsia"/>
          <w:sz w:val="20"/>
          <w:szCs w:val="20"/>
        </w:rPr>
        <w:t>国内のレベル</w:t>
      </w:r>
      <w:r w:rsidRPr="00475EB1">
        <w:rPr>
          <w:rFonts w:ascii="Times New Roman" w:cs="Times New Roman" w:hint="eastAsia"/>
          <w:sz w:val="20"/>
          <w:szCs w:val="20"/>
        </w:rPr>
        <w:t>II</w:t>
      </w:r>
      <w:r w:rsidR="00122967" w:rsidRPr="00475EB1">
        <w:rPr>
          <w:rFonts w:ascii="Times New Roman" w:cs="Times New Roman" w:hint="eastAsia"/>
          <w:sz w:val="20"/>
          <w:szCs w:val="20"/>
        </w:rPr>
        <w:t>およびレベル</w:t>
      </w:r>
      <w:r w:rsidRPr="00475EB1">
        <w:rPr>
          <w:rFonts w:ascii="Times New Roman" w:cs="Times New Roman" w:hint="eastAsia"/>
          <w:sz w:val="20"/>
          <w:szCs w:val="20"/>
        </w:rPr>
        <w:t>III</w:t>
      </w:r>
      <w:r w:rsidRPr="00475EB1">
        <w:rPr>
          <w:rFonts w:ascii="Times New Roman" w:cs="Times New Roman" w:hint="eastAsia"/>
          <w:sz w:val="20"/>
          <w:szCs w:val="20"/>
        </w:rPr>
        <w:t>の</w:t>
      </w:r>
      <w:r w:rsidRPr="00475EB1">
        <w:rPr>
          <w:rFonts w:ascii="Times New Roman" w:cs="Times New Roman" w:hint="eastAsia"/>
          <w:sz w:val="20"/>
          <w:szCs w:val="20"/>
        </w:rPr>
        <w:t>103</w:t>
      </w:r>
      <w:r w:rsidRPr="00475EB1">
        <w:rPr>
          <w:rFonts w:ascii="Times New Roman" w:cs="Times New Roman" w:hint="eastAsia"/>
          <w:sz w:val="20"/>
          <w:szCs w:val="20"/>
        </w:rPr>
        <w:t>の</w:t>
      </w:r>
      <w:r w:rsidRPr="00475EB1">
        <w:rPr>
          <w:rFonts w:ascii="Times New Roman" w:cs="Times New Roman" w:hint="eastAsia"/>
          <w:sz w:val="20"/>
          <w:szCs w:val="20"/>
        </w:rPr>
        <w:t>NICU</w:t>
      </w:r>
      <w:r w:rsidR="00122967" w:rsidRPr="00475EB1">
        <w:rPr>
          <w:rFonts w:ascii="Times New Roman" w:cs="Times New Roman" w:hint="eastAsia"/>
          <w:sz w:val="20"/>
          <w:szCs w:val="20"/>
        </w:rPr>
        <w:t>を対象とした</w:t>
      </w:r>
      <w:r w:rsidRPr="00475EB1">
        <w:rPr>
          <w:rFonts w:ascii="Times New Roman" w:cs="Times New Roman" w:hint="eastAsia"/>
          <w:sz w:val="20"/>
          <w:szCs w:val="20"/>
        </w:rPr>
        <w:t>質問紙調査の結果が報告されている。その報告によれば、発表後は</w:t>
      </w:r>
      <w:r w:rsidRPr="00475EB1">
        <w:rPr>
          <w:rFonts w:ascii="Times New Roman" w:cs="Times New Roman" w:hint="eastAsia"/>
          <w:sz w:val="20"/>
          <w:szCs w:val="20"/>
        </w:rPr>
        <w:t>85.4</w:t>
      </w:r>
      <w:r w:rsidRPr="00475EB1">
        <w:rPr>
          <w:rFonts w:ascii="Times New Roman" w:cs="Times New Roman" w:hint="eastAsia"/>
          <w:sz w:val="20"/>
          <w:szCs w:val="20"/>
        </w:rPr>
        <w:t>％の</w:t>
      </w:r>
      <w:r w:rsidRPr="00475EB1">
        <w:rPr>
          <w:rFonts w:ascii="Times New Roman" w:cs="Times New Roman" w:hint="eastAsia"/>
          <w:sz w:val="20"/>
          <w:szCs w:val="20"/>
        </w:rPr>
        <w:t>NICU</w:t>
      </w:r>
      <w:r w:rsidRPr="00475EB1">
        <w:rPr>
          <w:rFonts w:ascii="Times New Roman" w:cs="Times New Roman" w:hint="eastAsia"/>
          <w:sz w:val="20"/>
          <w:szCs w:val="20"/>
        </w:rPr>
        <w:t>でガイドラインが使用されており、</w:t>
      </w:r>
      <w:r w:rsidRPr="00475EB1">
        <w:rPr>
          <w:rFonts w:ascii="Times New Roman" w:cs="Times New Roman" w:hint="eastAsia"/>
          <w:sz w:val="20"/>
          <w:szCs w:val="20"/>
        </w:rPr>
        <w:t>2004</w:t>
      </w:r>
      <w:r w:rsidRPr="00475EB1">
        <w:rPr>
          <w:rFonts w:ascii="Times New Roman" w:cs="Times New Roman" w:hint="eastAsia"/>
          <w:sz w:val="20"/>
          <w:szCs w:val="20"/>
        </w:rPr>
        <w:t>年に行われた同様の質問紙調査と比較して、</w:t>
      </w:r>
      <w:r w:rsidRPr="00475EB1">
        <w:rPr>
          <w:rFonts w:ascii="Times New Roman" w:hAnsi="Times New Roman" w:cs="Times New Roman"/>
          <w:sz w:val="20"/>
          <w:szCs w:val="20"/>
        </w:rPr>
        <w:t>NICU</w:t>
      </w:r>
      <w:r w:rsidRPr="00475EB1">
        <w:rPr>
          <w:rFonts w:ascii="Times New Roman" w:cs="Times New Roman"/>
          <w:sz w:val="20"/>
          <w:szCs w:val="20"/>
        </w:rPr>
        <w:t>での痛みの緩和法が標準化され、医療者間の実践レベルの差が少なくなり、いずれの</w:t>
      </w:r>
      <w:r w:rsidRPr="00475EB1">
        <w:rPr>
          <w:rFonts w:ascii="Times New Roman" w:hAnsi="Times New Roman" w:cs="Times New Roman"/>
          <w:sz w:val="20"/>
          <w:szCs w:val="20"/>
        </w:rPr>
        <w:t>NICU</w:t>
      </w:r>
      <w:r w:rsidRPr="00475EB1">
        <w:rPr>
          <w:rFonts w:ascii="Times New Roman" w:cs="Times New Roman"/>
          <w:sz w:val="20"/>
          <w:szCs w:val="20"/>
        </w:rPr>
        <w:t>においても、新生児</w:t>
      </w:r>
      <w:r w:rsidRPr="00475EB1">
        <w:rPr>
          <w:rFonts w:ascii="Times New Roman" w:cs="Times New Roman" w:hint="eastAsia"/>
          <w:sz w:val="20"/>
          <w:szCs w:val="20"/>
        </w:rPr>
        <w:t>が</w:t>
      </w:r>
      <w:r w:rsidRPr="00475EB1">
        <w:rPr>
          <w:rFonts w:ascii="Times New Roman" w:cs="Times New Roman"/>
          <w:sz w:val="20"/>
          <w:szCs w:val="20"/>
        </w:rPr>
        <w:t>より</w:t>
      </w:r>
      <w:r w:rsidRPr="00475EB1">
        <w:rPr>
          <w:rFonts w:ascii="Times New Roman" w:cs="Times New Roman" w:hint="eastAsia"/>
          <w:sz w:val="20"/>
          <w:szCs w:val="20"/>
        </w:rPr>
        <w:t>適切</w:t>
      </w:r>
      <w:r w:rsidRPr="00475EB1">
        <w:rPr>
          <w:rFonts w:ascii="Times New Roman" w:cs="Times New Roman"/>
          <w:sz w:val="20"/>
          <w:szCs w:val="20"/>
        </w:rPr>
        <w:t>な緩和法が受けられるようになってきたと報告されている</w:t>
      </w:r>
      <w:r w:rsidRPr="00475EB1">
        <w:rPr>
          <w:rFonts w:ascii="Times New Roman" w:cs="Times New Roman" w:hint="eastAsia"/>
          <w:sz w:val="20"/>
          <w:szCs w:val="20"/>
          <w:vertAlign w:val="superscript"/>
        </w:rPr>
        <w:t>3)4)</w:t>
      </w:r>
      <w:r w:rsidRPr="00475EB1">
        <w:rPr>
          <w:rFonts w:ascii="Times New Roman" w:cs="Times New Roman"/>
          <w:sz w:val="20"/>
          <w:szCs w:val="20"/>
        </w:rPr>
        <w:t>。</w:t>
      </w:r>
    </w:p>
    <w:p w:rsidR="003A44FF" w:rsidRPr="00475EB1" w:rsidRDefault="003A44FF" w:rsidP="006A3A27">
      <w:pPr>
        <w:rPr>
          <w:rFonts w:ascii="Times New Roman" w:cs="Times New Roman"/>
          <w:b/>
          <w:sz w:val="20"/>
          <w:szCs w:val="20"/>
        </w:rPr>
      </w:pPr>
      <w:r w:rsidRPr="00475EB1">
        <w:rPr>
          <w:rFonts w:ascii="Times New Roman" w:cs="Times New Roman" w:hint="eastAsia"/>
          <w:b/>
          <w:sz w:val="20"/>
          <w:szCs w:val="20"/>
        </w:rPr>
        <w:t>推奨に至るまでの検討事項</w:t>
      </w:r>
      <w:r w:rsidR="007547B5" w:rsidRPr="00475EB1">
        <w:rPr>
          <w:rFonts w:ascii="Times New Roman" w:cs="Times New Roman" w:hint="eastAsia"/>
          <w:b/>
          <w:sz w:val="20"/>
          <w:szCs w:val="20"/>
        </w:rPr>
        <w:t>：</w:t>
      </w:r>
    </w:p>
    <w:p w:rsidR="002C674F" w:rsidRPr="00475EB1" w:rsidRDefault="002C674F" w:rsidP="006A3A27">
      <w:pPr>
        <w:rPr>
          <w:sz w:val="20"/>
          <w:szCs w:val="20"/>
        </w:rPr>
      </w:pPr>
      <w:r w:rsidRPr="00475EB1">
        <w:rPr>
          <w:rFonts w:ascii="Times New Roman" w:hAnsi="Times New Roman" w:cs="Times New Roman"/>
          <w:sz w:val="20"/>
          <w:szCs w:val="20"/>
        </w:rPr>
        <w:t>NANN</w:t>
      </w:r>
      <w:r w:rsidRPr="00475EB1">
        <w:rPr>
          <w:rFonts w:ascii="Times New Roman" w:cs="Times New Roman"/>
          <w:sz w:val="20"/>
          <w:szCs w:val="20"/>
        </w:rPr>
        <w:t>ガイドライン</w:t>
      </w:r>
      <w:r w:rsidRPr="00475EB1">
        <w:rPr>
          <w:rFonts w:ascii="Times New Roman" w:cs="Times New Roman" w:hint="eastAsia"/>
          <w:sz w:val="20"/>
          <w:szCs w:val="20"/>
          <w:vertAlign w:val="superscript"/>
        </w:rPr>
        <w:t>5)</w:t>
      </w:r>
      <w:r w:rsidRPr="00475EB1">
        <w:rPr>
          <w:rFonts w:ascii="Times New Roman" w:cs="Times New Roman"/>
          <w:sz w:val="20"/>
          <w:szCs w:val="20"/>
        </w:rPr>
        <w:t>では、処置に伴う痛みの緩和にはあらかじめ定められた</w:t>
      </w:r>
      <w:r w:rsidRPr="00475EB1">
        <w:rPr>
          <w:rFonts w:ascii="Times New Roman" w:hAnsi="Times New Roman" w:cs="Times New Roman"/>
          <w:sz w:val="20"/>
          <w:szCs w:val="20"/>
        </w:rPr>
        <w:t>best-practice guideline</w:t>
      </w:r>
      <w:r w:rsidRPr="00475EB1">
        <w:rPr>
          <w:rFonts w:ascii="Times New Roman" w:cs="Times New Roman"/>
          <w:sz w:val="20"/>
          <w:szCs w:val="20"/>
        </w:rPr>
        <w:t>を使用する</w:t>
      </w:r>
      <w:r w:rsidRPr="00475EB1">
        <w:rPr>
          <w:rFonts w:ascii="Times New Roman" w:cs="Times New Roman" w:hint="eastAsia"/>
          <w:sz w:val="20"/>
          <w:szCs w:val="20"/>
        </w:rPr>
        <w:t>ことを</w:t>
      </w:r>
      <w:r w:rsidRPr="00475EB1">
        <w:rPr>
          <w:rFonts w:ascii="Times New Roman" w:cs="Times New Roman"/>
          <w:sz w:val="20"/>
          <w:szCs w:val="20"/>
        </w:rPr>
        <w:t>推奨している。しかし、</w:t>
      </w:r>
      <w:r w:rsidRPr="00475EB1">
        <w:rPr>
          <w:rFonts w:hint="eastAsia"/>
          <w:sz w:val="20"/>
          <w:szCs w:val="20"/>
        </w:rPr>
        <w:t>国内の</w:t>
      </w:r>
      <w:r w:rsidR="00D92466" w:rsidRPr="00475EB1">
        <w:rPr>
          <w:rFonts w:hint="eastAsia"/>
          <w:sz w:val="20"/>
          <w:szCs w:val="20"/>
        </w:rPr>
        <w:t>NICU</w:t>
      </w:r>
      <w:r w:rsidR="00234146" w:rsidRPr="00475EB1">
        <w:rPr>
          <w:rFonts w:hAnsi="Times New Roman" w:hint="eastAsia"/>
          <w:sz w:val="20"/>
          <w:szCs w:val="20"/>
        </w:rPr>
        <w:t>管理者</w:t>
      </w:r>
      <w:r w:rsidR="00D92466" w:rsidRPr="00475EB1">
        <w:rPr>
          <w:rFonts w:hAnsi="Times New Roman" w:hint="eastAsia"/>
          <w:sz w:val="20"/>
          <w:szCs w:val="20"/>
        </w:rPr>
        <w:t>を</w:t>
      </w:r>
      <w:r w:rsidR="00571105" w:rsidRPr="00475EB1">
        <w:rPr>
          <w:rFonts w:hAnsi="Times New Roman" w:hint="eastAsia"/>
          <w:sz w:val="20"/>
          <w:szCs w:val="20"/>
        </w:rPr>
        <w:t>対象</w:t>
      </w:r>
      <w:r w:rsidR="00D92466" w:rsidRPr="00475EB1">
        <w:rPr>
          <w:rFonts w:hAnsi="Times New Roman" w:hint="eastAsia"/>
          <w:sz w:val="20"/>
          <w:szCs w:val="20"/>
        </w:rPr>
        <w:t>とした</w:t>
      </w:r>
      <w:r w:rsidR="00234146" w:rsidRPr="00475EB1">
        <w:rPr>
          <w:rFonts w:hAnsi="Times New Roman" w:hint="eastAsia"/>
          <w:sz w:val="20"/>
          <w:szCs w:val="20"/>
        </w:rPr>
        <w:t>調査</w:t>
      </w:r>
      <w:r w:rsidRPr="00475EB1">
        <w:rPr>
          <w:rFonts w:hAnsi="Times New Roman" w:hint="eastAsia"/>
          <w:sz w:val="20"/>
          <w:szCs w:val="20"/>
          <w:vertAlign w:val="superscript"/>
        </w:rPr>
        <w:t>6)</w:t>
      </w:r>
      <w:r w:rsidRPr="00475EB1">
        <w:rPr>
          <w:rFonts w:hAnsi="Times New Roman" w:hint="eastAsia"/>
          <w:sz w:val="20"/>
          <w:szCs w:val="20"/>
        </w:rPr>
        <w:t>では、</w:t>
      </w:r>
      <w:r w:rsidR="00B60856" w:rsidRPr="00475EB1">
        <w:rPr>
          <w:rFonts w:hAnsi="Times New Roman" w:hint="eastAsia"/>
          <w:sz w:val="20"/>
          <w:szCs w:val="20"/>
        </w:rPr>
        <w:t>痛みの</w:t>
      </w:r>
      <w:r w:rsidR="00B60856" w:rsidRPr="00475EB1">
        <w:rPr>
          <w:rFonts w:ascii="Times New Roman" w:cs="Times New Roman"/>
          <w:sz w:val="20"/>
          <w:szCs w:val="20"/>
        </w:rPr>
        <w:t>評価法、</w:t>
      </w:r>
      <w:r w:rsidR="00B60856" w:rsidRPr="00475EB1">
        <w:rPr>
          <w:rFonts w:ascii="Times New Roman" w:cs="Times New Roman" w:hint="eastAsia"/>
          <w:sz w:val="20"/>
          <w:szCs w:val="20"/>
        </w:rPr>
        <w:t>緩和</w:t>
      </w:r>
      <w:r w:rsidR="00B60856" w:rsidRPr="00475EB1">
        <w:rPr>
          <w:rFonts w:ascii="Times New Roman" w:cs="Times New Roman"/>
          <w:sz w:val="20"/>
          <w:szCs w:val="20"/>
        </w:rPr>
        <w:t>法などに</w:t>
      </w:r>
      <w:r w:rsidRPr="00475EB1">
        <w:rPr>
          <w:rFonts w:ascii="Times New Roman" w:cs="Times New Roman" w:hint="eastAsia"/>
          <w:sz w:val="20"/>
          <w:szCs w:val="20"/>
        </w:rPr>
        <w:t>施設間</w:t>
      </w:r>
      <w:r w:rsidRPr="00475EB1">
        <w:rPr>
          <w:rFonts w:ascii="Times New Roman" w:cs="Times New Roman"/>
          <w:sz w:val="20"/>
          <w:szCs w:val="20"/>
        </w:rPr>
        <w:t>のばらつきがある</w:t>
      </w:r>
      <w:r w:rsidRPr="00475EB1">
        <w:rPr>
          <w:rFonts w:ascii="Times New Roman" w:cs="Times New Roman" w:hint="eastAsia"/>
          <w:sz w:val="20"/>
          <w:szCs w:val="20"/>
        </w:rPr>
        <w:t>ことが報告されて</w:t>
      </w:r>
      <w:r w:rsidRPr="00475EB1">
        <w:rPr>
          <w:rFonts w:ascii="Times New Roman" w:cs="Times New Roman"/>
          <w:sz w:val="20"/>
          <w:szCs w:val="20"/>
        </w:rPr>
        <w:t>いる。</w:t>
      </w:r>
    </w:p>
    <w:p w:rsidR="002C674F" w:rsidRPr="00475EB1" w:rsidRDefault="002C674F" w:rsidP="006A3A27">
      <w:pPr>
        <w:rPr>
          <w:rFonts w:ascii="Times New Roman" w:cs="Times New Roman"/>
          <w:sz w:val="20"/>
          <w:szCs w:val="20"/>
        </w:rPr>
      </w:pPr>
      <w:r w:rsidRPr="00475EB1">
        <w:rPr>
          <w:rFonts w:ascii="Times New Roman" w:cs="Times New Roman"/>
          <w:sz w:val="20"/>
          <w:szCs w:val="20"/>
        </w:rPr>
        <w:t>このようなことから、本ガイドラインでは、新生児に関わるすべての医療者は、</w:t>
      </w:r>
      <w:r w:rsidR="00B60856" w:rsidRPr="00475EB1">
        <w:rPr>
          <w:rFonts w:ascii="Times New Roman" w:cs="Times New Roman" w:hint="eastAsia"/>
          <w:sz w:val="20"/>
          <w:szCs w:val="20"/>
        </w:rPr>
        <w:t>痛みを伴うベッドサイド処置に対して、</w:t>
      </w:r>
      <w:r w:rsidRPr="00475EB1">
        <w:rPr>
          <w:rFonts w:ascii="Times New Roman" w:cs="Times New Roman"/>
          <w:sz w:val="20"/>
          <w:szCs w:val="20"/>
        </w:rPr>
        <w:t>施設が定めた痛みの予防や非薬理的介入を実践すること</w:t>
      </w:r>
      <w:r w:rsidRPr="00475EB1">
        <w:rPr>
          <w:rFonts w:ascii="Times New Roman" w:cs="Times New Roman" w:hint="eastAsia"/>
          <w:sz w:val="20"/>
          <w:szCs w:val="20"/>
        </w:rPr>
        <w:t>が適切であると考える。</w:t>
      </w:r>
    </w:p>
    <w:p w:rsidR="003A44FF" w:rsidRPr="00475EB1" w:rsidRDefault="003A44FF"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3A44FF" w:rsidRPr="00475EB1" w:rsidRDefault="003A44FF" w:rsidP="00185306">
      <w:pPr>
        <w:ind w:left="141"/>
        <w:rPr>
          <w:sz w:val="20"/>
          <w:szCs w:val="20"/>
        </w:rPr>
      </w:pPr>
    </w:p>
    <w:p w:rsidR="007A35B7" w:rsidRPr="00475EB1" w:rsidRDefault="007A35B7" w:rsidP="006A3A27">
      <w:pPr>
        <w:rPr>
          <w:sz w:val="20"/>
          <w:szCs w:val="20"/>
        </w:rPr>
      </w:pPr>
      <w:r w:rsidRPr="00475EB1">
        <w:rPr>
          <w:rFonts w:hint="eastAsia"/>
          <w:b/>
          <w:sz w:val="20"/>
          <w:szCs w:val="20"/>
        </w:rPr>
        <w:t>CQ6</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に入院している新生児に非薬理的緩和法を実践する際に、どのような配慮を補うと、最も新生児の入院中の痛みが</w:t>
      </w:r>
      <w:r w:rsidR="00803A66" w:rsidRPr="00475EB1">
        <w:rPr>
          <w:rFonts w:hint="eastAsia"/>
          <w:sz w:val="20"/>
          <w:szCs w:val="20"/>
          <w:u w:val="single"/>
        </w:rPr>
        <w:t>緩和</w:t>
      </w:r>
      <w:r w:rsidRPr="00475EB1">
        <w:rPr>
          <w:rFonts w:hint="eastAsia"/>
          <w:sz w:val="20"/>
          <w:szCs w:val="20"/>
          <w:u w:val="single"/>
        </w:rPr>
        <w:t>し生活の質が向上するか？</w:t>
      </w:r>
    </w:p>
    <w:p w:rsidR="002C674F" w:rsidRPr="00475EB1" w:rsidRDefault="002C674F" w:rsidP="006A3A27">
      <w:pPr>
        <w:rPr>
          <w:b/>
        </w:rPr>
      </w:pPr>
      <w:r w:rsidRPr="00475EB1">
        <w:rPr>
          <w:rFonts w:hint="eastAsia"/>
          <w:b/>
          <w:sz w:val="20"/>
          <w:szCs w:val="20"/>
        </w:rPr>
        <w:t>A6</w:t>
      </w:r>
      <w:r w:rsidRPr="00475EB1">
        <w:rPr>
          <w:rFonts w:hint="eastAsia"/>
          <w:b/>
          <w:sz w:val="20"/>
          <w:szCs w:val="20"/>
        </w:rPr>
        <w:t>：①処置の実施や計画に際して、その必要性を常に評価し、痛みを伴う処置をできるだけ減らすこ</w:t>
      </w:r>
      <w:r w:rsidRPr="00475EB1">
        <w:rPr>
          <w:rFonts w:hint="eastAsia"/>
          <w:b/>
        </w:rPr>
        <w:t>とを推奨する。（</w:t>
      </w:r>
      <w:r w:rsidRPr="00475EB1">
        <w:rPr>
          <w:rFonts w:hint="eastAsia"/>
          <w:b/>
        </w:rPr>
        <w:t>1C</w:t>
      </w:r>
      <w:r w:rsidRPr="00475EB1">
        <w:rPr>
          <w:rFonts w:hint="eastAsia"/>
          <w:b/>
        </w:rPr>
        <w:t>）</w:t>
      </w:r>
    </w:p>
    <w:p w:rsidR="00215BD4" w:rsidRPr="00475EB1" w:rsidRDefault="002C674F" w:rsidP="006A3A27">
      <w:pPr>
        <w:rPr>
          <w:b/>
          <w:sz w:val="20"/>
          <w:szCs w:val="20"/>
        </w:rPr>
      </w:pPr>
      <w:r w:rsidRPr="00475EB1">
        <w:rPr>
          <w:rFonts w:hint="eastAsia"/>
          <w:b/>
          <w:sz w:val="20"/>
          <w:szCs w:val="20"/>
        </w:rPr>
        <w:t>②</w:t>
      </w:r>
      <w:r w:rsidR="00C76D67" w:rsidRPr="00475EB1">
        <w:rPr>
          <w:rFonts w:hint="eastAsia"/>
          <w:b/>
          <w:sz w:val="20"/>
          <w:szCs w:val="20"/>
        </w:rPr>
        <w:t>足底穿刺などの</w:t>
      </w:r>
      <w:r w:rsidR="00215BD4" w:rsidRPr="00475EB1">
        <w:rPr>
          <w:rFonts w:hint="eastAsia"/>
          <w:b/>
          <w:sz w:val="20"/>
          <w:szCs w:val="20"/>
        </w:rPr>
        <w:t>痛みを伴う処置の実施前には十分な安静時間をとることを提案する。（</w:t>
      </w:r>
      <w:r w:rsidR="00215BD4" w:rsidRPr="00475EB1">
        <w:rPr>
          <w:rFonts w:hint="eastAsia"/>
          <w:b/>
          <w:sz w:val="20"/>
          <w:szCs w:val="20"/>
        </w:rPr>
        <w:t>2B</w:t>
      </w:r>
      <w:r w:rsidR="00215BD4" w:rsidRPr="00475EB1">
        <w:rPr>
          <w:rFonts w:hint="eastAsia"/>
          <w:b/>
          <w:sz w:val="20"/>
          <w:szCs w:val="20"/>
        </w:rPr>
        <w:t>）</w:t>
      </w:r>
    </w:p>
    <w:p w:rsidR="002C674F" w:rsidRPr="00475EB1" w:rsidRDefault="00B57DBF" w:rsidP="006A3A27">
      <w:pPr>
        <w:rPr>
          <w:b/>
          <w:sz w:val="20"/>
          <w:szCs w:val="20"/>
        </w:rPr>
      </w:pPr>
      <w:r w:rsidRPr="00475EB1">
        <w:rPr>
          <w:rFonts w:hint="eastAsia"/>
          <w:b/>
          <w:sz w:val="20"/>
          <w:szCs w:val="20"/>
        </w:rPr>
        <w:t>③</w:t>
      </w:r>
      <w:r w:rsidR="002C674F" w:rsidRPr="00475EB1">
        <w:rPr>
          <w:rFonts w:hint="eastAsia"/>
          <w:b/>
          <w:sz w:val="20"/>
          <w:szCs w:val="20"/>
        </w:rPr>
        <w:t>足底穿刺には、</w:t>
      </w:r>
      <w:r w:rsidR="000275E4" w:rsidRPr="00475EB1">
        <w:rPr>
          <w:rFonts w:hint="eastAsia"/>
          <w:b/>
          <w:sz w:val="20"/>
          <w:szCs w:val="20"/>
        </w:rPr>
        <w:t>全</w:t>
      </w:r>
      <w:r w:rsidR="002C674F" w:rsidRPr="00475EB1">
        <w:rPr>
          <w:rFonts w:hint="eastAsia"/>
          <w:b/>
          <w:sz w:val="20"/>
          <w:szCs w:val="20"/>
        </w:rPr>
        <w:t>自動型ランセット</w:t>
      </w:r>
      <w:r w:rsidR="00232AF9" w:rsidRPr="00475EB1">
        <w:rPr>
          <w:rFonts w:hint="eastAsia"/>
          <w:b/>
          <w:sz w:val="20"/>
          <w:szCs w:val="20"/>
        </w:rPr>
        <w:t>を用いることを</w:t>
      </w:r>
      <w:r w:rsidR="002C674F" w:rsidRPr="00475EB1">
        <w:rPr>
          <w:rFonts w:hint="eastAsia"/>
          <w:b/>
          <w:sz w:val="20"/>
          <w:szCs w:val="20"/>
        </w:rPr>
        <w:t>提案する。（</w:t>
      </w:r>
      <w:r w:rsidR="002C674F" w:rsidRPr="00475EB1">
        <w:rPr>
          <w:rFonts w:hint="eastAsia"/>
          <w:b/>
          <w:sz w:val="20"/>
          <w:szCs w:val="20"/>
        </w:rPr>
        <w:t>2A</w:t>
      </w:r>
      <w:r w:rsidR="002C674F" w:rsidRPr="00475EB1">
        <w:rPr>
          <w:rFonts w:hint="eastAsia"/>
          <w:b/>
          <w:sz w:val="20"/>
          <w:szCs w:val="20"/>
        </w:rPr>
        <w:t>）</w:t>
      </w:r>
    </w:p>
    <w:p w:rsidR="006A3A27" w:rsidRPr="00475EB1" w:rsidRDefault="006A3A27" w:rsidP="006A3A27">
      <w:pPr>
        <w:rPr>
          <w:b/>
          <w:sz w:val="20"/>
          <w:szCs w:val="20"/>
        </w:rPr>
      </w:pPr>
    </w:p>
    <w:p w:rsidR="004739CE" w:rsidRPr="00475EB1" w:rsidRDefault="004739CE" w:rsidP="006A3A27">
      <w:pPr>
        <w:rPr>
          <w:b/>
          <w:sz w:val="20"/>
          <w:szCs w:val="20"/>
        </w:rPr>
      </w:pPr>
      <w:r w:rsidRPr="00475EB1">
        <w:rPr>
          <w:rFonts w:hint="eastAsia"/>
          <w:b/>
          <w:sz w:val="20"/>
          <w:szCs w:val="20"/>
        </w:rPr>
        <w:lastRenderedPageBreak/>
        <w:t>科学的根拠①</w:t>
      </w:r>
      <w:r w:rsidR="009E39CB" w:rsidRPr="00475EB1">
        <w:rPr>
          <w:rFonts w:hint="eastAsia"/>
          <w:b/>
          <w:sz w:val="20"/>
          <w:szCs w:val="20"/>
        </w:rPr>
        <w:t>（</w:t>
      </w:r>
      <w:r w:rsidR="00214F72" w:rsidRPr="00475EB1">
        <w:rPr>
          <w:rFonts w:hint="eastAsia"/>
          <w:b/>
          <w:sz w:val="20"/>
          <w:szCs w:val="20"/>
        </w:rPr>
        <w:t>痛みを伴う処置</w:t>
      </w:r>
      <w:r w:rsidR="009E39CB" w:rsidRPr="00475EB1">
        <w:rPr>
          <w:rFonts w:hint="eastAsia"/>
          <w:b/>
          <w:sz w:val="20"/>
          <w:szCs w:val="20"/>
        </w:rPr>
        <w:t>実施の必要性の評価）</w:t>
      </w:r>
      <w:r w:rsidRPr="00475EB1">
        <w:rPr>
          <w:rFonts w:hint="eastAsia"/>
          <w:b/>
          <w:sz w:val="20"/>
          <w:szCs w:val="20"/>
        </w:rPr>
        <w:t>：</w:t>
      </w:r>
    </w:p>
    <w:p w:rsidR="004739CE" w:rsidRPr="00475EB1" w:rsidRDefault="004739CE" w:rsidP="005F1C04">
      <w:pPr>
        <w:rPr>
          <w:sz w:val="20"/>
          <w:szCs w:val="20"/>
        </w:rPr>
      </w:pPr>
      <w:r w:rsidRPr="00475EB1">
        <w:rPr>
          <w:rFonts w:hint="eastAsia"/>
          <w:sz w:val="20"/>
          <w:szCs w:val="20"/>
        </w:rPr>
        <w:t>質の高い科学的根拠は見つからなかった。</w:t>
      </w:r>
    </w:p>
    <w:p w:rsidR="004739CE" w:rsidRPr="00475EB1" w:rsidRDefault="004739CE" w:rsidP="006A3A27">
      <w:pPr>
        <w:rPr>
          <w:b/>
          <w:sz w:val="20"/>
          <w:szCs w:val="20"/>
        </w:rPr>
      </w:pPr>
      <w:r w:rsidRPr="00475EB1">
        <w:rPr>
          <w:rFonts w:hint="eastAsia"/>
          <w:b/>
          <w:sz w:val="20"/>
          <w:szCs w:val="20"/>
        </w:rPr>
        <w:t>推奨に至るまでの検討事項①</w:t>
      </w:r>
    </w:p>
    <w:p w:rsidR="002560CA" w:rsidRPr="00475EB1" w:rsidRDefault="00571105" w:rsidP="006A3A27">
      <w:pPr>
        <w:rPr>
          <w:rFonts w:hAnsi="Times New Roman"/>
          <w:sz w:val="20"/>
          <w:szCs w:val="20"/>
        </w:rPr>
      </w:pPr>
      <w:r w:rsidRPr="00475EB1">
        <w:rPr>
          <w:rFonts w:hint="eastAsia"/>
          <w:sz w:val="20"/>
          <w:szCs w:val="20"/>
        </w:rPr>
        <w:t>AAP</w:t>
      </w:r>
      <w:r w:rsidRPr="00475EB1">
        <w:rPr>
          <w:rFonts w:hint="eastAsia"/>
          <w:sz w:val="20"/>
          <w:szCs w:val="20"/>
        </w:rPr>
        <w:t>および</w:t>
      </w:r>
      <w:r w:rsidRPr="00475EB1">
        <w:rPr>
          <w:rFonts w:hint="eastAsia"/>
          <w:sz w:val="20"/>
          <w:szCs w:val="20"/>
        </w:rPr>
        <w:t>CPS</w:t>
      </w:r>
      <w:r w:rsidRPr="00475EB1">
        <w:rPr>
          <w:rFonts w:hint="eastAsia"/>
          <w:sz w:val="20"/>
          <w:szCs w:val="20"/>
        </w:rPr>
        <w:t>の</w:t>
      </w:r>
      <w:r w:rsidR="004739CE" w:rsidRPr="00475EB1">
        <w:rPr>
          <w:rFonts w:hint="eastAsia"/>
          <w:sz w:val="20"/>
          <w:szCs w:val="20"/>
        </w:rPr>
        <w:t>Policy Statement</w:t>
      </w:r>
      <w:r w:rsidR="001A7E3F" w:rsidRPr="00475EB1">
        <w:rPr>
          <w:rFonts w:hint="eastAsia"/>
          <w:sz w:val="20"/>
          <w:szCs w:val="20"/>
        </w:rPr>
        <w:t xml:space="preserve"> </w:t>
      </w:r>
      <w:r w:rsidR="001A7E3F" w:rsidRPr="00475EB1">
        <w:rPr>
          <w:rFonts w:hint="eastAsia"/>
          <w:sz w:val="20"/>
          <w:szCs w:val="20"/>
          <w:vertAlign w:val="superscript"/>
        </w:rPr>
        <w:t>1)</w:t>
      </w:r>
      <w:r w:rsidR="002560CA" w:rsidRPr="00475EB1">
        <w:rPr>
          <w:rFonts w:hint="eastAsia"/>
          <w:sz w:val="20"/>
          <w:szCs w:val="20"/>
        </w:rPr>
        <w:t>では</w:t>
      </w:r>
      <w:r w:rsidR="004739CE" w:rsidRPr="00475EB1">
        <w:rPr>
          <w:rFonts w:hint="eastAsia"/>
          <w:sz w:val="20"/>
          <w:szCs w:val="20"/>
        </w:rPr>
        <w:t>「すべての</w:t>
      </w:r>
      <w:r w:rsidR="004739CE" w:rsidRPr="00475EB1">
        <w:rPr>
          <w:rFonts w:hint="eastAsia"/>
          <w:sz w:val="20"/>
          <w:szCs w:val="20"/>
        </w:rPr>
        <w:t>NICU</w:t>
      </w:r>
      <w:r w:rsidR="004739CE" w:rsidRPr="00475EB1">
        <w:rPr>
          <w:rFonts w:hint="eastAsia"/>
          <w:sz w:val="20"/>
          <w:szCs w:val="20"/>
        </w:rPr>
        <w:t>は、痛みやストレスを伴う処置の回数を最小限にする方策をたてなければならない」</w:t>
      </w:r>
      <w:r w:rsidR="001A7E3F" w:rsidRPr="00475EB1">
        <w:rPr>
          <w:rFonts w:hint="eastAsia"/>
          <w:sz w:val="20"/>
          <w:szCs w:val="20"/>
        </w:rPr>
        <w:t>、また</w:t>
      </w:r>
      <w:r w:rsidRPr="00475EB1">
        <w:rPr>
          <w:rFonts w:hint="eastAsia"/>
          <w:sz w:val="20"/>
          <w:szCs w:val="20"/>
        </w:rPr>
        <w:t>RACP</w:t>
      </w:r>
      <w:r w:rsidR="004739CE" w:rsidRPr="00475EB1">
        <w:rPr>
          <w:rFonts w:hint="eastAsia"/>
          <w:sz w:val="20"/>
          <w:szCs w:val="20"/>
        </w:rPr>
        <w:t>ガイドライン</w:t>
      </w:r>
      <w:r w:rsidR="004739CE" w:rsidRPr="00475EB1">
        <w:rPr>
          <w:rFonts w:hint="eastAsia"/>
          <w:sz w:val="20"/>
          <w:szCs w:val="20"/>
          <w:vertAlign w:val="superscript"/>
        </w:rPr>
        <w:t>2)</w:t>
      </w:r>
      <w:r w:rsidR="004739CE" w:rsidRPr="00475EB1">
        <w:rPr>
          <w:rFonts w:hint="eastAsia"/>
          <w:sz w:val="20"/>
          <w:szCs w:val="20"/>
        </w:rPr>
        <w:t>では、「予防の第一歩は、あらゆる検査や介入が本当に必要かどうか毎回検討することである」と述べられている。</w:t>
      </w:r>
      <w:r w:rsidR="004739CE" w:rsidRPr="00475EB1">
        <w:rPr>
          <w:rFonts w:hint="eastAsia"/>
          <w:sz w:val="20"/>
          <w:szCs w:val="20"/>
        </w:rPr>
        <w:t>Harrison</w:t>
      </w:r>
      <w:r w:rsidR="004739CE" w:rsidRPr="00475EB1">
        <w:rPr>
          <w:rFonts w:hint="eastAsia"/>
          <w:sz w:val="20"/>
          <w:szCs w:val="20"/>
        </w:rPr>
        <w:t>らは</w:t>
      </w:r>
      <w:r w:rsidR="007C5155" w:rsidRPr="00475EB1">
        <w:rPr>
          <w:rFonts w:hint="eastAsia"/>
          <w:sz w:val="20"/>
          <w:szCs w:val="20"/>
          <w:vertAlign w:val="superscript"/>
        </w:rPr>
        <w:t>3</w:t>
      </w:r>
      <w:r w:rsidR="004739CE" w:rsidRPr="00475EB1">
        <w:rPr>
          <w:rFonts w:hint="eastAsia"/>
          <w:sz w:val="20"/>
          <w:szCs w:val="20"/>
          <w:vertAlign w:val="superscript"/>
        </w:rPr>
        <w:t>)</w:t>
      </w:r>
      <w:r w:rsidR="004739CE" w:rsidRPr="00475EB1">
        <w:rPr>
          <w:rFonts w:hint="eastAsia"/>
          <w:sz w:val="20"/>
          <w:szCs w:val="20"/>
        </w:rPr>
        <w:t>、新生児の痛みの予防戦略に関する総説の中で、新生児に関わるすべての医療従事者は、「注意深い評価」や「侵襲の少ないモニタリング」により「痛みを伴う必要な処置」を最小限にする責任を有していると述べている。また同総説では、痛みを予防するためには、組織のさまざまな職位や職種の協働による計画や介入が必要であることも指摘されている。</w:t>
      </w:r>
      <w:r w:rsidR="00234146" w:rsidRPr="00475EB1">
        <w:rPr>
          <w:rFonts w:hint="eastAsia"/>
          <w:sz w:val="20"/>
          <w:szCs w:val="20"/>
        </w:rPr>
        <w:t>国内の</w:t>
      </w:r>
      <w:r w:rsidR="00234146" w:rsidRPr="00475EB1">
        <w:rPr>
          <w:rFonts w:hAnsi="Times New Roman" w:hint="eastAsia"/>
          <w:sz w:val="20"/>
          <w:szCs w:val="20"/>
        </w:rPr>
        <w:t>管理者対象</w:t>
      </w:r>
      <w:r w:rsidR="00177ADF" w:rsidRPr="00475EB1">
        <w:rPr>
          <w:rFonts w:hAnsi="Times New Roman" w:hint="eastAsia"/>
          <w:sz w:val="20"/>
          <w:szCs w:val="20"/>
        </w:rPr>
        <w:t>の</w:t>
      </w:r>
      <w:r w:rsidR="00234146" w:rsidRPr="00475EB1">
        <w:rPr>
          <w:rFonts w:hAnsi="Times New Roman" w:hint="eastAsia"/>
          <w:sz w:val="20"/>
          <w:szCs w:val="20"/>
        </w:rPr>
        <w:t>調査</w:t>
      </w:r>
      <w:r w:rsidR="007C5155" w:rsidRPr="00475EB1">
        <w:rPr>
          <w:rFonts w:hAnsi="Times New Roman" w:hint="eastAsia"/>
          <w:sz w:val="20"/>
          <w:szCs w:val="20"/>
          <w:vertAlign w:val="superscript"/>
        </w:rPr>
        <w:t>4</w:t>
      </w:r>
      <w:r w:rsidR="00234146" w:rsidRPr="00475EB1">
        <w:rPr>
          <w:rFonts w:hAnsi="Times New Roman" w:hint="eastAsia"/>
          <w:sz w:val="20"/>
          <w:szCs w:val="20"/>
          <w:vertAlign w:val="superscript"/>
        </w:rPr>
        <w:t>)</w:t>
      </w:r>
      <w:r w:rsidR="00234146" w:rsidRPr="00475EB1">
        <w:rPr>
          <w:rFonts w:hAnsi="Times New Roman" w:hint="eastAsia"/>
          <w:sz w:val="20"/>
          <w:szCs w:val="20"/>
        </w:rPr>
        <w:t>では、医師の</w:t>
      </w:r>
      <w:r w:rsidR="00234146" w:rsidRPr="00475EB1">
        <w:rPr>
          <w:rFonts w:hAnsi="Times New Roman" w:hint="eastAsia"/>
          <w:sz w:val="20"/>
          <w:szCs w:val="20"/>
        </w:rPr>
        <w:t>68.9</w:t>
      </w:r>
      <w:r w:rsidR="00234146" w:rsidRPr="00475EB1">
        <w:rPr>
          <w:rFonts w:hAnsi="Times New Roman" w:hint="eastAsia"/>
          <w:sz w:val="20"/>
          <w:szCs w:val="20"/>
        </w:rPr>
        <w:t>％、看護師の</w:t>
      </w:r>
      <w:r w:rsidR="00234146" w:rsidRPr="00475EB1">
        <w:rPr>
          <w:rFonts w:hAnsi="Times New Roman" w:hint="eastAsia"/>
          <w:sz w:val="20"/>
          <w:szCs w:val="20"/>
        </w:rPr>
        <w:t>68.4</w:t>
      </w:r>
      <w:r w:rsidR="00234146" w:rsidRPr="00475EB1">
        <w:rPr>
          <w:rFonts w:hAnsi="Times New Roman" w:hint="eastAsia"/>
          <w:sz w:val="20"/>
          <w:szCs w:val="20"/>
        </w:rPr>
        <w:t>％が痛みを少なくする工夫としてまとめて採血をすると答えており、現状においても全ての施設ではないが、痛みを伴う処置を減らすことの工夫がなされている</w:t>
      </w:r>
      <w:r w:rsidR="009717E3" w:rsidRPr="00475EB1">
        <w:rPr>
          <w:sz w:val="20"/>
          <w:szCs w:val="20"/>
          <w:vertAlign w:val="superscript"/>
        </w:rPr>
        <w:t>注</w:t>
      </w:r>
      <w:r w:rsidR="009717E3" w:rsidRPr="00475EB1">
        <w:rPr>
          <w:sz w:val="20"/>
          <w:szCs w:val="20"/>
          <w:vertAlign w:val="superscript"/>
        </w:rPr>
        <w:t>7</w:t>
      </w:r>
      <w:r w:rsidR="00415D1F" w:rsidRPr="00475EB1">
        <w:rPr>
          <w:rFonts w:hint="eastAsia"/>
          <w:sz w:val="20"/>
          <w:szCs w:val="20"/>
          <w:vertAlign w:val="superscript"/>
        </w:rPr>
        <w:t>)</w:t>
      </w:r>
      <w:r w:rsidR="00234146" w:rsidRPr="00475EB1">
        <w:rPr>
          <w:rFonts w:hAnsi="Times New Roman" w:hint="eastAsia"/>
          <w:sz w:val="20"/>
          <w:szCs w:val="20"/>
        </w:rPr>
        <w:t>。</w:t>
      </w:r>
    </w:p>
    <w:p w:rsidR="004739CE" w:rsidRPr="00475EB1" w:rsidRDefault="004739CE" w:rsidP="006A3A27">
      <w:pPr>
        <w:rPr>
          <w:sz w:val="20"/>
          <w:szCs w:val="20"/>
        </w:rPr>
      </w:pPr>
      <w:r w:rsidRPr="00475EB1">
        <w:rPr>
          <w:rFonts w:hint="eastAsia"/>
          <w:sz w:val="20"/>
          <w:szCs w:val="20"/>
        </w:rPr>
        <w:t>以上から、医療チームにおける協働により、痛みを伴う処置の必要性を常に評価し、その回数を最小限にする努力をすることは、痛みの予防には不可欠であると考える。</w:t>
      </w:r>
    </w:p>
    <w:p w:rsidR="004739CE" w:rsidRPr="00475EB1" w:rsidRDefault="004739CE"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4739CE" w:rsidRPr="00475EB1" w:rsidRDefault="004739CE" w:rsidP="00185306">
      <w:pPr>
        <w:ind w:left="141"/>
        <w:rPr>
          <w:sz w:val="20"/>
          <w:szCs w:val="20"/>
        </w:rPr>
      </w:pPr>
    </w:p>
    <w:p w:rsidR="004739CE" w:rsidRPr="00475EB1" w:rsidRDefault="004739CE" w:rsidP="006A3A27">
      <w:pPr>
        <w:rPr>
          <w:sz w:val="20"/>
          <w:szCs w:val="20"/>
        </w:rPr>
      </w:pPr>
      <w:r w:rsidRPr="00475EB1">
        <w:rPr>
          <w:rFonts w:hint="eastAsia"/>
          <w:b/>
          <w:sz w:val="20"/>
          <w:szCs w:val="20"/>
        </w:rPr>
        <w:t>科学的根拠②</w:t>
      </w:r>
      <w:r w:rsidR="009E39CB" w:rsidRPr="00475EB1">
        <w:rPr>
          <w:rFonts w:hint="eastAsia"/>
          <w:b/>
          <w:sz w:val="20"/>
          <w:szCs w:val="20"/>
        </w:rPr>
        <w:t>（</w:t>
      </w:r>
      <w:r w:rsidR="00215BD4" w:rsidRPr="00475EB1">
        <w:rPr>
          <w:rFonts w:hint="eastAsia"/>
          <w:b/>
          <w:sz w:val="20"/>
          <w:szCs w:val="20"/>
        </w:rPr>
        <w:t>安静</w:t>
      </w:r>
      <w:r w:rsidR="009E39CB" w:rsidRPr="00475EB1">
        <w:rPr>
          <w:rFonts w:hint="eastAsia"/>
          <w:b/>
          <w:sz w:val="20"/>
          <w:szCs w:val="20"/>
        </w:rPr>
        <w:t>時間）</w:t>
      </w:r>
      <w:r w:rsidRPr="00475EB1">
        <w:rPr>
          <w:rFonts w:hint="eastAsia"/>
          <w:b/>
          <w:sz w:val="20"/>
          <w:szCs w:val="20"/>
        </w:rPr>
        <w:t>：</w:t>
      </w:r>
    </w:p>
    <w:p w:rsidR="00215BD4" w:rsidRPr="00475EB1" w:rsidRDefault="006A3A27" w:rsidP="006A3A27">
      <w:r w:rsidRPr="00475EB1">
        <w:rPr>
          <w:rFonts w:hint="eastAsia"/>
        </w:rPr>
        <w:t>早</w:t>
      </w:r>
      <w:r w:rsidR="00215BD4" w:rsidRPr="00475EB1">
        <w:rPr>
          <w:rFonts w:hint="eastAsia"/>
        </w:rPr>
        <w:t>産児</w:t>
      </w:r>
      <w:r w:rsidR="00215BD4" w:rsidRPr="00475EB1">
        <w:rPr>
          <w:rFonts w:hint="eastAsia"/>
        </w:rPr>
        <w:t>54</w:t>
      </w:r>
      <w:r w:rsidR="00215BD4" w:rsidRPr="00475EB1">
        <w:rPr>
          <w:rFonts w:hint="eastAsia"/>
        </w:rPr>
        <w:t>例（平均在胎週数</w:t>
      </w:r>
      <w:r w:rsidR="00215BD4" w:rsidRPr="00475EB1">
        <w:rPr>
          <w:rFonts w:hint="eastAsia"/>
        </w:rPr>
        <w:t>29.3</w:t>
      </w:r>
      <w:r w:rsidR="00215BD4" w:rsidRPr="00475EB1">
        <w:rPr>
          <w:rFonts w:hint="eastAsia"/>
        </w:rPr>
        <w:t>週　平均出生体重</w:t>
      </w:r>
      <w:r w:rsidR="00215BD4" w:rsidRPr="00475EB1">
        <w:rPr>
          <w:rFonts w:hint="eastAsia"/>
        </w:rPr>
        <w:t>1257</w:t>
      </w:r>
      <w:r w:rsidR="00215BD4" w:rsidRPr="00475EB1">
        <w:rPr>
          <w:rFonts w:hint="eastAsia"/>
        </w:rPr>
        <w:t>ｇ）を対象とした、修正</w:t>
      </w:r>
      <w:r w:rsidR="00215BD4" w:rsidRPr="00475EB1">
        <w:rPr>
          <w:rFonts w:hint="eastAsia"/>
        </w:rPr>
        <w:t>32</w:t>
      </w:r>
      <w:r w:rsidR="00215BD4" w:rsidRPr="00475EB1">
        <w:rPr>
          <w:rFonts w:hint="eastAsia"/>
        </w:rPr>
        <w:t>週におけるクロスオーバー研究の検討で</w:t>
      </w:r>
      <w:r w:rsidR="00215BD4" w:rsidRPr="00475EB1">
        <w:rPr>
          <w:rFonts w:hint="eastAsia"/>
          <w:vertAlign w:val="superscript"/>
        </w:rPr>
        <w:t>5)</w:t>
      </w:r>
      <w:r w:rsidR="00215BD4" w:rsidRPr="00475EB1">
        <w:rPr>
          <w:rFonts w:hint="eastAsia"/>
        </w:rPr>
        <w:t>、オムツ交換、腹囲測定、腋下検温、口腔ケアの一連の日常ケアに対するストレス反応を、</w:t>
      </w:r>
      <w:r w:rsidR="00215BD4" w:rsidRPr="00475EB1">
        <w:rPr>
          <w:rFonts w:hint="eastAsia"/>
        </w:rPr>
        <w:t>30</w:t>
      </w:r>
      <w:r w:rsidR="00215BD4" w:rsidRPr="00475EB1">
        <w:rPr>
          <w:rFonts w:hint="eastAsia"/>
        </w:rPr>
        <w:t>分の安静時間をとった後と、足底穿刺を行った後で比較した報告がある。この研究では、足底採血を行った後の方が、</w:t>
      </w:r>
      <w:r w:rsidR="005B424E" w:rsidRPr="00475EB1">
        <w:rPr>
          <w:rFonts w:hint="eastAsia"/>
        </w:rPr>
        <w:t>心拍</w:t>
      </w:r>
      <w:r w:rsidR="00E90D07" w:rsidRPr="00475EB1">
        <w:rPr>
          <w:rFonts w:hint="eastAsia"/>
        </w:rPr>
        <w:t>反応</w:t>
      </w:r>
      <w:r w:rsidR="00215BD4" w:rsidRPr="00475EB1">
        <w:rPr>
          <w:rFonts w:hint="eastAsia"/>
        </w:rPr>
        <w:t>、</w:t>
      </w:r>
      <w:r w:rsidR="00215BD4" w:rsidRPr="00475EB1">
        <w:rPr>
          <w:rFonts w:hint="eastAsia"/>
        </w:rPr>
        <w:t>NIDCAP</w:t>
      </w:r>
      <w:r w:rsidR="00215BD4" w:rsidRPr="00475EB1">
        <w:rPr>
          <w:rFonts w:hint="eastAsia"/>
        </w:rPr>
        <w:t>（</w:t>
      </w:r>
      <w:r w:rsidR="00215BD4" w:rsidRPr="00475EB1">
        <w:rPr>
          <w:szCs w:val="21"/>
        </w:rPr>
        <w:t>Newborn Individualized Developmental Care and Assessment Program</w:t>
      </w:r>
      <w:r w:rsidR="00215BD4" w:rsidRPr="00475EB1">
        <w:rPr>
          <w:rFonts w:hint="eastAsia"/>
          <w:szCs w:val="21"/>
        </w:rPr>
        <w:t>）</w:t>
      </w:r>
      <w:r w:rsidR="00215BD4" w:rsidRPr="00475EB1">
        <w:rPr>
          <w:rFonts w:hint="eastAsia"/>
        </w:rPr>
        <w:t>、</w:t>
      </w:r>
      <w:r w:rsidR="00215BD4" w:rsidRPr="00475EB1">
        <w:rPr>
          <w:rFonts w:hint="eastAsia"/>
        </w:rPr>
        <w:t>NFCS</w:t>
      </w:r>
      <w:r w:rsidR="00215BD4" w:rsidRPr="00475EB1">
        <w:rPr>
          <w:rFonts w:hint="eastAsia"/>
        </w:rPr>
        <w:t>のいずれにおいても、一連の日常ケアに対するストレスが大きかった。</w:t>
      </w:r>
    </w:p>
    <w:p w:rsidR="00215BD4" w:rsidRPr="00475EB1" w:rsidRDefault="00215BD4" w:rsidP="006A3A27">
      <w:pPr>
        <w:ind w:firstLineChars="100" w:firstLine="202"/>
        <w:rPr>
          <w:sz w:val="20"/>
          <w:szCs w:val="20"/>
        </w:rPr>
      </w:pPr>
      <w:r w:rsidRPr="00475EB1">
        <w:rPr>
          <w:rFonts w:hint="eastAsia"/>
        </w:rPr>
        <w:t>また、同著者による</w:t>
      </w:r>
      <w:r w:rsidRPr="00475EB1">
        <w:rPr>
          <w:rFonts w:hint="eastAsia"/>
        </w:rPr>
        <w:t>43</w:t>
      </w:r>
      <w:r w:rsidRPr="00475EB1">
        <w:rPr>
          <w:rFonts w:hint="eastAsia"/>
        </w:rPr>
        <w:t>例の極低出生体重児（平均在胎週数</w:t>
      </w:r>
      <w:r w:rsidRPr="00475EB1">
        <w:rPr>
          <w:rFonts w:hint="eastAsia"/>
        </w:rPr>
        <w:t>30</w:t>
      </w:r>
      <w:r w:rsidRPr="00475EB1">
        <w:rPr>
          <w:rFonts w:hint="eastAsia"/>
        </w:rPr>
        <w:t>週、平均出生体重</w:t>
      </w:r>
      <w:r w:rsidRPr="00475EB1">
        <w:rPr>
          <w:rFonts w:hint="eastAsia"/>
        </w:rPr>
        <w:t>1303</w:t>
      </w:r>
      <w:r w:rsidRPr="00475EB1">
        <w:rPr>
          <w:rFonts w:hint="eastAsia"/>
        </w:rPr>
        <w:t>ｇ）を対象とした修正</w:t>
      </w:r>
      <w:r w:rsidRPr="00475EB1">
        <w:rPr>
          <w:rFonts w:hint="eastAsia"/>
        </w:rPr>
        <w:t>32</w:t>
      </w:r>
      <w:r w:rsidRPr="00475EB1">
        <w:rPr>
          <w:rFonts w:hint="eastAsia"/>
        </w:rPr>
        <w:t>週でのクロスオーバー研究がある</w:t>
      </w:r>
      <w:r w:rsidRPr="00475EB1">
        <w:rPr>
          <w:rFonts w:hint="eastAsia"/>
          <w:vertAlign w:val="superscript"/>
        </w:rPr>
        <w:t>6)</w:t>
      </w:r>
      <w:r w:rsidRPr="00475EB1">
        <w:rPr>
          <w:rFonts w:hint="eastAsia"/>
        </w:rPr>
        <w:t>。この研究では、</w:t>
      </w:r>
      <w:r w:rsidRPr="00475EB1">
        <w:rPr>
          <w:rFonts w:hint="eastAsia"/>
        </w:rPr>
        <w:t>30</w:t>
      </w:r>
      <w:r w:rsidRPr="00475EB1">
        <w:rPr>
          <w:rFonts w:hint="eastAsia"/>
        </w:rPr>
        <w:t>分の安静時間をとった後の採血と、一連の日常ケアを実施した後の足底穿刺での、</w:t>
      </w:r>
      <w:r w:rsidRPr="00475EB1">
        <w:rPr>
          <w:rFonts w:hint="eastAsia"/>
        </w:rPr>
        <w:t>NFCS</w:t>
      </w:r>
      <w:r w:rsidRPr="00475EB1">
        <w:rPr>
          <w:rFonts w:hint="eastAsia"/>
        </w:rPr>
        <w:t>、睡眠覚醒状態、</w:t>
      </w:r>
      <w:r w:rsidR="005B424E" w:rsidRPr="00475EB1">
        <w:rPr>
          <w:rFonts w:hint="eastAsia"/>
        </w:rPr>
        <w:t>心拍変動</w:t>
      </w:r>
      <w:r w:rsidR="00C16198" w:rsidRPr="00475EB1">
        <w:rPr>
          <w:rFonts w:hint="eastAsia"/>
        </w:rPr>
        <w:t>を</w:t>
      </w:r>
      <w:r w:rsidRPr="00475EB1">
        <w:rPr>
          <w:rFonts w:hint="eastAsia"/>
        </w:rPr>
        <w:t>、採血前、穿刺時、回復時の</w:t>
      </w:r>
      <w:r w:rsidRPr="00475EB1">
        <w:rPr>
          <w:rFonts w:hint="eastAsia"/>
        </w:rPr>
        <w:t>3</w:t>
      </w:r>
      <w:r w:rsidRPr="00475EB1">
        <w:rPr>
          <w:rFonts w:hint="eastAsia"/>
        </w:rPr>
        <w:t>時点で</w:t>
      </w:r>
      <w:r w:rsidR="00491DAE" w:rsidRPr="00475EB1">
        <w:rPr>
          <w:rFonts w:hint="eastAsia"/>
        </w:rPr>
        <w:t>検討</w:t>
      </w:r>
      <w:r w:rsidRPr="00475EB1">
        <w:rPr>
          <w:rFonts w:hint="eastAsia"/>
        </w:rPr>
        <w:t>している。その結果、在胎</w:t>
      </w:r>
      <w:r w:rsidRPr="00475EB1">
        <w:rPr>
          <w:rFonts w:hint="eastAsia"/>
        </w:rPr>
        <w:t>30</w:t>
      </w:r>
      <w:r w:rsidRPr="00475EB1">
        <w:rPr>
          <w:rFonts w:hint="eastAsia"/>
        </w:rPr>
        <w:t>週未満（</w:t>
      </w:r>
      <w:r w:rsidRPr="00475EB1">
        <w:rPr>
          <w:rFonts w:hint="eastAsia"/>
        </w:rPr>
        <w:t>25</w:t>
      </w:r>
      <w:r w:rsidRPr="00475EB1">
        <w:rPr>
          <w:rFonts w:hint="eastAsia"/>
        </w:rPr>
        <w:t>～</w:t>
      </w:r>
      <w:r w:rsidRPr="00475EB1">
        <w:rPr>
          <w:rFonts w:hint="eastAsia"/>
        </w:rPr>
        <w:t>29</w:t>
      </w:r>
      <w:r w:rsidRPr="00475EB1">
        <w:rPr>
          <w:rFonts w:hint="eastAsia"/>
        </w:rPr>
        <w:t>週）で出生した早産児は、穿刺時の</w:t>
      </w:r>
      <w:r w:rsidRPr="00475EB1">
        <w:rPr>
          <w:rFonts w:hint="eastAsia"/>
        </w:rPr>
        <w:t>NFCS</w:t>
      </w:r>
      <w:r w:rsidRPr="00475EB1">
        <w:rPr>
          <w:rFonts w:hint="eastAsia"/>
        </w:rPr>
        <w:t>は安静の保持に関わらず同様であったが、在胎</w:t>
      </w:r>
      <w:r w:rsidRPr="00475EB1">
        <w:rPr>
          <w:rFonts w:hint="eastAsia"/>
        </w:rPr>
        <w:t>30</w:t>
      </w:r>
      <w:r w:rsidRPr="00475EB1">
        <w:rPr>
          <w:rFonts w:hint="eastAsia"/>
        </w:rPr>
        <w:t>週以上（</w:t>
      </w:r>
      <w:r w:rsidRPr="00475EB1">
        <w:rPr>
          <w:rFonts w:hint="eastAsia"/>
        </w:rPr>
        <w:t>30</w:t>
      </w:r>
      <w:r w:rsidRPr="00475EB1">
        <w:rPr>
          <w:rFonts w:hint="eastAsia"/>
        </w:rPr>
        <w:t>～</w:t>
      </w:r>
      <w:r w:rsidRPr="00475EB1">
        <w:rPr>
          <w:rFonts w:hint="eastAsia"/>
        </w:rPr>
        <w:t>32</w:t>
      </w:r>
      <w:r w:rsidRPr="00475EB1">
        <w:rPr>
          <w:rFonts w:hint="eastAsia"/>
        </w:rPr>
        <w:t>週）で出生した早産児は、安静時間をとった後の方が穿刺時の</w:t>
      </w:r>
      <w:r w:rsidRPr="00475EB1">
        <w:rPr>
          <w:rFonts w:hint="eastAsia"/>
        </w:rPr>
        <w:t>NFCS</w:t>
      </w:r>
      <w:r w:rsidRPr="00475EB1">
        <w:rPr>
          <w:rFonts w:hint="eastAsia"/>
        </w:rPr>
        <w:t>は少なく、回復時には、</w:t>
      </w:r>
      <w:r w:rsidRPr="00475EB1">
        <w:rPr>
          <w:rFonts w:hint="eastAsia"/>
        </w:rPr>
        <w:t>NFCS</w:t>
      </w:r>
      <w:r w:rsidRPr="00475EB1">
        <w:rPr>
          <w:rFonts w:hint="eastAsia"/>
        </w:rPr>
        <w:t>の反応も、</w:t>
      </w:r>
      <w:r w:rsidR="005B424E" w:rsidRPr="00475EB1">
        <w:rPr>
          <w:rFonts w:hint="eastAsia"/>
        </w:rPr>
        <w:t>心拍変動</w:t>
      </w:r>
      <w:r w:rsidRPr="00475EB1">
        <w:rPr>
          <w:rFonts w:hint="eastAsia"/>
        </w:rPr>
        <w:t>も少なかった。</w:t>
      </w:r>
      <w:r w:rsidRPr="00475EB1">
        <w:rPr>
          <w:rFonts w:hint="eastAsia"/>
          <w:sz w:val="20"/>
          <w:szCs w:val="20"/>
        </w:rPr>
        <w:t>なお、この研究では</w:t>
      </w:r>
      <w:r w:rsidRPr="00475EB1">
        <w:rPr>
          <w:rFonts w:hint="eastAsia"/>
          <w:sz w:val="20"/>
          <w:szCs w:val="20"/>
        </w:rPr>
        <w:t>30</w:t>
      </w:r>
      <w:r w:rsidRPr="00475EB1">
        <w:rPr>
          <w:rFonts w:hint="eastAsia"/>
          <w:sz w:val="20"/>
          <w:szCs w:val="20"/>
        </w:rPr>
        <w:t>分間の安静としていたが、実際にとられていた安静時間は平均</w:t>
      </w:r>
      <w:r w:rsidRPr="00475EB1">
        <w:rPr>
          <w:rFonts w:hint="eastAsia"/>
          <w:sz w:val="20"/>
          <w:szCs w:val="20"/>
        </w:rPr>
        <w:t>103</w:t>
      </w:r>
      <w:r w:rsidRPr="00475EB1">
        <w:rPr>
          <w:rFonts w:hint="eastAsia"/>
          <w:sz w:val="20"/>
          <w:szCs w:val="20"/>
        </w:rPr>
        <w:t>分（標準偏差</w:t>
      </w:r>
      <w:r w:rsidRPr="00475EB1">
        <w:rPr>
          <w:rFonts w:hint="eastAsia"/>
          <w:sz w:val="20"/>
          <w:szCs w:val="20"/>
        </w:rPr>
        <w:t>46</w:t>
      </w:r>
      <w:r w:rsidRPr="00475EB1">
        <w:rPr>
          <w:rFonts w:hint="eastAsia"/>
          <w:sz w:val="20"/>
          <w:szCs w:val="20"/>
        </w:rPr>
        <w:t>分）であった。また、一連の日常ケア後に採血する場合においても、データ収集を行った施設の方針に従い、一連の日常ケアと採血の間には</w:t>
      </w:r>
      <w:r w:rsidRPr="00475EB1">
        <w:rPr>
          <w:rFonts w:hint="eastAsia"/>
          <w:sz w:val="20"/>
          <w:szCs w:val="20"/>
        </w:rPr>
        <w:t>20</w:t>
      </w:r>
      <w:r w:rsidRPr="00475EB1">
        <w:rPr>
          <w:rFonts w:hint="eastAsia"/>
          <w:sz w:val="20"/>
          <w:szCs w:val="20"/>
        </w:rPr>
        <w:t>分間の安静時間が保持されていた。</w:t>
      </w:r>
    </w:p>
    <w:p w:rsidR="00215BD4" w:rsidRPr="00475EB1" w:rsidRDefault="00215BD4" w:rsidP="006A3A27">
      <w:r w:rsidRPr="00475EB1">
        <w:rPr>
          <w:rFonts w:hint="eastAsia"/>
          <w:b/>
        </w:rPr>
        <w:t>推奨に至るまでの検討事項②：</w:t>
      </w:r>
    </w:p>
    <w:p w:rsidR="004739CE" w:rsidRPr="00475EB1" w:rsidRDefault="00215BD4" w:rsidP="006A3A27">
      <w:pPr>
        <w:rPr>
          <w:sz w:val="20"/>
          <w:szCs w:val="20"/>
        </w:rPr>
      </w:pPr>
      <w:r w:rsidRPr="00475EB1">
        <w:rPr>
          <w:rFonts w:hint="eastAsia"/>
        </w:rPr>
        <w:t>このエビデンスより米国新生児看護協会（</w:t>
      </w:r>
      <w:r w:rsidRPr="00475EB1">
        <w:rPr>
          <w:rFonts w:hint="eastAsia"/>
        </w:rPr>
        <w:t>NANN</w:t>
      </w:r>
      <w:r w:rsidRPr="00475EB1">
        <w:rPr>
          <w:rFonts w:hint="eastAsia"/>
        </w:rPr>
        <w:t>）のガイドライン</w:t>
      </w:r>
      <w:r w:rsidRPr="00475EB1">
        <w:rPr>
          <w:rFonts w:hint="eastAsia"/>
          <w:vertAlign w:val="superscript"/>
        </w:rPr>
        <w:t>7)</w:t>
      </w:r>
      <w:r w:rsidRPr="00475EB1">
        <w:rPr>
          <w:rFonts w:hint="eastAsia"/>
        </w:rPr>
        <w:t>では、</w:t>
      </w:r>
      <w:r w:rsidRPr="00475EB1">
        <w:rPr>
          <w:rFonts w:hint="eastAsia"/>
          <w:sz w:val="20"/>
          <w:szCs w:val="20"/>
        </w:rPr>
        <w:t>痛みを伴う処置の後に</w:t>
      </w:r>
      <w:r w:rsidRPr="00475EB1">
        <w:rPr>
          <w:rFonts w:hint="eastAsia"/>
        </w:rPr>
        <w:t>ケアを行う場合は、痛みを伴う処置から十分に回復できるだけの時間をおくことを推奨している。また、</w:t>
      </w:r>
      <w:r w:rsidR="004739CE" w:rsidRPr="00475EB1">
        <w:rPr>
          <w:rFonts w:hint="eastAsia"/>
          <w:sz w:val="20"/>
          <w:szCs w:val="20"/>
        </w:rPr>
        <w:t>イタリア</w:t>
      </w:r>
      <w:r w:rsidR="009E7443" w:rsidRPr="00475EB1">
        <w:rPr>
          <w:rFonts w:hint="eastAsia"/>
          <w:sz w:val="20"/>
          <w:szCs w:val="20"/>
        </w:rPr>
        <w:t>新生児学会</w:t>
      </w:r>
      <w:r w:rsidR="00C13F67" w:rsidRPr="00475EB1">
        <w:rPr>
          <w:rFonts w:hint="eastAsia"/>
          <w:sz w:val="20"/>
          <w:szCs w:val="20"/>
        </w:rPr>
        <w:t>（</w:t>
      </w:r>
      <w:r w:rsidR="00C13F67" w:rsidRPr="00475EB1">
        <w:rPr>
          <w:rFonts w:hint="eastAsia"/>
          <w:sz w:val="20"/>
          <w:szCs w:val="20"/>
        </w:rPr>
        <w:t>ISN</w:t>
      </w:r>
      <w:r w:rsidR="00C13F67" w:rsidRPr="00475EB1">
        <w:rPr>
          <w:rFonts w:hint="eastAsia"/>
          <w:sz w:val="20"/>
          <w:szCs w:val="20"/>
        </w:rPr>
        <w:t>）</w:t>
      </w:r>
      <w:r w:rsidR="004739CE" w:rsidRPr="00475EB1">
        <w:rPr>
          <w:rFonts w:hint="eastAsia"/>
          <w:sz w:val="20"/>
          <w:szCs w:val="20"/>
        </w:rPr>
        <w:t>のガイドライン</w:t>
      </w:r>
      <w:r w:rsidR="004739CE" w:rsidRPr="00475EB1">
        <w:rPr>
          <w:rFonts w:hint="eastAsia"/>
          <w:sz w:val="20"/>
          <w:szCs w:val="20"/>
          <w:vertAlign w:val="superscript"/>
        </w:rPr>
        <w:t>8)</w:t>
      </w:r>
      <w:r w:rsidR="004739CE" w:rsidRPr="00475EB1">
        <w:rPr>
          <w:rFonts w:hint="eastAsia"/>
          <w:sz w:val="20"/>
          <w:szCs w:val="20"/>
        </w:rPr>
        <w:t>では、痛みを伴う処置後少なくとも</w:t>
      </w:r>
      <w:r w:rsidR="004739CE" w:rsidRPr="00475EB1">
        <w:rPr>
          <w:rFonts w:hint="eastAsia"/>
          <w:sz w:val="20"/>
          <w:szCs w:val="20"/>
        </w:rPr>
        <w:t>2</w:t>
      </w:r>
      <w:r w:rsidR="004739CE" w:rsidRPr="00475EB1">
        <w:rPr>
          <w:rFonts w:hint="eastAsia"/>
          <w:sz w:val="20"/>
          <w:szCs w:val="20"/>
        </w:rPr>
        <w:t>時間は他の痛みを伴う処置を計画しないことが勧められている。</w:t>
      </w:r>
    </w:p>
    <w:p w:rsidR="004739CE" w:rsidRPr="00475EB1" w:rsidRDefault="004739CE" w:rsidP="006A3A27">
      <w:pPr>
        <w:rPr>
          <w:sz w:val="20"/>
          <w:szCs w:val="20"/>
          <w:u w:val="single"/>
        </w:rPr>
      </w:pPr>
      <w:r w:rsidRPr="00475EB1">
        <w:rPr>
          <w:rFonts w:hint="eastAsia"/>
          <w:sz w:val="20"/>
          <w:szCs w:val="20"/>
        </w:rPr>
        <w:t>わが国の多忙な</w:t>
      </w:r>
      <w:r w:rsidRPr="00475EB1">
        <w:rPr>
          <w:rFonts w:hint="eastAsia"/>
          <w:sz w:val="20"/>
          <w:szCs w:val="20"/>
        </w:rPr>
        <w:t>NICU</w:t>
      </w:r>
      <w:r w:rsidRPr="00475EB1">
        <w:rPr>
          <w:rFonts w:hint="eastAsia"/>
          <w:sz w:val="20"/>
          <w:szCs w:val="20"/>
        </w:rPr>
        <w:t>においては、上記の推奨を実行するには困難な現状が考えられるが、組織のさまざまな職位や職種の協働による計画や介入</w:t>
      </w:r>
      <w:r w:rsidRPr="00475EB1">
        <w:rPr>
          <w:rFonts w:hint="eastAsia"/>
          <w:sz w:val="20"/>
          <w:szCs w:val="20"/>
          <w:vertAlign w:val="superscript"/>
        </w:rPr>
        <w:t>4)</w:t>
      </w:r>
      <w:r w:rsidR="002560CA" w:rsidRPr="00475EB1">
        <w:rPr>
          <w:rFonts w:hint="eastAsia"/>
          <w:sz w:val="20"/>
          <w:szCs w:val="20"/>
        </w:rPr>
        <w:t>によって、可能な限り</w:t>
      </w:r>
      <w:r w:rsidR="00DA2485" w:rsidRPr="00475EB1">
        <w:rPr>
          <w:rFonts w:hint="eastAsia"/>
          <w:sz w:val="20"/>
          <w:szCs w:val="20"/>
        </w:rPr>
        <w:t>安静</w:t>
      </w:r>
      <w:r w:rsidRPr="00475EB1">
        <w:rPr>
          <w:rFonts w:hint="eastAsia"/>
          <w:sz w:val="20"/>
          <w:szCs w:val="20"/>
        </w:rPr>
        <w:t>時間をとることが望まれる。</w:t>
      </w:r>
    </w:p>
    <w:p w:rsidR="004739CE" w:rsidRPr="00475EB1" w:rsidRDefault="004739CE"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BC3F7C" w:rsidRPr="00475EB1" w:rsidRDefault="00BC3F7C" w:rsidP="00185306">
      <w:pPr>
        <w:ind w:left="141"/>
        <w:rPr>
          <w:b/>
        </w:rPr>
      </w:pPr>
    </w:p>
    <w:p w:rsidR="007C33F6" w:rsidRPr="00475EB1" w:rsidRDefault="007C33F6" w:rsidP="006A3A27">
      <w:pPr>
        <w:rPr>
          <w:b/>
          <w:sz w:val="20"/>
          <w:szCs w:val="20"/>
        </w:rPr>
      </w:pPr>
    </w:p>
    <w:p w:rsidR="006A3A27" w:rsidRPr="00475EB1" w:rsidRDefault="00AB271B" w:rsidP="006A3A27">
      <w:pPr>
        <w:rPr>
          <w:b/>
          <w:sz w:val="20"/>
          <w:szCs w:val="20"/>
        </w:rPr>
      </w:pPr>
      <w:r w:rsidRPr="00475EB1">
        <w:rPr>
          <w:rFonts w:hint="eastAsia"/>
          <w:b/>
          <w:sz w:val="20"/>
          <w:szCs w:val="20"/>
        </w:rPr>
        <w:lastRenderedPageBreak/>
        <w:t>科学的</w:t>
      </w:r>
      <w:r w:rsidR="00857298" w:rsidRPr="00475EB1">
        <w:rPr>
          <w:rFonts w:hint="eastAsia"/>
          <w:b/>
          <w:sz w:val="20"/>
          <w:szCs w:val="20"/>
        </w:rPr>
        <w:t>根拠</w:t>
      </w:r>
      <w:r w:rsidR="00B57DBF" w:rsidRPr="00475EB1">
        <w:rPr>
          <w:rFonts w:hint="eastAsia"/>
          <w:b/>
          <w:sz w:val="20"/>
          <w:szCs w:val="20"/>
        </w:rPr>
        <w:t>③</w:t>
      </w:r>
      <w:r w:rsidR="009E39CB" w:rsidRPr="00475EB1">
        <w:rPr>
          <w:rFonts w:hint="eastAsia"/>
          <w:b/>
          <w:sz w:val="20"/>
          <w:szCs w:val="20"/>
        </w:rPr>
        <w:t>（足底穿刺に使用するランセット）</w:t>
      </w:r>
      <w:r w:rsidR="00857298" w:rsidRPr="00475EB1">
        <w:rPr>
          <w:rFonts w:hint="eastAsia"/>
          <w:b/>
          <w:sz w:val="20"/>
          <w:szCs w:val="20"/>
        </w:rPr>
        <w:t>：</w:t>
      </w:r>
    </w:p>
    <w:p w:rsidR="002560CA" w:rsidRPr="00475EB1" w:rsidRDefault="000A0DBF" w:rsidP="006A3A27">
      <w:pPr>
        <w:rPr>
          <w:b/>
          <w:sz w:val="20"/>
          <w:szCs w:val="20"/>
        </w:rPr>
      </w:pPr>
      <w:r w:rsidRPr="00475EB1">
        <w:rPr>
          <w:rFonts w:hint="eastAsia"/>
          <w:sz w:val="20"/>
          <w:szCs w:val="20"/>
        </w:rPr>
        <w:t>足底穿刺に用いるランセット</w:t>
      </w:r>
      <w:r w:rsidR="009E7443" w:rsidRPr="00475EB1">
        <w:rPr>
          <w:rFonts w:hint="eastAsia"/>
          <w:sz w:val="20"/>
          <w:szCs w:val="20"/>
        </w:rPr>
        <w:t>について、早産児を対象に検討した研究</w:t>
      </w:r>
      <w:r w:rsidR="00857298" w:rsidRPr="00475EB1">
        <w:rPr>
          <w:rFonts w:hint="eastAsia"/>
          <w:sz w:val="20"/>
          <w:szCs w:val="20"/>
        </w:rPr>
        <w:t>は</w:t>
      </w:r>
      <w:r w:rsidR="00857298" w:rsidRPr="00475EB1">
        <w:rPr>
          <w:rFonts w:hint="eastAsia"/>
          <w:sz w:val="20"/>
          <w:szCs w:val="20"/>
        </w:rPr>
        <w:t>2</w:t>
      </w:r>
      <w:r w:rsidR="00857298" w:rsidRPr="00475EB1">
        <w:rPr>
          <w:rFonts w:hint="eastAsia"/>
          <w:sz w:val="20"/>
          <w:szCs w:val="20"/>
        </w:rPr>
        <w:t>件であった。</w:t>
      </w:r>
      <w:r w:rsidR="00857298" w:rsidRPr="00475EB1">
        <w:rPr>
          <w:rFonts w:hint="eastAsia"/>
          <w:sz w:val="20"/>
          <w:szCs w:val="20"/>
        </w:rPr>
        <w:t>1</w:t>
      </w:r>
      <w:r w:rsidR="00857298" w:rsidRPr="00475EB1">
        <w:rPr>
          <w:rFonts w:hint="eastAsia"/>
          <w:sz w:val="20"/>
          <w:szCs w:val="20"/>
        </w:rPr>
        <w:t>件</w:t>
      </w:r>
      <w:r w:rsidR="00857298" w:rsidRPr="00475EB1">
        <w:rPr>
          <w:rFonts w:hint="eastAsia"/>
          <w:sz w:val="20"/>
          <w:szCs w:val="20"/>
          <w:vertAlign w:val="superscript"/>
        </w:rPr>
        <w:t>1)</w:t>
      </w:r>
      <w:r w:rsidR="00857298" w:rsidRPr="00475EB1">
        <w:rPr>
          <w:rFonts w:hint="eastAsia"/>
          <w:sz w:val="20"/>
          <w:szCs w:val="20"/>
        </w:rPr>
        <w:t>は、ランダム化比較試験で、フィンランドの</w:t>
      </w:r>
      <w:r w:rsidR="00857298" w:rsidRPr="00475EB1">
        <w:rPr>
          <w:rFonts w:hint="eastAsia"/>
          <w:sz w:val="20"/>
          <w:szCs w:val="20"/>
        </w:rPr>
        <w:t>NICU</w:t>
      </w:r>
      <w:r w:rsidR="00857298" w:rsidRPr="00475EB1">
        <w:rPr>
          <w:rFonts w:hint="eastAsia"/>
          <w:sz w:val="20"/>
          <w:szCs w:val="20"/>
        </w:rPr>
        <w:t>に入院した出生体重</w:t>
      </w:r>
      <w:r w:rsidR="00857298" w:rsidRPr="00475EB1">
        <w:rPr>
          <w:rFonts w:hint="eastAsia"/>
          <w:sz w:val="20"/>
          <w:szCs w:val="20"/>
        </w:rPr>
        <w:t>2500g</w:t>
      </w:r>
      <w:r w:rsidR="00857298" w:rsidRPr="00475EB1">
        <w:rPr>
          <w:rFonts w:hint="eastAsia"/>
          <w:sz w:val="20"/>
          <w:szCs w:val="20"/>
        </w:rPr>
        <w:t>未満の早産児</w:t>
      </w:r>
      <w:r w:rsidR="00857298" w:rsidRPr="00475EB1">
        <w:rPr>
          <w:rFonts w:hint="eastAsia"/>
          <w:sz w:val="20"/>
          <w:szCs w:val="20"/>
        </w:rPr>
        <w:t>70</w:t>
      </w:r>
      <w:r w:rsidR="00857298" w:rsidRPr="00475EB1">
        <w:rPr>
          <w:rFonts w:hint="eastAsia"/>
          <w:sz w:val="20"/>
          <w:szCs w:val="20"/>
        </w:rPr>
        <w:t>名が対象である。足底穿刺を</w:t>
      </w:r>
      <w:r w:rsidR="00857298" w:rsidRPr="00475EB1">
        <w:rPr>
          <w:rFonts w:hint="eastAsia"/>
          <w:sz w:val="20"/>
          <w:szCs w:val="20"/>
        </w:rPr>
        <w:t>Tenderfoot Preemie</w:t>
      </w:r>
      <w:r w:rsidR="00F63CBD" w:rsidRPr="00475EB1">
        <w:rPr>
          <w:rFonts w:hint="eastAsia"/>
          <w:sz w:val="20"/>
          <w:szCs w:val="20"/>
        </w:rPr>
        <w:t>を使った</w:t>
      </w:r>
      <w:r w:rsidR="00857298" w:rsidRPr="00475EB1">
        <w:rPr>
          <w:rFonts w:hint="eastAsia"/>
          <w:sz w:val="20"/>
          <w:szCs w:val="20"/>
        </w:rPr>
        <w:t>実験群（</w:t>
      </w:r>
      <w:r w:rsidR="00857298" w:rsidRPr="00475EB1">
        <w:rPr>
          <w:rFonts w:hint="eastAsia"/>
          <w:sz w:val="20"/>
          <w:szCs w:val="20"/>
        </w:rPr>
        <w:t>32</w:t>
      </w:r>
      <w:r w:rsidR="00857298" w:rsidRPr="00475EB1">
        <w:rPr>
          <w:rFonts w:hint="eastAsia"/>
          <w:sz w:val="20"/>
          <w:szCs w:val="20"/>
        </w:rPr>
        <w:t>名</w:t>
      </w:r>
      <w:r w:rsidR="00071F55" w:rsidRPr="00475EB1">
        <w:rPr>
          <w:rFonts w:hint="eastAsia"/>
          <w:sz w:val="20"/>
          <w:szCs w:val="20"/>
        </w:rPr>
        <w:t>：平均在胎期間</w:t>
      </w:r>
      <w:r w:rsidR="00071F55" w:rsidRPr="00475EB1">
        <w:rPr>
          <w:rFonts w:hint="eastAsia"/>
          <w:sz w:val="20"/>
          <w:szCs w:val="20"/>
        </w:rPr>
        <w:t>29</w:t>
      </w:r>
      <w:r w:rsidR="00071F55" w:rsidRPr="00475EB1">
        <w:rPr>
          <w:rFonts w:hint="eastAsia"/>
          <w:sz w:val="20"/>
          <w:szCs w:val="20"/>
        </w:rPr>
        <w:t>週（</w:t>
      </w:r>
      <w:r w:rsidR="00071F55" w:rsidRPr="00475EB1">
        <w:rPr>
          <w:rFonts w:hint="eastAsia"/>
          <w:sz w:val="20"/>
          <w:szCs w:val="20"/>
        </w:rPr>
        <w:t>24</w:t>
      </w:r>
      <w:r w:rsidR="00071F55" w:rsidRPr="00475EB1">
        <w:rPr>
          <w:rFonts w:hint="eastAsia"/>
          <w:sz w:val="20"/>
          <w:szCs w:val="20"/>
        </w:rPr>
        <w:t>～</w:t>
      </w:r>
      <w:r w:rsidR="00071F55" w:rsidRPr="00475EB1">
        <w:rPr>
          <w:rFonts w:hint="eastAsia"/>
          <w:sz w:val="20"/>
          <w:szCs w:val="20"/>
        </w:rPr>
        <w:t>33</w:t>
      </w:r>
      <w:r w:rsidR="00071F55" w:rsidRPr="00475EB1">
        <w:rPr>
          <w:rFonts w:hint="eastAsia"/>
          <w:sz w:val="20"/>
          <w:szCs w:val="20"/>
        </w:rPr>
        <w:t>週）</w:t>
      </w:r>
      <w:r w:rsidR="00857298" w:rsidRPr="00475EB1">
        <w:rPr>
          <w:rFonts w:hint="eastAsia"/>
          <w:sz w:val="20"/>
          <w:szCs w:val="20"/>
        </w:rPr>
        <w:t>）と従来から使用している</w:t>
      </w:r>
      <w:r w:rsidR="00857298" w:rsidRPr="00475EB1">
        <w:rPr>
          <w:rFonts w:hint="eastAsia"/>
          <w:sz w:val="20"/>
          <w:szCs w:val="20"/>
        </w:rPr>
        <w:t>Microlance</w:t>
      </w:r>
      <w:r w:rsidR="00F63CBD" w:rsidRPr="00475EB1">
        <w:rPr>
          <w:rFonts w:hint="eastAsia"/>
          <w:sz w:val="20"/>
          <w:szCs w:val="20"/>
        </w:rPr>
        <w:t>を使った</w:t>
      </w:r>
      <w:r w:rsidR="00857298" w:rsidRPr="00475EB1">
        <w:rPr>
          <w:rFonts w:hint="eastAsia"/>
          <w:sz w:val="20"/>
          <w:szCs w:val="20"/>
        </w:rPr>
        <w:t>対照群（</w:t>
      </w:r>
      <w:r w:rsidR="00857298" w:rsidRPr="00475EB1">
        <w:rPr>
          <w:rFonts w:hint="eastAsia"/>
          <w:sz w:val="20"/>
          <w:szCs w:val="20"/>
        </w:rPr>
        <w:t>38</w:t>
      </w:r>
      <w:r w:rsidR="00857298" w:rsidRPr="00475EB1">
        <w:rPr>
          <w:rFonts w:hint="eastAsia"/>
          <w:sz w:val="20"/>
          <w:szCs w:val="20"/>
        </w:rPr>
        <w:t>名</w:t>
      </w:r>
      <w:r w:rsidR="00071F55" w:rsidRPr="00475EB1">
        <w:rPr>
          <w:rFonts w:hint="eastAsia"/>
          <w:sz w:val="20"/>
          <w:szCs w:val="20"/>
        </w:rPr>
        <w:t>：平均在胎期間</w:t>
      </w:r>
      <w:r w:rsidR="00071F55" w:rsidRPr="00475EB1">
        <w:rPr>
          <w:rFonts w:hint="eastAsia"/>
          <w:sz w:val="20"/>
          <w:szCs w:val="20"/>
        </w:rPr>
        <w:t>29</w:t>
      </w:r>
      <w:r w:rsidR="00071F55" w:rsidRPr="00475EB1">
        <w:rPr>
          <w:rFonts w:hint="eastAsia"/>
          <w:sz w:val="20"/>
          <w:szCs w:val="20"/>
        </w:rPr>
        <w:t>週（</w:t>
      </w:r>
      <w:r w:rsidR="00071F55" w:rsidRPr="00475EB1">
        <w:rPr>
          <w:rFonts w:hint="eastAsia"/>
          <w:sz w:val="20"/>
          <w:szCs w:val="20"/>
        </w:rPr>
        <w:t>24</w:t>
      </w:r>
      <w:r w:rsidR="00071F55" w:rsidRPr="00475EB1">
        <w:rPr>
          <w:rFonts w:hint="eastAsia"/>
          <w:sz w:val="20"/>
          <w:szCs w:val="20"/>
        </w:rPr>
        <w:t>～</w:t>
      </w:r>
      <w:r w:rsidR="00071F55" w:rsidRPr="00475EB1">
        <w:rPr>
          <w:rFonts w:hint="eastAsia"/>
          <w:sz w:val="20"/>
          <w:szCs w:val="20"/>
        </w:rPr>
        <w:t>35</w:t>
      </w:r>
      <w:r w:rsidR="00071F55" w:rsidRPr="00475EB1">
        <w:rPr>
          <w:rFonts w:hint="eastAsia"/>
          <w:sz w:val="20"/>
          <w:szCs w:val="20"/>
        </w:rPr>
        <w:t>週）</w:t>
      </w:r>
      <w:r w:rsidR="00857298" w:rsidRPr="00475EB1">
        <w:rPr>
          <w:rFonts w:hint="eastAsia"/>
          <w:sz w:val="20"/>
          <w:szCs w:val="20"/>
        </w:rPr>
        <w:t>）の</w:t>
      </w:r>
      <w:r w:rsidR="00857298" w:rsidRPr="00475EB1">
        <w:rPr>
          <w:rFonts w:hint="eastAsia"/>
          <w:sz w:val="20"/>
          <w:szCs w:val="20"/>
        </w:rPr>
        <w:t>2</w:t>
      </w:r>
      <w:r w:rsidR="00857298" w:rsidRPr="00475EB1">
        <w:rPr>
          <w:rFonts w:hint="eastAsia"/>
          <w:sz w:val="20"/>
          <w:szCs w:val="20"/>
        </w:rPr>
        <w:t>群間で、踵の挫傷（</w:t>
      </w:r>
      <w:r w:rsidR="00857298" w:rsidRPr="00475EB1">
        <w:rPr>
          <w:rFonts w:hint="eastAsia"/>
          <w:sz w:val="20"/>
          <w:szCs w:val="20"/>
        </w:rPr>
        <w:t>bruising</w:t>
      </w:r>
      <w:r w:rsidR="00857298" w:rsidRPr="00475EB1">
        <w:rPr>
          <w:rFonts w:hint="eastAsia"/>
          <w:sz w:val="20"/>
          <w:szCs w:val="20"/>
        </w:rPr>
        <w:t>）・踵の炎症・足首や下肢の挫傷の有無、穿刺部の皮膚の回復状態を比較している。比較した結果、両群間で穿刺部の皮膚の回復状態に違いはなかったが、他の</w:t>
      </w:r>
      <w:r w:rsidR="00857298" w:rsidRPr="00475EB1">
        <w:rPr>
          <w:rFonts w:hint="eastAsia"/>
          <w:sz w:val="20"/>
          <w:szCs w:val="20"/>
        </w:rPr>
        <w:t>3</w:t>
      </w:r>
      <w:r w:rsidR="00857298" w:rsidRPr="00475EB1">
        <w:rPr>
          <w:rFonts w:hint="eastAsia"/>
          <w:sz w:val="20"/>
          <w:szCs w:val="20"/>
        </w:rPr>
        <w:t>項目においては、</w:t>
      </w:r>
      <w:r w:rsidR="00857298" w:rsidRPr="00475EB1">
        <w:rPr>
          <w:rFonts w:hint="eastAsia"/>
          <w:sz w:val="20"/>
          <w:szCs w:val="20"/>
        </w:rPr>
        <w:t>Tenderfoot Preemie</w:t>
      </w:r>
      <w:r w:rsidR="00857298" w:rsidRPr="00475EB1">
        <w:rPr>
          <w:rFonts w:hint="eastAsia"/>
          <w:sz w:val="20"/>
          <w:szCs w:val="20"/>
        </w:rPr>
        <w:t>を使用した実験群に「有」の所見が有意に少なかった</w:t>
      </w:r>
      <w:r w:rsidR="002560CA" w:rsidRPr="00475EB1">
        <w:rPr>
          <w:rFonts w:hint="eastAsia"/>
          <w:sz w:val="20"/>
          <w:szCs w:val="20"/>
        </w:rPr>
        <w:t>。</w:t>
      </w:r>
      <w:r w:rsidR="00EA4205" w:rsidRPr="00475EB1">
        <w:rPr>
          <w:rFonts w:hint="eastAsia"/>
          <w:sz w:val="20"/>
          <w:szCs w:val="20"/>
        </w:rPr>
        <w:t>なお、</w:t>
      </w:r>
      <w:r w:rsidR="00EA4205" w:rsidRPr="00475EB1">
        <w:rPr>
          <w:rFonts w:hint="eastAsia"/>
          <w:sz w:val="20"/>
          <w:szCs w:val="20"/>
        </w:rPr>
        <w:t>Tenderfoot Preemie</w:t>
      </w:r>
      <w:r w:rsidR="00EA4205" w:rsidRPr="00475EB1">
        <w:rPr>
          <w:rFonts w:hint="eastAsia"/>
          <w:sz w:val="20"/>
          <w:szCs w:val="20"/>
        </w:rPr>
        <w:t>は完全自動で傷の深さは</w:t>
      </w:r>
      <w:r w:rsidR="00EA4205" w:rsidRPr="00475EB1">
        <w:rPr>
          <w:rFonts w:hint="eastAsia"/>
          <w:sz w:val="20"/>
          <w:szCs w:val="20"/>
        </w:rPr>
        <w:t>0.85mm</w:t>
      </w:r>
      <w:r w:rsidR="00EA4205" w:rsidRPr="00475EB1">
        <w:rPr>
          <w:rFonts w:hint="eastAsia"/>
          <w:sz w:val="20"/>
          <w:szCs w:val="20"/>
        </w:rPr>
        <w:t>で標準化されており幅は</w:t>
      </w:r>
      <w:r w:rsidR="00EA4205" w:rsidRPr="00475EB1">
        <w:rPr>
          <w:rFonts w:hint="eastAsia"/>
          <w:sz w:val="20"/>
          <w:szCs w:val="20"/>
        </w:rPr>
        <w:t>1.75mm</w:t>
      </w:r>
      <w:r w:rsidR="00D178AF" w:rsidRPr="00475EB1">
        <w:rPr>
          <w:rFonts w:hint="eastAsia"/>
          <w:sz w:val="20"/>
          <w:szCs w:val="20"/>
        </w:rPr>
        <w:t>、</w:t>
      </w:r>
      <w:r w:rsidR="00EA4205" w:rsidRPr="00475EB1">
        <w:rPr>
          <w:rFonts w:hint="eastAsia"/>
          <w:sz w:val="20"/>
          <w:szCs w:val="20"/>
        </w:rPr>
        <w:t>Microlance</w:t>
      </w:r>
      <w:r w:rsidR="00EA4205" w:rsidRPr="00475EB1">
        <w:rPr>
          <w:rFonts w:hint="eastAsia"/>
          <w:sz w:val="20"/>
          <w:szCs w:val="20"/>
        </w:rPr>
        <w:t>は手動式で、ランセットの幅は</w:t>
      </w:r>
      <w:r w:rsidR="00EA4205" w:rsidRPr="00475EB1">
        <w:rPr>
          <w:rFonts w:hint="eastAsia"/>
          <w:sz w:val="20"/>
          <w:szCs w:val="20"/>
        </w:rPr>
        <w:t>2.4mm</w:t>
      </w:r>
      <w:r w:rsidR="00EA4205" w:rsidRPr="00475EB1">
        <w:rPr>
          <w:rFonts w:hint="eastAsia"/>
          <w:sz w:val="20"/>
          <w:szCs w:val="20"/>
        </w:rPr>
        <w:t>である。</w:t>
      </w:r>
    </w:p>
    <w:p w:rsidR="009A09EE" w:rsidRPr="00475EB1" w:rsidRDefault="00857298" w:rsidP="006A3A27">
      <w:pPr>
        <w:ind w:firstLineChars="100" w:firstLine="192"/>
        <w:rPr>
          <w:sz w:val="20"/>
          <w:szCs w:val="20"/>
        </w:rPr>
      </w:pPr>
      <w:r w:rsidRPr="00475EB1">
        <w:rPr>
          <w:rFonts w:hint="eastAsia"/>
          <w:sz w:val="20"/>
          <w:szCs w:val="20"/>
        </w:rPr>
        <w:t>もう</w:t>
      </w:r>
      <w:r w:rsidRPr="00475EB1">
        <w:rPr>
          <w:rFonts w:hint="eastAsia"/>
          <w:sz w:val="20"/>
          <w:szCs w:val="20"/>
        </w:rPr>
        <w:t>1</w:t>
      </w:r>
      <w:r w:rsidRPr="00475EB1">
        <w:rPr>
          <w:rFonts w:hint="eastAsia"/>
          <w:sz w:val="20"/>
          <w:szCs w:val="20"/>
        </w:rPr>
        <w:t>件</w:t>
      </w:r>
      <w:r w:rsidRPr="00475EB1">
        <w:rPr>
          <w:rFonts w:hint="eastAsia"/>
          <w:sz w:val="20"/>
          <w:szCs w:val="20"/>
          <w:vertAlign w:val="superscript"/>
        </w:rPr>
        <w:t>2)</w:t>
      </w:r>
      <w:r w:rsidRPr="00475EB1">
        <w:rPr>
          <w:rFonts w:hint="eastAsia"/>
          <w:sz w:val="20"/>
          <w:szCs w:val="20"/>
        </w:rPr>
        <w:t>は、ランダム化準実験デザインの研究で、米国の三次レベルの</w:t>
      </w:r>
      <w:r w:rsidRPr="00475EB1">
        <w:rPr>
          <w:rFonts w:hint="eastAsia"/>
          <w:sz w:val="20"/>
          <w:szCs w:val="20"/>
        </w:rPr>
        <w:t>NICU</w:t>
      </w:r>
      <w:r w:rsidRPr="00475EB1">
        <w:rPr>
          <w:rFonts w:hint="eastAsia"/>
          <w:sz w:val="20"/>
          <w:szCs w:val="20"/>
        </w:rPr>
        <w:t>に入院した出生体重</w:t>
      </w:r>
      <w:r w:rsidRPr="00475EB1">
        <w:rPr>
          <w:rFonts w:hint="eastAsia"/>
          <w:sz w:val="20"/>
          <w:szCs w:val="20"/>
        </w:rPr>
        <w:t>800g</w:t>
      </w:r>
      <w:r w:rsidR="00071F55" w:rsidRPr="00475EB1">
        <w:rPr>
          <w:rFonts w:hint="eastAsia"/>
          <w:sz w:val="20"/>
          <w:szCs w:val="20"/>
        </w:rPr>
        <w:t>を超える</w:t>
      </w:r>
      <w:r w:rsidRPr="00475EB1">
        <w:rPr>
          <w:rFonts w:hint="eastAsia"/>
          <w:sz w:val="20"/>
          <w:szCs w:val="20"/>
        </w:rPr>
        <w:t>早産児</w:t>
      </w:r>
      <w:r w:rsidRPr="00475EB1">
        <w:rPr>
          <w:rFonts w:hint="eastAsia"/>
          <w:sz w:val="20"/>
          <w:szCs w:val="20"/>
        </w:rPr>
        <w:t>40</w:t>
      </w:r>
      <w:r w:rsidRPr="00475EB1">
        <w:rPr>
          <w:rFonts w:hint="eastAsia"/>
          <w:sz w:val="20"/>
          <w:szCs w:val="20"/>
        </w:rPr>
        <w:t>名を対象としている。</w:t>
      </w:r>
      <w:r w:rsidRPr="00475EB1">
        <w:rPr>
          <w:rFonts w:hint="eastAsia"/>
          <w:sz w:val="20"/>
          <w:szCs w:val="20"/>
        </w:rPr>
        <w:t>Tenderfoot Preemie</w:t>
      </w:r>
      <w:r w:rsidRPr="00475EB1">
        <w:rPr>
          <w:rFonts w:hint="eastAsia"/>
          <w:sz w:val="20"/>
          <w:szCs w:val="20"/>
        </w:rPr>
        <w:t>を使って足底穿刺を実施した実験群（</w:t>
      </w:r>
      <w:r w:rsidRPr="00475EB1">
        <w:rPr>
          <w:rFonts w:hint="eastAsia"/>
          <w:sz w:val="20"/>
          <w:szCs w:val="20"/>
        </w:rPr>
        <w:t>20</w:t>
      </w:r>
      <w:r w:rsidRPr="00475EB1">
        <w:rPr>
          <w:rFonts w:hint="eastAsia"/>
          <w:sz w:val="20"/>
          <w:szCs w:val="20"/>
        </w:rPr>
        <w:t>名</w:t>
      </w:r>
      <w:r w:rsidR="00071F55" w:rsidRPr="00475EB1">
        <w:rPr>
          <w:rFonts w:hint="eastAsia"/>
          <w:sz w:val="20"/>
          <w:szCs w:val="20"/>
        </w:rPr>
        <w:t>：在胎</w:t>
      </w:r>
      <w:r w:rsidR="00071F55" w:rsidRPr="00475EB1">
        <w:rPr>
          <w:rFonts w:hint="eastAsia"/>
          <w:sz w:val="20"/>
          <w:szCs w:val="20"/>
        </w:rPr>
        <w:t>32</w:t>
      </w:r>
      <w:r w:rsidR="00071F55" w:rsidRPr="00475EB1">
        <w:rPr>
          <w:rFonts w:hint="eastAsia"/>
          <w:sz w:val="20"/>
          <w:szCs w:val="20"/>
        </w:rPr>
        <w:t>±</w:t>
      </w:r>
      <w:r w:rsidR="00071F55" w:rsidRPr="00475EB1">
        <w:rPr>
          <w:rFonts w:hint="eastAsia"/>
          <w:sz w:val="20"/>
          <w:szCs w:val="20"/>
        </w:rPr>
        <w:t>4</w:t>
      </w:r>
      <w:r w:rsidR="00071F55" w:rsidRPr="00475EB1">
        <w:rPr>
          <w:rFonts w:hint="eastAsia"/>
          <w:sz w:val="20"/>
          <w:szCs w:val="20"/>
        </w:rPr>
        <w:t>週</w:t>
      </w:r>
      <w:r w:rsidRPr="00475EB1">
        <w:rPr>
          <w:rFonts w:hint="eastAsia"/>
          <w:sz w:val="20"/>
          <w:szCs w:val="20"/>
        </w:rPr>
        <w:t>）と従来から使用している</w:t>
      </w:r>
      <w:r w:rsidRPr="00475EB1">
        <w:rPr>
          <w:rFonts w:hint="eastAsia"/>
          <w:sz w:val="20"/>
          <w:szCs w:val="20"/>
        </w:rPr>
        <w:t>Monolet lancet</w:t>
      </w:r>
      <w:r w:rsidRPr="00475EB1">
        <w:rPr>
          <w:rFonts w:hint="eastAsia"/>
          <w:sz w:val="20"/>
          <w:szCs w:val="20"/>
        </w:rPr>
        <w:t>で実施した対照群（</w:t>
      </w:r>
      <w:r w:rsidRPr="00475EB1">
        <w:rPr>
          <w:rFonts w:hint="eastAsia"/>
          <w:sz w:val="20"/>
          <w:szCs w:val="20"/>
        </w:rPr>
        <w:t>20</w:t>
      </w:r>
      <w:r w:rsidRPr="00475EB1">
        <w:rPr>
          <w:rFonts w:hint="eastAsia"/>
          <w:sz w:val="20"/>
          <w:szCs w:val="20"/>
        </w:rPr>
        <w:t>名</w:t>
      </w:r>
      <w:r w:rsidR="00071F55" w:rsidRPr="00475EB1">
        <w:rPr>
          <w:rFonts w:hint="eastAsia"/>
          <w:sz w:val="20"/>
          <w:szCs w:val="20"/>
        </w:rPr>
        <w:t>：在胎</w:t>
      </w:r>
      <w:r w:rsidR="00071F55" w:rsidRPr="00475EB1">
        <w:rPr>
          <w:rFonts w:hint="eastAsia"/>
          <w:sz w:val="20"/>
          <w:szCs w:val="20"/>
        </w:rPr>
        <w:t>31.2</w:t>
      </w:r>
      <w:r w:rsidR="00071F55" w:rsidRPr="00475EB1">
        <w:rPr>
          <w:rFonts w:hint="eastAsia"/>
          <w:sz w:val="20"/>
          <w:szCs w:val="20"/>
        </w:rPr>
        <w:t>±</w:t>
      </w:r>
      <w:r w:rsidR="00071F55" w:rsidRPr="00475EB1">
        <w:rPr>
          <w:rFonts w:hint="eastAsia"/>
          <w:sz w:val="20"/>
          <w:szCs w:val="20"/>
        </w:rPr>
        <w:t>3</w:t>
      </w:r>
      <w:r w:rsidR="00071F55" w:rsidRPr="00475EB1">
        <w:rPr>
          <w:rFonts w:hint="eastAsia"/>
          <w:sz w:val="20"/>
          <w:szCs w:val="20"/>
        </w:rPr>
        <w:t>週</w:t>
      </w:r>
      <w:r w:rsidRPr="00475EB1">
        <w:rPr>
          <w:rFonts w:hint="eastAsia"/>
          <w:sz w:val="20"/>
          <w:szCs w:val="20"/>
        </w:rPr>
        <w:t>）の</w:t>
      </w:r>
      <w:r w:rsidRPr="00475EB1">
        <w:rPr>
          <w:rFonts w:hint="eastAsia"/>
          <w:sz w:val="20"/>
          <w:szCs w:val="20"/>
        </w:rPr>
        <w:t>2</w:t>
      </w:r>
      <w:r w:rsidRPr="00475EB1">
        <w:rPr>
          <w:rFonts w:hint="eastAsia"/>
          <w:sz w:val="20"/>
          <w:szCs w:val="20"/>
        </w:rPr>
        <w:t>群を設け、採血所要時間、穿刺回数、凝固による採血のやり直しを比較している。その結果、いずれにおいても</w:t>
      </w:r>
      <w:r w:rsidRPr="00475EB1">
        <w:rPr>
          <w:rFonts w:hint="eastAsia"/>
          <w:sz w:val="20"/>
          <w:szCs w:val="20"/>
        </w:rPr>
        <w:t>Tenderfoot Preemie</w:t>
      </w:r>
      <w:r w:rsidRPr="00475EB1">
        <w:rPr>
          <w:rFonts w:hint="eastAsia"/>
          <w:sz w:val="20"/>
          <w:szCs w:val="20"/>
        </w:rPr>
        <w:t>を使用した実験群が有意に低値であった。</w:t>
      </w:r>
    </w:p>
    <w:p w:rsidR="00857298" w:rsidRPr="00475EB1" w:rsidRDefault="00857298" w:rsidP="006A3A27">
      <w:pPr>
        <w:ind w:firstLineChars="100" w:firstLine="192"/>
        <w:rPr>
          <w:sz w:val="20"/>
          <w:szCs w:val="20"/>
        </w:rPr>
      </w:pPr>
      <w:r w:rsidRPr="00475EB1">
        <w:rPr>
          <w:rFonts w:hint="eastAsia"/>
          <w:sz w:val="20"/>
          <w:szCs w:val="20"/>
        </w:rPr>
        <w:t>健常な正期産児を対象に比較したのは</w:t>
      </w:r>
      <w:r w:rsidRPr="00475EB1">
        <w:rPr>
          <w:rFonts w:hint="eastAsia"/>
          <w:sz w:val="20"/>
          <w:szCs w:val="20"/>
        </w:rPr>
        <w:t>2</w:t>
      </w:r>
      <w:r w:rsidRPr="00475EB1">
        <w:rPr>
          <w:rFonts w:hint="eastAsia"/>
          <w:sz w:val="20"/>
          <w:szCs w:val="20"/>
        </w:rPr>
        <w:t>件（ランダム化比較試験）であった。英国で</w:t>
      </w:r>
      <w:r w:rsidRPr="00475EB1">
        <w:rPr>
          <w:rFonts w:hint="eastAsia"/>
          <w:sz w:val="20"/>
          <w:szCs w:val="20"/>
        </w:rPr>
        <w:t>340</w:t>
      </w:r>
      <w:r w:rsidRPr="00475EB1">
        <w:rPr>
          <w:rFonts w:hint="eastAsia"/>
          <w:sz w:val="20"/>
          <w:szCs w:val="20"/>
        </w:rPr>
        <w:t>名を対象に、</w:t>
      </w:r>
      <w:r w:rsidRPr="00475EB1">
        <w:rPr>
          <w:rFonts w:hint="eastAsia"/>
          <w:sz w:val="20"/>
          <w:szCs w:val="20"/>
        </w:rPr>
        <w:t>Tenderfoot</w:t>
      </w:r>
      <w:r w:rsidRPr="00475EB1">
        <w:rPr>
          <w:rFonts w:hint="eastAsia"/>
          <w:sz w:val="20"/>
          <w:szCs w:val="20"/>
        </w:rPr>
        <w:t>を使用した群と</w:t>
      </w:r>
      <w:r w:rsidRPr="00475EB1">
        <w:rPr>
          <w:rFonts w:hint="eastAsia"/>
          <w:sz w:val="20"/>
          <w:szCs w:val="20"/>
        </w:rPr>
        <w:t>Genie lancet</w:t>
      </w:r>
      <w:r w:rsidRPr="00475EB1">
        <w:rPr>
          <w:rFonts w:hint="eastAsia"/>
          <w:sz w:val="20"/>
          <w:szCs w:val="20"/>
        </w:rPr>
        <w:t>を使用した群を比較し</w:t>
      </w:r>
      <w:r w:rsidR="00F63CBD" w:rsidRPr="00475EB1">
        <w:rPr>
          <w:rFonts w:hint="eastAsia"/>
          <w:sz w:val="20"/>
          <w:szCs w:val="20"/>
        </w:rPr>
        <w:t>た研究</w:t>
      </w:r>
      <w:r w:rsidR="00F63CBD" w:rsidRPr="00475EB1">
        <w:rPr>
          <w:rFonts w:hint="eastAsia"/>
          <w:sz w:val="20"/>
          <w:szCs w:val="20"/>
          <w:vertAlign w:val="superscript"/>
        </w:rPr>
        <w:t>3)</w:t>
      </w:r>
      <w:r w:rsidR="00F63CBD" w:rsidRPr="00475EB1">
        <w:rPr>
          <w:rFonts w:hint="eastAsia"/>
          <w:sz w:val="20"/>
          <w:szCs w:val="20"/>
        </w:rPr>
        <w:t>では、</w:t>
      </w:r>
      <w:r w:rsidRPr="00475EB1">
        <w:rPr>
          <w:rFonts w:hint="eastAsia"/>
          <w:sz w:val="20"/>
          <w:szCs w:val="20"/>
        </w:rPr>
        <w:t>心拍数と酸素飽和度に有意な違いは認めなかったが、穿刺回数、踵の挫傷の有無、しぼりの時間、採血所要時間、啼泣時間はいずれにおいても、</w:t>
      </w:r>
      <w:r w:rsidRPr="00475EB1">
        <w:rPr>
          <w:rFonts w:hint="eastAsia"/>
          <w:sz w:val="20"/>
          <w:szCs w:val="20"/>
        </w:rPr>
        <w:t>Tenderfoot</w:t>
      </w:r>
      <w:r w:rsidRPr="00475EB1">
        <w:rPr>
          <w:rFonts w:hint="eastAsia"/>
          <w:sz w:val="20"/>
          <w:szCs w:val="20"/>
        </w:rPr>
        <w:t>を使用した実験群が有意に少なかった。また、</w:t>
      </w:r>
      <w:r w:rsidRPr="00475EB1">
        <w:rPr>
          <w:rFonts w:hint="eastAsia"/>
          <w:sz w:val="20"/>
          <w:szCs w:val="20"/>
        </w:rPr>
        <w:t>80</w:t>
      </w:r>
      <w:r w:rsidRPr="00475EB1">
        <w:rPr>
          <w:rFonts w:hint="eastAsia"/>
          <w:sz w:val="20"/>
          <w:szCs w:val="20"/>
        </w:rPr>
        <w:t>名を対象に</w:t>
      </w:r>
      <w:r w:rsidRPr="00475EB1">
        <w:rPr>
          <w:rFonts w:hint="eastAsia"/>
          <w:sz w:val="20"/>
          <w:szCs w:val="20"/>
        </w:rPr>
        <w:t>BD QuikHeel lancet</w:t>
      </w:r>
      <w:r w:rsidRPr="00475EB1">
        <w:rPr>
          <w:rFonts w:hint="eastAsia"/>
          <w:sz w:val="20"/>
          <w:szCs w:val="20"/>
        </w:rPr>
        <w:t>と</w:t>
      </w:r>
      <w:r w:rsidRPr="00475EB1">
        <w:rPr>
          <w:rFonts w:hint="eastAsia"/>
          <w:sz w:val="20"/>
          <w:szCs w:val="20"/>
        </w:rPr>
        <w:t>BD Safety Flowlance</w:t>
      </w:r>
      <w:r w:rsidRPr="00475EB1">
        <w:rPr>
          <w:rFonts w:hint="eastAsia"/>
          <w:sz w:val="20"/>
          <w:szCs w:val="20"/>
        </w:rPr>
        <w:t>を比較した研究</w:t>
      </w:r>
      <w:r w:rsidRPr="00475EB1">
        <w:rPr>
          <w:rFonts w:hint="eastAsia"/>
          <w:sz w:val="20"/>
          <w:szCs w:val="20"/>
          <w:vertAlign w:val="superscript"/>
        </w:rPr>
        <w:t>4)</w:t>
      </w:r>
      <w:r w:rsidRPr="00475EB1">
        <w:rPr>
          <w:rFonts w:hint="eastAsia"/>
          <w:sz w:val="20"/>
          <w:szCs w:val="20"/>
        </w:rPr>
        <w:t>では</w:t>
      </w:r>
      <w:r w:rsidRPr="00475EB1">
        <w:rPr>
          <w:rFonts w:hint="eastAsia"/>
          <w:sz w:val="20"/>
          <w:szCs w:val="20"/>
        </w:rPr>
        <w:t xml:space="preserve"> </w:t>
      </w:r>
      <w:r w:rsidRPr="00475EB1">
        <w:rPr>
          <w:rFonts w:hint="eastAsia"/>
          <w:sz w:val="20"/>
          <w:szCs w:val="20"/>
        </w:rPr>
        <w:t>、</w:t>
      </w:r>
      <w:r w:rsidRPr="00475EB1">
        <w:rPr>
          <w:rFonts w:hint="eastAsia"/>
          <w:sz w:val="20"/>
          <w:szCs w:val="20"/>
        </w:rPr>
        <w:t>QH</w:t>
      </w:r>
      <w:r w:rsidRPr="00475EB1">
        <w:rPr>
          <w:rFonts w:hint="eastAsia"/>
          <w:sz w:val="20"/>
          <w:szCs w:val="20"/>
        </w:rPr>
        <w:t>を使用した実験群のほうが有意に採血所要時間や啼泣時間が少なかった。</w:t>
      </w:r>
    </w:p>
    <w:p w:rsidR="005A03E8" w:rsidRPr="00475EB1" w:rsidRDefault="00857298" w:rsidP="00185306">
      <w:pPr>
        <w:ind w:left="141"/>
        <w:rPr>
          <w:sz w:val="20"/>
          <w:szCs w:val="20"/>
        </w:rPr>
      </w:pPr>
      <w:r w:rsidRPr="00475EB1">
        <w:rPr>
          <w:rFonts w:hint="eastAsia"/>
          <w:sz w:val="20"/>
          <w:szCs w:val="20"/>
        </w:rPr>
        <w:t>これらの結果から、足底穿刺による痛みを少しでも予防するには、</w:t>
      </w:r>
      <w:r w:rsidR="00DA1281" w:rsidRPr="00475EB1">
        <w:rPr>
          <w:rFonts w:hint="eastAsia"/>
          <w:sz w:val="20"/>
          <w:szCs w:val="20"/>
        </w:rPr>
        <w:t>NICU</w:t>
      </w:r>
      <w:r w:rsidR="00DA1281" w:rsidRPr="00475EB1">
        <w:rPr>
          <w:rFonts w:hint="eastAsia"/>
          <w:sz w:val="20"/>
          <w:szCs w:val="20"/>
        </w:rPr>
        <w:t>に入院している</w:t>
      </w:r>
      <w:r w:rsidR="008A1427" w:rsidRPr="00475EB1">
        <w:rPr>
          <w:rFonts w:hint="eastAsia"/>
          <w:sz w:val="20"/>
          <w:szCs w:val="20"/>
        </w:rPr>
        <w:t>24</w:t>
      </w:r>
      <w:r w:rsidR="008A1427" w:rsidRPr="00475EB1">
        <w:rPr>
          <w:rFonts w:hint="eastAsia"/>
          <w:sz w:val="20"/>
          <w:szCs w:val="20"/>
        </w:rPr>
        <w:t>週以上の早</w:t>
      </w:r>
    </w:p>
    <w:p w:rsidR="000A0DBF" w:rsidRPr="00475EB1" w:rsidRDefault="008A1427" w:rsidP="005A03E8">
      <w:pPr>
        <w:rPr>
          <w:sz w:val="20"/>
          <w:szCs w:val="20"/>
        </w:rPr>
      </w:pPr>
      <w:r w:rsidRPr="00475EB1">
        <w:rPr>
          <w:rFonts w:hint="eastAsia"/>
          <w:sz w:val="20"/>
          <w:szCs w:val="20"/>
        </w:rPr>
        <w:t>産児において、</w:t>
      </w:r>
      <w:r w:rsidR="00857298" w:rsidRPr="00475EB1">
        <w:rPr>
          <w:rFonts w:hint="eastAsia"/>
          <w:sz w:val="20"/>
          <w:szCs w:val="20"/>
        </w:rPr>
        <w:t>傷の深さが自動的にコントロールされる全自動型ランセットを使用することが適切であると考える。</w:t>
      </w:r>
      <w:r w:rsidR="002F6518" w:rsidRPr="00475EB1">
        <w:rPr>
          <w:rFonts w:hint="eastAsia"/>
          <w:sz w:val="20"/>
          <w:szCs w:val="20"/>
        </w:rPr>
        <w:t>正期産児については、健常な正期産児を対象者とした研究であることを考慮する必要がある。</w:t>
      </w:r>
    </w:p>
    <w:p w:rsidR="00AB271B" w:rsidRPr="00475EB1" w:rsidRDefault="00AB271B" w:rsidP="005A03E8">
      <w:pPr>
        <w:rPr>
          <w:b/>
        </w:rPr>
      </w:pPr>
      <w:r w:rsidRPr="00475EB1">
        <w:rPr>
          <w:rFonts w:hint="eastAsia"/>
          <w:b/>
        </w:rPr>
        <w:t>推奨に至るまでの検討事項③</w:t>
      </w:r>
      <w:r w:rsidR="007547B5" w:rsidRPr="00475EB1">
        <w:rPr>
          <w:rFonts w:hint="eastAsia"/>
          <w:b/>
        </w:rPr>
        <w:t>：</w:t>
      </w:r>
    </w:p>
    <w:p w:rsidR="00857298" w:rsidRPr="00475EB1" w:rsidRDefault="009E7443" w:rsidP="005A03E8">
      <w:pPr>
        <w:rPr>
          <w:sz w:val="20"/>
          <w:szCs w:val="20"/>
        </w:rPr>
      </w:pPr>
      <w:r w:rsidRPr="00475EB1">
        <w:rPr>
          <w:rFonts w:hint="eastAsia"/>
          <w:sz w:val="20"/>
          <w:szCs w:val="20"/>
        </w:rPr>
        <w:t>RACP</w:t>
      </w:r>
      <w:r w:rsidRPr="00475EB1">
        <w:rPr>
          <w:rFonts w:hint="eastAsia"/>
          <w:sz w:val="20"/>
          <w:szCs w:val="20"/>
        </w:rPr>
        <w:t>の</w:t>
      </w:r>
      <w:r w:rsidR="00857298" w:rsidRPr="00475EB1">
        <w:rPr>
          <w:rFonts w:hint="eastAsia"/>
          <w:sz w:val="20"/>
          <w:szCs w:val="20"/>
        </w:rPr>
        <w:t>ガイドライン</w:t>
      </w:r>
      <w:r w:rsidR="007C5155" w:rsidRPr="00475EB1">
        <w:rPr>
          <w:rFonts w:hint="eastAsia"/>
          <w:sz w:val="20"/>
          <w:szCs w:val="20"/>
          <w:vertAlign w:val="superscript"/>
        </w:rPr>
        <w:t>5</w:t>
      </w:r>
      <w:r w:rsidR="00857298" w:rsidRPr="00475EB1">
        <w:rPr>
          <w:rFonts w:hint="eastAsia"/>
          <w:sz w:val="20"/>
          <w:szCs w:val="20"/>
          <w:vertAlign w:val="superscript"/>
        </w:rPr>
        <w:t>)</w:t>
      </w:r>
      <w:r w:rsidR="00857298" w:rsidRPr="00475EB1">
        <w:rPr>
          <w:rFonts w:hint="eastAsia"/>
          <w:sz w:val="20"/>
          <w:szCs w:val="20"/>
        </w:rPr>
        <w:t>では、自動型ランセット（完全に元に戻るものが望ましい）の使用を推奨している。また、</w:t>
      </w:r>
      <w:r w:rsidR="00C13F67" w:rsidRPr="00475EB1">
        <w:rPr>
          <w:rFonts w:hint="eastAsia"/>
          <w:sz w:val="20"/>
          <w:szCs w:val="20"/>
        </w:rPr>
        <w:t>ISN</w:t>
      </w:r>
      <w:r w:rsidR="00857298" w:rsidRPr="00475EB1">
        <w:rPr>
          <w:rFonts w:hint="eastAsia"/>
          <w:sz w:val="20"/>
          <w:szCs w:val="20"/>
        </w:rPr>
        <w:t>のガイドライン</w:t>
      </w:r>
      <w:r w:rsidR="007C5155" w:rsidRPr="00475EB1">
        <w:rPr>
          <w:rFonts w:hint="eastAsia"/>
          <w:sz w:val="20"/>
          <w:szCs w:val="20"/>
          <w:vertAlign w:val="superscript"/>
        </w:rPr>
        <w:t>6</w:t>
      </w:r>
      <w:r w:rsidR="00857298" w:rsidRPr="00475EB1">
        <w:rPr>
          <w:rFonts w:hint="eastAsia"/>
          <w:sz w:val="20"/>
          <w:szCs w:val="20"/>
          <w:vertAlign w:val="superscript"/>
        </w:rPr>
        <w:t>)</w:t>
      </w:r>
      <w:r w:rsidR="00857298" w:rsidRPr="00475EB1">
        <w:rPr>
          <w:rFonts w:hint="eastAsia"/>
          <w:sz w:val="20"/>
          <w:szCs w:val="20"/>
        </w:rPr>
        <w:t>では、手動よりも自動型</w:t>
      </w:r>
      <w:r w:rsidR="00B03576" w:rsidRPr="00475EB1">
        <w:rPr>
          <w:rFonts w:hint="eastAsia"/>
          <w:sz w:val="20"/>
          <w:szCs w:val="20"/>
        </w:rPr>
        <w:t>の</w:t>
      </w:r>
      <w:r w:rsidR="00857298" w:rsidRPr="00475EB1">
        <w:rPr>
          <w:rFonts w:hint="eastAsia"/>
          <w:sz w:val="20"/>
          <w:szCs w:val="20"/>
        </w:rPr>
        <w:t>ランセット（</w:t>
      </w:r>
      <w:r w:rsidR="00857298" w:rsidRPr="00475EB1">
        <w:rPr>
          <w:rFonts w:hint="eastAsia"/>
          <w:sz w:val="20"/>
          <w:szCs w:val="20"/>
        </w:rPr>
        <w:t>Tenderfoot</w:t>
      </w:r>
      <w:r w:rsidR="00857298" w:rsidRPr="00475EB1">
        <w:rPr>
          <w:rFonts w:hint="eastAsia"/>
          <w:sz w:val="20"/>
          <w:szCs w:val="20"/>
        </w:rPr>
        <w:t>）を使用することを推奨している。</w:t>
      </w:r>
    </w:p>
    <w:p w:rsidR="00857298" w:rsidRPr="00475EB1" w:rsidRDefault="00857298" w:rsidP="005A03E8">
      <w:pPr>
        <w:rPr>
          <w:sz w:val="20"/>
          <w:szCs w:val="20"/>
        </w:rPr>
      </w:pPr>
      <w:r w:rsidRPr="00475EB1">
        <w:rPr>
          <w:rFonts w:hint="eastAsia"/>
          <w:sz w:val="20"/>
          <w:szCs w:val="20"/>
        </w:rPr>
        <w:t>わが国においては、足底穿刺</w:t>
      </w:r>
      <w:r w:rsidR="000A0DBF" w:rsidRPr="00475EB1">
        <w:rPr>
          <w:rFonts w:hint="eastAsia"/>
          <w:sz w:val="20"/>
          <w:szCs w:val="20"/>
        </w:rPr>
        <w:t>に</w:t>
      </w:r>
      <w:r w:rsidRPr="00475EB1">
        <w:rPr>
          <w:rFonts w:hint="eastAsia"/>
          <w:sz w:val="20"/>
          <w:szCs w:val="20"/>
        </w:rPr>
        <w:t>ランセットを使用している施設は約</w:t>
      </w:r>
      <w:r w:rsidRPr="00475EB1">
        <w:rPr>
          <w:rFonts w:hint="eastAsia"/>
          <w:sz w:val="20"/>
          <w:szCs w:val="20"/>
        </w:rPr>
        <w:t>40</w:t>
      </w:r>
      <w:r w:rsidRPr="00475EB1">
        <w:rPr>
          <w:rFonts w:hint="eastAsia"/>
          <w:sz w:val="20"/>
          <w:szCs w:val="20"/>
        </w:rPr>
        <w:t>％で、自動型ではない</w:t>
      </w:r>
      <w:r w:rsidR="007C5155" w:rsidRPr="00475EB1">
        <w:rPr>
          <w:rFonts w:hint="eastAsia"/>
          <w:sz w:val="20"/>
          <w:szCs w:val="20"/>
          <w:vertAlign w:val="superscript"/>
        </w:rPr>
        <w:t>7</w:t>
      </w:r>
      <w:r w:rsidRPr="00475EB1">
        <w:rPr>
          <w:rFonts w:hint="eastAsia"/>
          <w:sz w:val="20"/>
          <w:szCs w:val="20"/>
          <w:vertAlign w:val="superscript"/>
        </w:rPr>
        <w:t>)</w:t>
      </w:r>
      <w:r w:rsidRPr="00475EB1">
        <w:rPr>
          <w:rFonts w:hint="eastAsia"/>
          <w:sz w:val="20"/>
          <w:szCs w:val="20"/>
        </w:rPr>
        <w:t>。国外で有用性が検証された</w:t>
      </w:r>
      <w:r w:rsidRPr="00475EB1">
        <w:rPr>
          <w:rFonts w:hint="eastAsia"/>
          <w:sz w:val="20"/>
          <w:szCs w:val="20"/>
        </w:rPr>
        <w:t>Tenderfoot</w:t>
      </w:r>
      <w:r w:rsidRPr="00475EB1">
        <w:rPr>
          <w:rFonts w:hint="eastAsia"/>
          <w:sz w:val="20"/>
          <w:szCs w:val="20"/>
        </w:rPr>
        <w:t>は国内では販売されておらず、また、</w:t>
      </w:r>
      <w:r w:rsidR="00433A44" w:rsidRPr="00475EB1">
        <w:rPr>
          <w:rFonts w:hint="eastAsia"/>
          <w:sz w:val="20"/>
          <w:szCs w:val="20"/>
        </w:rPr>
        <w:t>国内で販売されている</w:t>
      </w:r>
      <w:r w:rsidRPr="00475EB1">
        <w:rPr>
          <w:rFonts w:hint="eastAsia"/>
          <w:sz w:val="20"/>
          <w:szCs w:val="20"/>
        </w:rPr>
        <w:t>BD QuikHeel lancet</w:t>
      </w:r>
      <w:r w:rsidRPr="00475EB1">
        <w:rPr>
          <w:rFonts w:hint="eastAsia"/>
          <w:sz w:val="20"/>
          <w:szCs w:val="20"/>
        </w:rPr>
        <w:t>は</w:t>
      </w:r>
      <w:r w:rsidR="00433A44" w:rsidRPr="00475EB1">
        <w:rPr>
          <w:rFonts w:hint="eastAsia"/>
          <w:sz w:val="20"/>
          <w:szCs w:val="20"/>
        </w:rPr>
        <w:t>低体重（</w:t>
      </w:r>
      <w:r w:rsidRPr="00475EB1">
        <w:rPr>
          <w:rFonts w:hint="eastAsia"/>
          <w:sz w:val="20"/>
          <w:szCs w:val="20"/>
        </w:rPr>
        <w:t>体重</w:t>
      </w:r>
      <w:r w:rsidRPr="00475EB1">
        <w:rPr>
          <w:rFonts w:hint="eastAsia"/>
          <w:sz w:val="20"/>
          <w:szCs w:val="20"/>
        </w:rPr>
        <w:t>1kg</w:t>
      </w:r>
      <w:r w:rsidRPr="00475EB1">
        <w:rPr>
          <w:rFonts w:hint="eastAsia"/>
          <w:sz w:val="20"/>
          <w:szCs w:val="20"/>
        </w:rPr>
        <w:t>未満</w:t>
      </w:r>
      <w:r w:rsidR="00433A44" w:rsidRPr="00475EB1">
        <w:rPr>
          <w:rFonts w:hint="eastAsia"/>
          <w:sz w:val="20"/>
          <w:szCs w:val="20"/>
        </w:rPr>
        <w:t>）に不向きであ</w:t>
      </w:r>
      <w:r w:rsidR="000275E4" w:rsidRPr="00475EB1">
        <w:rPr>
          <w:rFonts w:hint="eastAsia"/>
          <w:sz w:val="20"/>
          <w:szCs w:val="20"/>
        </w:rPr>
        <w:t>る</w:t>
      </w:r>
      <w:r w:rsidR="007C5155" w:rsidRPr="00475EB1">
        <w:rPr>
          <w:rFonts w:hint="eastAsia"/>
          <w:sz w:val="20"/>
          <w:szCs w:val="20"/>
          <w:vertAlign w:val="superscript"/>
        </w:rPr>
        <w:t>8</w:t>
      </w:r>
      <w:r w:rsidR="00433A44" w:rsidRPr="00475EB1">
        <w:rPr>
          <w:rFonts w:hint="eastAsia"/>
          <w:sz w:val="20"/>
          <w:szCs w:val="20"/>
          <w:vertAlign w:val="superscript"/>
        </w:rPr>
        <w:t>)</w:t>
      </w:r>
      <w:r w:rsidR="000275E4" w:rsidRPr="00475EB1">
        <w:rPr>
          <w:rFonts w:hint="eastAsia"/>
          <w:sz w:val="20"/>
          <w:szCs w:val="20"/>
        </w:rPr>
        <w:t>。また、</w:t>
      </w:r>
      <w:r w:rsidR="000275E4" w:rsidRPr="00475EB1">
        <w:rPr>
          <w:rFonts w:hint="eastAsia"/>
          <w:sz w:val="20"/>
          <w:szCs w:val="20"/>
        </w:rPr>
        <w:t>BD QuikHeel lancet</w:t>
      </w:r>
      <w:r w:rsidR="000275E4" w:rsidRPr="00475EB1">
        <w:rPr>
          <w:rFonts w:hint="eastAsia"/>
          <w:sz w:val="20"/>
          <w:szCs w:val="20"/>
        </w:rPr>
        <w:t>の痛みの緩和に関するエビデンスは健常</w:t>
      </w:r>
      <w:r w:rsidR="00444640" w:rsidRPr="00475EB1">
        <w:rPr>
          <w:rFonts w:hint="eastAsia"/>
          <w:sz w:val="20"/>
          <w:szCs w:val="20"/>
        </w:rPr>
        <w:t>な正期産児における</w:t>
      </w:r>
      <w:r w:rsidR="000275E4" w:rsidRPr="00475EB1">
        <w:rPr>
          <w:rFonts w:hint="eastAsia"/>
          <w:sz w:val="20"/>
          <w:szCs w:val="20"/>
        </w:rPr>
        <w:t>ものであり、</w:t>
      </w:r>
      <w:r w:rsidR="00444640" w:rsidRPr="00475EB1">
        <w:rPr>
          <w:rFonts w:hint="eastAsia"/>
          <w:sz w:val="20"/>
          <w:szCs w:val="20"/>
        </w:rPr>
        <w:t>NICU</w:t>
      </w:r>
      <w:r w:rsidR="00444640" w:rsidRPr="00475EB1">
        <w:rPr>
          <w:rFonts w:hint="eastAsia"/>
          <w:sz w:val="20"/>
          <w:szCs w:val="20"/>
        </w:rPr>
        <w:t>に入院している正期産児</w:t>
      </w:r>
      <w:r w:rsidR="000275E4" w:rsidRPr="00475EB1">
        <w:rPr>
          <w:rFonts w:hint="eastAsia"/>
          <w:sz w:val="20"/>
          <w:szCs w:val="20"/>
        </w:rPr>
        <w:t>においては得られていない。</w:t>
      </w:r>
      <w:r w:rsidRPr="00475EB1">
        <w:rPr>
          <w:rFonts w:hint="eastAsia"/>
          <w:sz w:val="20"/>
          <w:szCs w:val="20"/>
        </w:rPr>
        <w:t>このような現状に加え、安価ではな</w:t>
      </w:r>
      <w:r w:rsidR="00433A44" w:rsidRPr="00475EB1">
        <w:rPr>
          <w:rFonts w:hint="eastAsia"/>
          <w:sz w:val="20"/>
          <w:szCs w:val="20"/>
        </w:rPr>
        <w:t>く、保険</w:t>
      </w:r>
      <w:r w:rsidR="000A0DBF" w:rsidRPr="00475EB1">
        <w:rPr>
          <w:rFonts w:hint="eastAsia"/>
          <w:sz w:val="20"/>
          <w:szCs w:val="20"/>
        </w:rPr>
        <w:t>点数には反映されない</w:t>
      </w:r>
      <w:r w:rsidRPr="00475EB1">
        <w:rPr>
          <w:rFonts w:hint="eastAsia"/>
          <w:sz w:val="20"/>
          <w:szCs w:val="20"/>
        </w:rPr>
        <w:t>ため、現段階では、</w:t>
      </w:r>
      <w:r w:rsidR="000275E4" w:rsidRPr="00475EB1">
        <w:rPr>
          <w:rFonts w:hint="eastAsia"/>
          <w:sz w:val="20"/>
          <w:szCs w:val="20"/>
        </w:rPr>
        <w:t>NICU</w:t>
      </w:r>
      <w:r w:rsidR="000275E4" w:rsidRPr="00475EB1">
        <w:rPr>
          <w:rFonts w:hint="eastAsia"/>
          <w:sz w:val="20"/>
          <w:szCs w:val="20"/>
        </w:rPr>
        <w:t>における全</w:t>
      </w:r>
      <w:r w:rsidRPr="00475EB1">
        <w:rPr>
          <w:rFonts w:hint="eastAsia"/>
          <w:sz w:val="20"/>
          <w:szCs w:val="20"/>
        </w:rPr>
        <w:t>自動型ランセット</w:t>
      </w:r>
      <w:r w:rsidR="004E0C98" w:rsidRPr="00475EB1">
        <w:rPr>
          <w:rFonts w:hint="eastAsia"/>
          <w:sz w:val="20"/>
          <w:szCs w:val="20"/>
        </w:rPr>
        <w:t>の</w:t>
      </w:r>
      <w:r w:rsidRPr="00475EB1">
        <w:rPr>
          <w:rFonts w:hint="eastAsia"/>
          <w:sz w:val="20"/>
          <w:szCs w:val="20"/>
        </w:rPr>
        <w:t>使用について検討することが望ましいと考える。</w:t>
      </w:r>
    </w:p>
    <w:p w:rsidR="00857298" w:rsidRPr="00475EB1" w:rsidRDefault="00AB271B" w:rsidP="005A03E8">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EA4205" w:rsidRPr="00475EB1" w:rsidRDefault="00EA4205" w:rsidP="00185306">
      <w:pPr>
        <w:ind w:left="141"/>
        <w:rPr>
          <w:b/>
        </w:rPr>
      </w:pPr>
    </w:p>
    <w:p w:rsidR="007A35B7" w:rsidRPr="00475EB1" w:rsidRDefault="007A35B7" w:rsidP="005A03E8">
      <w:pPr>
        <w:rPr>
          <w:sz w:val="20"/>
          <w:szCs w:val="20"/>
        </w:rPr>
      </w:pPr>
      <w:r w:rsidRPr="00475EB1">
        <w:rPr>
          <w:rFonts w:hint="eastAsia"/>
          <w:b/>
          <w:sz w:val="20"/>
          <w:szCs w:val="20"/>
        </w:rPr>
        <w:t>CQ7</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に入院している新生児にベッドサイド処置を行う場合、どのような非薬理的緩和法を用いると、最も新生児の入院中の痛みが</w:t>
      </w:r>
      <w:r w:rsidR="00803A66" w:rsidRPr="00475EB1">
        <w:rPr>
          <w:rFonts w:hint="eastAsia"/>
          <w:sz w:val="20"/>
          <w:szCs w:val="20"/>
          <w:u w:val="single"/>
        </w:rPr>
        <w:t>緩和</w:t>
      </w:r>
      <w:r w:rsidRPr="00475EB1">
        <w:rPr>
          <w:rFonts w:hint="eastAsia"/>
          <w:sz w:val="20"/>
          <w:szCs w:val="20"/>
          <w:u w:val="single"/>
        </w:rPr>
        <w:t>し生活の質が向上するか</w:t>
      </w:r>
      <w:r w:rsidRPr="00475EB1">
        <w:rPr>
          <w:rFonts w:hint="eastAsia"/>
          <w:sz w:val="20"/>
          <w:szCs w:val="20"/>
        </w:rPr>
        <w:t xml:space="preserve">？　</w:t>
      </w:r>
    </w:p>
    <w:p w:rsidR="00B57DBF" w:rsidRPr="00475EB1" w:rsidRDefault="000C0CB9" w:rsidP="005A03E8">
      <w:pPr>
        <w:rPr>
          <w:b/>
          <w:sz w:val="20"/>
          <w:szCs w:val="20"/>
        </w:rPr>
      </w:pPr>
      <w:r w:rsidRPr="00475EB1">
        <w:rPr>
          <w:rFonts w:hint="eastAsia"/>
          <w:b/>
          <w:sz w:val="20"/>
          <w:szCs w:val="20"/>
        </w:rPr>
        <w:t>A7</w:t>
      </w:r>
      <w:r w:rsidRPr="00475EB1">
        <w:rPr>
          <w:rFonts w:hint="eastAsia"/>
          <w:b/>
          <w:sz w:val="20"/>
          <w:szCs w:val="20"/>
        </w:rPr>
        <w:t>：</w:t>
      </w:r>
      <w:r w:rsidR="00B57DBF" w:rsidRPr="00475EB1">
        <w:rPr>
          <w:rFonts w:hint="eastAsia"/>
          <w:b/>
          <w:sz w:val="20"/>
          <w:szCs w:val="20"/>
        </w:rPr>
        <w:t>①環境</w:t>
      </w:r>
      <w:r w:rsidR="00B60856" w:rsidRPr="00475EB1">
        <w:rPr>
          <w:rFonts w:hint="eastAsia"/>
          <w:b/>
          <w:sz w:val="20"/>
          <w:szCs w:val="20"/>
        </w:rPr>
        <w:t>調整</w:t>
      </w:r>
      <w:r w:rsidR="00B57DBF" w:rsidRPr="00475EB1">
        <w:rPr>
          <w:rFonts w:hint="eastAsia"/>
          <w:b/>
          <w:sz w:val="20"/>
          <w:szCs w:val="20"/>
        </w:rPr>
        <w:t>を推奨する。</w:t>
      </w:r>
      <w:r w:rsidR="007E477A" w:rsidRPr="00475EB1">
        <w:rPr>
          <w:rFonts w:hint="eastAsia"/>
          <w:b/>
          <w:sz w:val="20"/>
          <w:szCs w:val="20"/>
        </w:rPr>
        <w:t>（</w:t>
      </w:r>
      <w:r w:rsidR="00B57DBF" w:rsidRPr="00475EB1">
        <w:rPr>
          <w:rFonts w:hint="eastAsia"/>
          <w:b/>
          <w:sz w:val="20"/>
          <w:szCs w:val="20"/>
        </w:rPr>
        <w:t>1C</w:t>
      </w:r>
      <w:r w:rsidR="007E477A" w:rsidRPr="00475EB1">
        <w:rPr>
          <w:rFonts w:hint="eastAsia"/>
          <w:b/>
          <w:sz w:val="20"/>
          <w:szCs w:val="20"/>
        </w:rPr>
        <w:t>）</w:t>
      </w:r>
    </w:p>
    <w:p w:rsidR="00D178AF" w:rsidRPr="00475EB1" w:rsidRDefault="00B57DBF" w:rsidP="00185306">
      <w:pPr>
        <w:ind w:left="192" w:hangingChars="100" w:hanging="192"/>
        <w:rPr>
          <w:rFonts w:cs="AGaramond-Regular"/>
          <w:b/>
          <w:kern w:val="0"/>
          <w:sz w:val="20"/>
          <w:szCs w:val="20"/>
        </w:rPr>
      </w:pPr>
      <w:r w:rsidRPr="00475EB1">
        <w:rPr>
          <w:rFonts w:hint="eastAsia"/>
          <w:b/>
          <w:sz w:val="20"/>
          <w:szCs w:val="20"/>
        </w:rPr>
        <w:t>②</w:t>
      </w:r>
      <w:r w:rsidR="00B60856" w:rsidRPr="00475EB1">
        <w:rPr>
          <w:rFonts w:hint="eastAsia"/>
          <w:b/>
          <w:sz w:val="20"/>
          <w:szCs w:val="20"/>
        </w:rPr>
        <w:t>Swaddling</w:t>
      </w:r>
      <w:r w:rsidR="00B60856" w:rsidRPr="00475EB1">
        <w:rPr>
          <w:rFonts w:hint="eastAsia"/>
          <w:b/>
          <w:sz w:val="20"/>
          <w:szCs w:val="20"/>
        </w:rPr>
        <w:t>（スワドリング，包み込み）や</w:t>
      </w:r>
      <w:r w:rsidR="00B60856" w:rsidRPr="00475EB1">
        <w:rPr>
          <w:rFonts w:ascii="AGaramond-Regular" w:hAnsi="AGaramond-Regular" w:cs="AGaramond-Regular" w:hint="eastAsia"/>
          <w:b/>
          <w:kern w:val="0"/>
          <w:sz w:val="20"/>
          <w:szCs w:val="20"/>
        </w:rPr>
        <w:t>Fa</w:t>
      </w:r>
      <w:r w:rsidR="00B60856" w:rsidRPr="00475EB1">
        <w:rPr>
          <w:rFonts w:ascii="AGaramond-Regular" w:hAnsi="AGaramond-Regular" w:cs="AGaramond-Regular"/>
          <w:b/>
          <w:kern w:val="0"/>
          <w:sz w:val="20"/>
          <w:szCs w:val="20"/>
        </w:rPr>
        <w:t xml:space="preserve">cilitated </w:t>
      </w:r>
      <w:r w:rsidR="00B60856" w:rsidRPr="00475EB1">
        <w:rPr>
          <w:rFonts w:ascii="AGaramond-Regular" w:hAnsi="AGaramond-Regular" w:cs="AGaramond-Regular" w:hint="eastAsia"/>
          <w:b/>
          <w:kern w:val="0"/>
          <w:sz w:val="20"/>
          <w:szCs w:val="20"/>
        </w:rPr>
        <w:t>T</w:t>
      </w:r>
      <w:r w:rsidR="00B60856" w:rsidRPr="00475EB1">
        <w:rPr>
          <w:rFonts w:ascii="AGaramond-Regular" w:hAnsi="AGaramond-Regular" w:cs="AGaramond-Regular"/>
          <w:b/>
          <w:kern w:val="0"/>
          <w:sz w:val="20"/>
          <w:szCs w:val="20"/>
        </w:rPr>
        <w:t>ucking</w:t>
      </w:r>
      <w:r w:rsidR="00B60856" w:rsidRPr="00475EB1">
        <w:rPr>
          <w:rFonts w:ascii="AGaramond-Regular" w:hAnsi="AGaramond-Regular" w:cs="AGaramond-Regular" w:hint="eastAsia"/>
          <w:b/>
          <w:kern w:val="0"/>
          <w:sz w:val="20"/>
          <w:szCs w:val="20"/>
        </w:rPr>
        <w:t>（</w:t>
      </w:r>
      <w:r w:rsidR="00B60856" w:rsidRPr="00475EB1">
        <w:rPr>
          <w:rFonts w:ascii="AGaramond-Regular" w:hAnsi="AGaramond-Regular" w:cs="AGaramond-Regular" w:hint="eastAsia"/>
          <w:b/>
          <w:kern w:val="0"/>
          <w:sz w:val="20"/>
          <w:szCs w:val="20"/>
        </w:rPr>
        <w:t>FT</w:t>
      </w:r>
      <w:r w:rsidR="00B60856" w:rsidRPr="00475EB1">
        <w:rPr>
          <w:rFonts w:ascii="AGaramond-Regular" w:hAnsi="AGaramond-Regular" w:cs="AGaramond-Regular" w:hint="eastAsia"/>
          <w:b/>
          <w:kern w:val="0"/>
          <w:sz w:val="20"/>
          <w:szCs w:val="20"/>
        </w:rPr>
        <w:t>，</w:t>
      </w:r>
      <w:r w:rsidR="00B60856" w:rsidRPr="00475EB1">
        <w:rPr>
          <w:rFonts w:cs="AGaramond-Regular" w:hint="eastAsia"/>
          <w:b/>
          <w:kern w:val="0"/>
          <w:sz w:val="20"/>
          <w:szCs w:val="20"/>
        </w:rPr>
        <w:t>ファシリテイテ</w:t>
      </w:r>
      <w:r w:rsidR="00B60856" w:rsidRPr="00475EB1">
        <w:rPr>
          <w:rFonts w:cs="AGaramond-Regular" w:hint="eastAsia"/>
          <w:b/>
          <w:kern w:val="0"/>
          <w:sz w:val="18"/>
          <w:szCs w:val="18"/>
        </w:rPr>
        <w:t>イ</w:t>
      </w:r>
      <w:r w:rsidR="00B60856" w:rsidRPr="00475EB1">
        <w:rPr>
          <w:rFonts w:cs="AGaramond-Regular" w:hint="eastAsia"/>
          <w:b/>
          <w:kern w:val="0"/>
          <w:sz w:val="20"/>
          <w:szCs w:val="20"/>
        </w:rPr>
        <w:t>ッ</w:t>
      </w:r>
      <w:r w:rsidR="00D178AF" w:rsidRPr="00475EB1">
        <w:rPr>
          <w:rFonts w:cs="AGaramond-Regular" w:hint="eastAsia"/>
          <w:b/>
          <w:kern w:val="0"/>
          <w:sz w:val="20"/>
          <w:szCs w:val="20"/>
        </w:rPr>
        <w:t>ド・タッキン</w:t>
      </w:r>
    </w:p>
    <w:p w:rsidR="000C0CB9" w:rsidRPr="00475EB1" w:rsidRDefault="00B60856" w:rsidP="00185306">
      <w:pPr>
        <w:ind w:left="192" w:hangingChars="100" w:hanging="192"/>
        <w:rPr>
          <w:b/>
          <w:sz w:val="20"/>
          <w:szCs w:val="20"/>
        </w:rPr>
      </w:pPr>
      <w:r w:rsidRPr="00475EB1">
        <w:rPr>
          <w:rFonts w:cs="AGaramond-Regular" w:hint="eastAsia"/>
          <w:b/>
          <w:kern w:val="0"/>
          <w:sz w:val="20"/>
          <w:szCs w:val="20"/>
        </w:rPr>
        <w:t>グ</w:t>
      </w:r>
      <w:r w:rsidRPr="00475EB1">
        <w:rPr>
          <w:rFonts w:ascii="AGaramond-Regular" w:hAnsi="AGaramond-Regular" w:cs="AGaramond-Regular" w:hint="eastAsia"/>
          <w:b/>
          <w:kern w:val="0"/>
          <w:sz w:val="20"/>
          <w:szCs w:val="20"/>
        </w:rPr>
        <w:t>）</w:t>
      </w:r>
      <w:r w:rsidR="000C0CB9" w:rsidRPr="00475EB1">
        <w:rPr>
          <w:rFonts w:hint="eastAsia"/>
          <w:b/>
          <w:sz w:val="20"/>
          <w:szCs w:val="20"/>
        </w:rPr>
        <w:t>を推奨する。（</w:t>
      </w:r>
      <w:r w:rsidR="000C0CB9" w:rsidRPr="00475EB1">
        <w:rPr>
          <w:rFonts w:hint="eastAsia"/>
          <w:b/>
          <w:sz w:val="20"/>
          <w:szCs w:val="20"/>
        </w:rPr>
        <w:t>1A</w:t>
      </w:r>
      <w:r w:rsidR="000C0CB9" w:rsidRPr="00475EB1">
        <w:rPr>
          <w:rFonts w:hint="eastAsia"/>
          <w:b/>
          <w:sz w:val="20"/>
          <w:szCs w:val="20"/>
        </w:rPr>
        <w:t>）</w:t>
      </w:r>
    </w:p>
    <w:p w:rsidR="000C0CB9" w:rsidRPr="00475EB1" w:rsidRDefault="00B57DBF" w:rsidP="005A03E8">
      <w:pPr>
        <w:rPr>
          <w:b/>
          <w:sz w:val="20"/>
          <w:szCs w:val="20"/>
        </w:rPr>
      </w:pPr>
      <w:r w:rsidRPr="00475EB1">
        <w:rPr>
          <w:rFonts w:hint="eastAsia"/>
          <w:b/>
          <w:sz w:val="20"/>
          <w:szCs w:val="20"/>
        </w:rPr>
        <w:t>③</w:t>
      </w:r>
      <w:r w:rsidR="00B60856" w:rsidRPr="00475EB1">
        <w:rPr>
          <w:rFonts w:hint="eastAsia"/>
          <w:b/>
          <w:sz w:val="20"/>
          <w:szCs w:val="20"/>
        </w:rPr>
        <w:t>直接母乳授乳や搾母乳の投与を考慮することを提案する。実施に際しては、母親の同意を得る。（</w:t>
      </w:r>
      <w:r w:rsidR="00B60856" w:rsidRPr="00475EB1">
        <w:rPr>
          <w:rFonts w:hint="eastAsia"/>
          <w:b/>
          <w:sz w:val="20"/>
          <w:szCs w:val="20"/>
        </w:rPr>
        <w:t>2B</w:t>
      </w:r>
      <w:r w:rsidR="00B60856" w:rsidRPr="00475EB1">
        <w:rPr>
          <w:rFonts w:hint="eastAsia"/>
          <w:b/>
          <w:sz w:val="20"/>
          <w:szCs w:val="20"/>
        </w:rPr>
        <w:t>）</w:t>
      </w:r>
    </w:p>
    <w:p w:rsidR="00D178AF" w:rsidRPr="00475EB1" w:rsidRDefault="00B57DBF" w:rsidP="00185306">
      <w:pPr>
        <w:ind w:left="192" w:hangingChars="100" w:hanging="192"/>
        <w:rPr>
          <w:b/>
          <w:sz w:val="20"/>
          <w:szCs w:val="20"/>
        </w:rPr>
      </w:pPr>
      <w:r w:rsidRPr="00475EB1">
        <w:rPr>
          <w:rFonts w:hint="eastAsia"/>
          <w:b/>
          <w:sz w:val="20"/>
          <w:szCs w:val="20"/>
        </w:rPr>
        <w:t>④</w:t>
      </w:r>
      <w:r w:rsidR="00B60856" w:rsidRPr="00475EB1">
        <w:rPr>
          <w:rFonts w:hint="eastAsia"/>
          <w:b/>
          <w:sz w:val="20"/>
          <w:szCs w:val="20"/>
        </w:rPr>
        <w:t>Non-nutritive-sucking</w:t>
      </w:r>
      <w:r w:rsidR="00B60856" w:rsidRPr="00475EB1">
        <w:rPr>
          <w:rFonts w:hint="eastAsia"/>
          <w:b/>
          <w:sz w:val="20"/>
          <w:szCs w:val="20"/>
        </w:rPr>
        <w:t>（</w:t>
      </w:r>
      <w:r w:rsidR="00B60856" w:rsidRPr="00475EB1">
        <w:rPr>
          <w:rFonts w:hint="eastAsia"/>
          <w:b/>
          <w:sz w:val="20"/>
          <w:szCs w:val="20"/>
        </w:rPr>
        <w:t>NNS</w:t>
      </w:r>
      <w:r w:rsidR="00B60856" w:rsidRPr="00475EB1">
        <w:rPr>
          <w:rFonts w:hint="eastAsia"/>
          <w:b/>
          <w:sz w:val="20"/>
          <w:szCs w:val="20"/>
        </w:rPr>
        <w:t>，栄養に関係のない吸啜）を提案する。実施に際しては、親の同意を得る。</w:t>
      </w:r>
    </w:p>
    <w:p w:rsidR="00D178AF" w:rsidRPr="00475EB1" w:rsidRDefault="00B60856" w:rsidP="00185306">
      <w:pPr>
        <w:ind w:left="192" w:hangingChars="100" w:hanging="192"/>
        <w:rPr>
          <w:b/>
          <w:sz w:val="20"/>
          <w:szCs w:val="20"/>
        </w:rPr>
      </w:pPr>
      <w:r w:rsidRPr="00475EB1">
        <w:rPr>
          <w:rFonts w:hint="eastAsia"/>
          <w:b/>
          <w:sz w:val="20"/>
          <w:szCs w:val="20"/>
        </w:rPr>
        <w:t>（</w:t>
      </w:r>
      <w:r w:rsidRPr="00475EB1">
        <w:rPr>
          <w:rFonts w:hint="eastAsia"/>
          <w:b/>
          <w:sz w:val="20"/>
          <w:szCs w:val="20"/>
        </w:rPr>
        <w:t>2A</w:t>
      </w:r>
      <w:r w:rsidRPr="00475EB1">
        <w:rPr>
          <w:rFonts w:hint="eastAsia"/>
          <w:b/>
          <w:sz w:val="20"/>
          <w:szCs w:val="20"/>
        </w:rPr>
        <w:t>）</w:t>
      </w:r>
    </w:p>
    <w:p w:rsidR="00D178AF" w:rsidRPr="00475EB1" w:rsidRDefault="003F10EB" w:rsidP="00185306">
      <w:pPr>
        <w:ind w:left="192" w:hangingChars="100" w:hanging="192"/>
        <w:rPr>
          <w:b/>
          <w:sz w:val="20"/>
          <w:szCs w:val="20"/>
        </w:rPr>
      </w:pPr>
      <w:r w:rsidRPr="00475EB1">
        <w:rPr>
          <w:rFonts w:hint="eastAsia"/>
          <w:b/>
          <w:sz w:val="20"/>
          <w:szCs w:val="20"/>
        </w:rPr>
        <w:lastRenderedPageBreak/>
        <w:t>⑤</w:t>
      </w:r>
      <w:r w:rsidRPr="00475EB1">
        <w:rPr>
          <w:rFonts w:hint="eastAsia"/>
          <w:b/>
          <w:sz w:val="20"/>
          <w:szCs w:val="20"/>
        </w:rPr>
        <w:t>Skin-to-skin contact</w:t>
      </w:r>
      <w:r w:rsidRPr="00475EB1">
        <w:rPr>
          <w:rFonts w:hint="eastAsia"/>
          <w:b/>
          <w:sz w:val="20"/>
          <w:szCs w:val="20"/>
        </w:rPr>
        <w:t>（</w:t>
      </w:r>
      <w:r w:rsidRPr="00475EB1">
        <w:rPr>
          <w:rFonts w:hint="eastAsia"/>
          <w:b/>
          <w:sz w:val="20"/>
          <w:szCs w:val="20"/>
        </w:rPr>
        <w:t>SSC</w:t>
      </w:r>
      <w:r w:rsidRPr="00475EB1">
        <w:rPr>
          <w:rFonts w:hint="eastAsia"/>
          <w:b/>
          <w:sz w:val="20"/>
          <w:szCs w:val="20"/>
        </w:rPr>
        <w:t>，スキン・トウ・スキン・コンタクト）やカンガルーケアを提案する。実施</w:t>
      </w:r>
    </w:p>
    <w:p w:rsidR="003F10EB" w:rsidRPr="00475EB1" w:rsidRDefault="003F10EB" w:rsidP="00185306">
      <w:pPr>
        <w:ind w:left="192" w:hangingChars="100" w:hanging="192"/>
        <w:rPr>
          <w:b/>
          <w:sz w:val="20"/>
          <w:szCs w:val="20"/>
        </w:rPr>
      </w:pPr>
      <w:r w:rsidRPr="00475EB1">
        <w:rPr>
          <w:rFonts w:hint="eastAsia"/>
          <w:b/>
          <w:sz w:val="20"/>
          <w:szCs w:val="20"/>
        </w:rPr>
        <w:t>に際しては、親の同意を得る。</w:t>
      </w:r>
      <w:r w:rsidR="007E477A" w:rsidRPr="00475EB1">
        <w:rPr>
          <w:rFonts w:hint="eastAsia"/>
          <w:b/>
          <w:sz w:val="20"/>
          <w:szCs w:val="20"/>
        </w:rPr>
        <w:t>（</w:t>
      </w:r>
      <w:r w:rsidR="007E477A" w:rsidRPr="00475EB1">
        <w:rPr>
          <w:rFonts w:hint="eastAsia"/>
          <w:b/>
          <w:sz w:val="20"/>
          <w:szCs w:val="20"/>
        </w:rPr>
        <w:t>2A</w:t>
      </w:r>
      <w:r w:rsidR="007E477A" w:rsidRPr="00475EB1">
        <w:rPr>
          <w:rFonts w:hint="eastAsia"/>
          <w:b/>
          <w:sz w:val="20"/>
          <w:szCs w:val="20"/>
        </w:rPr>
        <w:t>）</w:t>
      </w:r>
    </w:p>
    <w:p w:rsidR="007C33F6" w:rsidRPr="00475EB1" w:rsidRDefault="007C33F6" w:rsidP="00185306">
      <w:pPr>
        <w:ind w:left="192" w:hangingChars="100" w:hanging="192"/>
        <w:rPr>
          <w:b/>
          <w:sz w:val="20"/>
          <w:szCs w:val="20"/>
        </w:rPr>
      </w:pPr>
    </w:p>
    <w:p w:rsidR="004739CE" w:rsidRPr="00475EB1" w:rsidRDefault="004739CE" w:rsidP="006A3A27">
      <w:pPr>
        <w:rPr>
          <w:sz w:val="20"/>
          <w:szCs w:val="20"/>
        </w:rPr>
      </w:pPr>
      <w:r w:rsidRPr="00475EB1">
        <w:rPr>
          <w:rFonts w:hint="eastAsia"/>
          <w:b/>
          <w:sz w:val="20"/>
          <w:szCs w:val="20"/>
        </w:rPr>
        <w:t>科学的根拠①</w:t>
      </w:r>
      <w:r w:rsidR="009E39CB" w:rsidRPr="00475EB1">
        <w:rPr>
          <w:rFonts w:hint="eastAsia"/>
          <w:b/>
          <w:sz w:val="20"/>
          <w:szCs w:val="20"/>
        </w:rPr>
        <w:t>（環境調整）</w:t>
      </w:r>
      <w:r w:rsidRPr="00475EB1">
        <w:rPr>
          <w:rFonts w:hint="eastAsia"/>
          <w:sz w:val="20"/>
          <w:szCs w:val="20"/>
        </w:rPr>
        <w:t>：</w:t>
      </w:r>
    </w:p>
    <w:p w:rsidR="003F10EB" w:rsidRPr="00475EB1" w:rsidRDefault="003F10EB" w:rsidP="006A3A27">
      <w:pPr>
        <w:rPr>
          <w:sz w:val="20"/>
          <w:szCs w:val="20"/>
        </w:rPr>
      </w:pPr>
      <w:r w:rsidRPr="00475EB1">
        <w:rPr>
          <w:sz w:val="20"/>
          <w:szCs w:val="20"/>
        </w:rPr>
        <w:t>非薬理的介入による痛みの緩和効果に関するコクラン・レビュー</w:t>
      </w:r>
      <w:r w:rsidRPr="00475EB1">
        <w:rPr>
          <w:sz w:val="20"/>
          <w:szCs w:val="20"/>
          <w:vertAlign w:val="superscript"/>
        </w:rPr>
        <w:t>１</w:t>
      </w:r>
      <w:r w:rsidRPr="00475EB1">
        <w:rPr>
          <w:sz w:val="20"/>
          <w:szCs w:val="20"/>
          <w:vertAlign w:val="superscript"/>
        </w:rPr>
        <w:t>)</w:t>
      </w:r>
      <w:r w:rsidRPr="00475EB1">
        <w:rPr>
          <w:sz w:val="20"/>
          <w:szCs w:val="20"/>
        </w:rPr>
        <w:t>では、</w:t>
      </w:r>
      <w:r w:rsidR="009E7443" w:rsidRPr="00475EB1">
        <w:rPr>
          <w:rFonts w:hint="eastAsia"/>
          <w:sz w:val="20"/>
          <w:szCs w:val="20"/>
        </w:rPr>
        <w:t>「</w:t>
      </w:r>
      <w:r w:rsidRPr="00475EB1">
        <w:rPr>
          <w:sz w:val="20"/>
          <w:szCs w:val="20"/>
        </w:rPr>
        <w:t>痛みの反応を低くするための環境調整</w:t>
      </w:r>
      <w:r w:rsidR="009E7443" w:rsidRPr="00475EB1">
        <w:rPr>
          <w:rFonts w:hint="eastAsia"/>
          <w:sz w:val="20"/>
          <w:szCs w:val="20"/>
        </w:rPr>
        <w:t>」「</w:t>
      </w:r>
      <w:r w:rsidRPr="00475EB1">
        <w:rPr>
          <w:sz w:val="20"/>
          <w:szCs w:val="20"/>
        </w:rPr>
        <w:t>おもちゃやビデオなどで痛みから逸ら</w:t>
      </w:r>
      <w:r w:rsidR="00563BF3" w:rsidRPr="00475EB1">
        <w:rPr>
          <w:rFonts w:hint="eastAsia"/>
          <w:sz w:val="20"/>
          <w:szCs w:val="20"/>
        </w:rPr>
        <w:t>す</w:t>
      </w:r>
      <w:r w:rsidR="009E7443" w:rsidRPr="00475EB1">
        <w:rPr>
          <w:rFonts w:hint="eastAsia"/>
          <w:sz w:val="20"/>
          <w:szCs w:val="20"/>
        </w:rPr>
        <w:t>」「</w:t>
      </w:r>
      <w:r w:rsidRPr="00475EB1">
        <w:rPr>
          <w:sz w:val="20"/>
          <w:szCs w:val="20"/>
        </w:rPr>
        <w:t>乳児の身体にケア提供者が直接的・間接的に触れる</w:t>
      </w:r>
      <w:r w:rsidR="009E7443" w:rsidRPr="00475EB1">
        <w:rPr>
          <w:rFonts w:hint="eastAsia"/>
          <w:sz w:val="20"/>
          <w:szCs w:val="20"/>
        </w:rPr>
        <w:t>」という</w:t>
      </w:r>
      <w:r w:rsidRPr="00475EB1">
        <w:rPr>
          <w:sz w:val="20"/>
          <w:szCs w:val="20"/>
        </w:rPr>
        <w:t>3</w:t>
      </w:r>
      <w:r w:rsidRPr="00475EB1">
        <w:rPr>
          <w:sz w:val="20"/>
          <w:szCs w:val="20"/>
        </w:rPr>
        <w:t>側面に含まれる</w:t>
      </w:r>
      <w:r w:rsidR="009E7443" w:rsidRPr="00475EB1">
        <w:rPr>
          <w:rFonts w:hint="eastAsia"/>
          <w:sz w:val="20"/>
          <w:szCs w:val="20"/>
        </w:rPr>
        <w:t>諸</w:t>
      </w:r>
      <w:r w:rsidRPr="00475EB1">
        <w:rPr>
          <w:sz w:val="20"/>
          <w:szCs w:val="20"/>
        </w:rPr>
        <w:t>介入について、「</w:t>
      </w:r>
      <w:r w:rsidRPr="00475EB1">
        <w:rPr>
          <w:rFonts w:cs="ＭＳ Ｐゴシック"/>
          <w:kern w:val="0"/>
          <w:sz w:val="20"/>
          <w:szCs w:val="20"/>
        </w:rPr>
        <w:t>痛み刺激に対する即座の反応（</w:t>
      </w:r>
      <w:r w:rsidRPr="00475EB1">
        <w:rPr>
          <w:rFonts w:cs="ＭＳ Ｐゴシック"/>
          <w:kern w:val="0"/>
          <w:sz w:val="20"/>
          <w:szCs w:val="20"/>
        </w:rPr>
        <w:t>pain reactivity</w:t>
      </w:r>
      <w:r w:rsidRPr="00475EB1">
        <w:rPr>
          <w:rFonts w:cs="ＭＳ Ｐゴシック"/>
          <w:kern w:val="0"/>
          <w:sz w:val="20"/>
          <w:szCs w:val="20"/>
        </w:rPr>
        <w:t>）」と「痛みを伴う損傷から回復する間の反応（</w:t>
      </w:r>
      <w:r w:rsidRPr="00475EB1">
        <w:rPr>
          <w:rFonts w:cs="ＭＳ Ｐゴシック"/>
          <w:kern w:val="0"/>
          <w:sz w:val="20"/>
          <w:szCs w:val="20"/>
        </w:rPr>
        <w:t>pain-related regulation</w:t>
      </w:r>
      <w:r w:rsidR="009E7443" w:rsidRPr="00475EB1">
        <w:rPr>
          <w:rFonts w:cs="ＭＳ Ｐゴシック"/>
          <w:kern w:val="0"/>
          <w:sz w:val="20"/>
          <w:szCs w:val="20"/>
        </w:rPr>
        <w:t>）」から検討</w:t>
      </w:r>
      <w:r w:rsidR="009E7443" w:rsidRPr="00475EB1">
        <w:rPr>
          <w:rFonts w:cs="ＭＳ Ｐゴシック" w:hint="eastAsia"/>
          <w:kern w:val="0"/>
          <w:sz w:val="20"/>
          <w:szCs w:val="20"/>
        </w:rPr>
        <w:t>されてい</w:t>
      </w:r>
      <w:r w:rsidRPr="00475EB1">
        <w:rPr>
          <w:rFonts w:cs="ＭＳ Ｐゴシック"/>
          <w:kern w:val="0"/>
          <w:sz w:val="20"/>
          <w:szCs w:val="20"/>
        </w:rPr>
        <w:t>る。</w:t>
      </w:r>
    </w:p>
    <w:p w:rsidR="003F10EB" w:rsidRPr="00475EB1" w:rsidRDefault="003F10EB" w:rsidP="007C33F6">
      <w:pPr>
        <w:ind w:firstLineChars="50" w:firstLine="96"/>
        <w:rPr>
          <w:sz w:val="20"/>
          <w:szCs w:val="20"/>
        </w:rPr>
      </w:pPr>
      <w:r w:rsidRPr="00475EB1">
        <w:rPr>
          <w:sz w:val="20"/>
          <w:szCs w:val="20"/>
        </w:rPr>
        <w:t>「環境調整」については、</w:t>
      </w:r>
      <w:r w:rsidR="0013283E" w:rsidRPr="00475EB1">
        <w:rPr>
          <w:sz w:val="20"/>
          <w:szCs w:val="20"/>
        </w:rPr>
        <w:t>本ガイドラインが対象とする処置ではないが、</w:t>
      </w:r>
      <w:r w:rsidRPr="00475EB1">
        <w:rPr>
          <w:sz w:val="20"/>
          <w:szCs w:val="20"/>
        </w:rPr>
        <w:t>体重測定やおむつ交換における「</w:t>
      </w:r>
      <w:r w:rsidRPr="00475EB1">
        <w:rPr>
          <w:rFonts w:cs="ＭＳ Ｐゴシック"/>
          <w:kern w:val="0"/>
          <w:sz w:val="20"/>
          <w:szCs w:val="20"/>
        </w:rPr>
        <w:t>痛み刺激に対する即座の反応」が、</w:t>
      </w:r>
      <w:r w:rsidRPr="00475EB1">
        <w:rPr>
          <w:sz w:val="20"/>
          <w:szCs w:val="20"/>
        </w:rPr>
        <w:t>2</w:t>
      </w:r>
      <w:r w:rsidRPr="00475EB1">
        <w:rPr>
          <w:sz w:val="20"/>
          <w:szCs w:val="20"/>
        </w:rPr>
        <w:t>編の早産児のクロスオーバー研究</w:t>
      </w:r>
      <w:r w:rsidR="005D1972" w:rsidRPr="00475EB1">
        <w:rPr>
          <w:rFonts w:hint="eastAsia"/>
          <w:sz w:val="20"/>
          <w:szCs w:val="20"/>
        </w:rPr>
        <w:t>（</w:t>
      </w:r>
      <w:r w:rsidRPr="00475EB1">
        <w:rPr>
          <w:sz w:val="20"/>
          <w:szCs w:val="20"/>
        </w:rPr>
        <w:t>n=</w:t>
      </w:r>
      <w:r w:rsidR="00B34CAB" w:rsidRPr="00475EB1">
        <w:rPr>
          <w:sz w:val="20"/>
          <w:szCs w:val="20"/>
        </w:rPr>
        <w:t xml:space="preserve">45 </w:t>
      </w:r>
      <w:r w:rsidR="00B34CAB" w:rsidRPr="00475EB1">
        <w:rPr>
          <w:sz w:val="20"/>
          <w:szCs w:val="20"/>
        </w:rPr>
        <w:t>在胎</w:t>
      </w:r>
      <w:r w:rsidR="00B34CAB" w:rsidRPr="00475EB1">
        <w:rPr>
          <w:sz w:val="20"/>
          <w:szCs w:val="20"/>
        </w:rPr>
        <w:t>34.5±0.1</w:t>
      </w:r>
      <w:r w:rsidR="00B34CAB" w:rsidRPr="00475EB1">
        <w:rPr>
          <w:sz w:val="20"/>
          <w:szCs w:val="20"/>
        </w:rPr>
        <w:t>週；</w:t>
      </w:r>
      <w:r w:rsidR="00B34CAB" w:rsidRPr="00475EB1">
        <w:rPr>
          <w:sz w:val="20"/>
          <w:szCs w:val="20"/>
        </w:rPr>
        <w:t xml:space="preserve">n=19 </w:t>
      </w:r>
      <w:r w:rsidR="00B34CAB" w:rsidRPr="00475EB1">
        <w:rPr>
          <w:sz w:val="20"/>
          <w:szCs w:val="20"/>
        </w:rPr>
        <w:t>在胎</w:t>
      </w:r>
      <w:r w:rsidR="00B34CAB" w:rsidRPr="00475EB1">
        <w:rPr>
          <w:sz w:val="20"/>
          <w:szCs w:val="20"/>
        </w:rPr>
        <w:t>29±1.8</w:t>
      </w:r>
      <w:r w:rsidR="00B34CAB" w:rsidRPr="00475EB1">
        <w:rPr>
          <w:sz w:val="20"/>
          <w:szCs w:val="20"/>
        </w:rPr>
        <w:t>週</w:t>
      </w:r>
      <w:r w:rsidR="005D1972" w:rsidRPr="00475EB1">
        <w:rPr>
          <w:rFonts w:hint="eastAsia"/>
          <w:sz w:val="20"/>
          <w:szCs w:val="20"/>
        </w:rPr>
        <w:t>）</w:t>
      </w:r>
      <w:r w:rsidRPr="00475EB1">
        <w:rPr>
          <w:sz w:val="20"/>
          <w:szCs w:val="20"/>
        </w:rPr>
        <w:t>によって検討されている。その結果、「</w:t>
      </w:r>
      <w:r w:rsidRPr="00475EB1">
        <w:rPr>
          <w:rFonts w:cs="Arial"/>
          <w:kern w:val="0"/>
          <w:sz w:val="20"/>
          <w:szCs w:val="20"/>
        </w:rPr>
        <w:t>光や音を少なくし、側臥位にし、把持や吸啜ができるようにする」という</w:t>
      </w:r>
      <w:r w:rsidRPr="00475EB1">
        <w:rPr>
          <w:rFonts w:cs="ＭＳ Ｐゴシック"/>
          <w:kern w:val="0"/>
          <w:sz w:val="20"/>
          <w:szCs w:val="20"/>
        </w:rPr>
        <w:t>同じような環境調整の方法であるにも関わらず、効果に著しい違いがあ</w:t>
      </w:r>
      <w:r w:rsidR="000E052C" w:rsidRPr="00475EB1">
        <w:rPr>
          <w:rFonts w:cs="ＭＳ Ｐゴシック" w:hint="eastAsia"/>
          <w:kern w:val="0"/>
          <w:sz w:val="20"/>
          <w:szCs w:val="20"/>
        </w:rPr>
        <w:t>り、</w:t>
      </w:r>
      <w:r w:rsidRPr="00475EB1">
        <w:rPr>
          <w:sz w:val="20"/>
          <w:szCs w:val="20"/>
        </w:rPr>
        <w:t>有効性</w:t>
      </w:r>
      <w:r w:rsidR="000E052C" w:rsidRPr="00475EB1">
        <w:rPr>
          <w:rFonts w:hint="eastAsia"/>
          <w:sz w:val="20"/>
          <w:szCs w:val="20"/>
        </w:rPr>
        <w:t>を</w:t>
      </w:r>
      <w:r w:rsidRPr="00475EB1">
        <w:rPr>
          <w:sz w:val="20"/>
          <w:szCs w:val="20"/>
        </w:rPr>
        <w:t>見いだせない結果となっ</w:t>
      </w:r>
      <w:r w:rsidR="000E052C" w:rsidRPr="00475EB1">
        <w:rPr>
          <w:rFonts w:hint="eastAsia"/>
          <w:sz w:val="20"/>
          <w:szCs w:val="20"/>
        </w:rPr>
        <w:t>た</w:t>
      </w:r>
      <w:r w:rsidRPr="00475EB1">
        <w:rPr>
          <w:sz w:val="20"/>
          <w:szCs w:val="20"/>
        </w:rPr>
        <w:t>が、その解釈は慎重でなくてはならないとされている。</w:t>
      </w:r>
    </w:p>
    <w:p w:rsidR="003F10EB" w:rsidRPr="00475EB1" w:rsidRDefault="003F10EB" w:rsidP="006A3A27">
      <w:pPr>
        <w:ind w:firstLineChars="100" w:firstLine="192"/>
        <w:rPr>
          <w:sz w:val="20"/>
          <w:szCs w:val="20"/>
        </w:rPr>
      </w:pPr>
      <w:r w:rsidRPr="00475EB1">
        <w:rPr>
          <w:sz w:val="20"/>
          <w:szCs w:val="20"/>
        </w:rPr>
        <w:t>また、「</w:t>
      </w:r>
      <w:r w:rsidRPr="00475EB1">
        <w:rPr>
          <w:rFonts w:cs="ＭＳ Ｐゴシック"/>
          <w:kern w:val="0"/>
          <w:sz w:val="20"/>
          <w:szCs w:val="20"/>
        </w:rPr>
        <w:t>痛みを伴う損傷から回復する間の反応」</w:t>
      </w:r>
      <w:r w:rsidRPr="00475EB1">
        <w:rPr>
          <w:sz w:val="20"/>
          <w:szCs w:val="20"/>
        </w:rPr>
        <w:t>に関しては、</w:t>
      </w:r>
      <w:r w:rsidR="00DB394A" w:rsidRPr="00475EB1">
        <w:rPr>
          <w:sz w:val="20"/>
          <w:szCs w:val="20"/>
        </w:rPr>
        <w:t>体重測定</w:t>
      </w:r>
      <w:r w:rsidR="00DB394A" w:rsidRPr="00475EB1">
        <w:rPr>
          <w:rFonts w:hint="eastAsia"/>
          <w:sz w:val="20"/>
          <w:szCs w:val="20"/>
        </w:rPr>
        <w:t>における</w:t>
      </w:r>
      <w:r w:rsidRPr="00475EB1">
        <w:rPr>
          <w:sz w:val="20"/>
          <w:szCs w:val="20"/>
        </w:rPr>
        <w:t>早産児を対象とした小規模のクロスオーバー研究</w:t>
      </w:r>
      <w:r w:rsidR="00857F83" w:rsidRPr="00475EB1">
        <w:rPr>
          <w:rFonts w:hint="eastAsia"/>
          <w:sz w:val="20"/>
          <w:szCs w:val="20"/>
        </w:rPr>
        <w:t>（</w:t>
      </w:r>
      <w:r w:rsidRPr="00475EB1">
        <w:rPr>
          <w:sz w:val="20"/>
          <w:szCs w:val="20"/>
        </w:rPr>
        <w:t>n=45</w:t>
      </w:r>
      <w:r w:rsidR="00857F83" w:rsidRPr="00475EB1">
        <w:rPr>
          <w:sz w:val="20"/>
          <w:szCs w:val="20"/>
        </w:rPr>
        <w:t>在胎</w:t>
      </w:r>
      <w:r w:rsidR="00857F83" w:rsidRPr="00475EB1">
        <w:rPr>
          <w:rFonts w:hint="eastAsia"/>
          <w:sz w:val="20"/>
          <w:szCs w:val="20"/>
        </w:rPr>
        <w:t>34.5</w:t>
      </w:r>
      <w:r w:rsidR="00857F83" w:rsidRPr="00475EB1">
        <w:rPr>
          <w:sz w:val="20"/>
          <w:szCs w:val="20"/>
        </w:rPr>
        <w:t>±1.</w:t>
      </w:r>
      <w:r w:rsidR="00857F83" w:rsidRPr="00475EB1">
        <w:rPr>
          <w:rFonts w:hint="eastAsia"/>
          <w:sz w:val="20"/>
          <w:szCs w:val="20"/>
        </w:rPr>
        <w:t>0</w:t>
      </w:r>
      <w:r w:rsidR="00857F83" w:rsidRPr="00475EB1">
        <w:rPr>
          <w:sz w:val="20"/>
          <w:szCs w:val="20"/>
        </w:rPr>
        <w:t>週</w:t>
      </w:r>
      <w:r w:rsidR="00857F83" w:rsidRPr="00475EB1">
        <w:rPr>
          <w:rFonts w:hint="eastAsia"/>
          <w:sz w:val="20"/>
          <w:szCs w:val="20"/>
        </w:rPr>
        <w:t>）</w:t>
      </w:r>
      <w:r w:rsidRPr="00475EB1">
        <w:rPr>
          <w:sz w:val="20"/>
          <w:szCs w:val="20"/>
        </w:rPr>
        <w:t>が分析され、環境調整群</w:t>
      </w:r>
      <w:r w:rsidR="009E7443" w:rsidRPr="00475EB1">
        <w:rPr>
          <w:rFonts w:hint="eastAsia"/>
          <w:sz w:val="20"/>
          <w:szCs w:val="20"/>
        </w:rPr>
        <w:t>（</w:t>
      </w:r>
      <w:r w:rsidR="009E7443" w:rsidRPr="00475EB1">
        <w:rPr>
          <w:rFonts w:cs="Arial"/>
          <w:kern w:val="0"/>
          <w:sz w:val="20"/>
          <w:szCs w:val="20"/>
        </w:rPr>
        <w:t>ドアを閉め光や音を少なくし、保育器にカバーをかけ、側臥位にして頭</w:t>
      </w:r>
      <w:r w:rsidR="005B7F60" w:rsidRPr="00475EB1">
        <w:rPr>
          <w:rFonts w:cs="Arial" w:hint="eastAsia"/>
          <w:kern w:val="0"/>
          <w:sz w:val="20"/>
          <w:szCs w:val="20"/>
        </w:rPr>
        <w:t>、</w:t>
      </w:r>
      <w:r w:rsidR="009E7443" w:rsidRPr="00475EB1">
        <w:rPr>
          <w:rFonts w:cs="Arial"/>
          <w:kern w:val="0"/>
          <w:sz w:val="20"/>
          <w:szCs w:val="20"/>
        </w:rPr>
        <w:t>背中</w:t>
      </w:r>
      <w:r w:rsidR="005B7F60" w:rsidRPr="00475EB1">
        <w:rPr>
          <w:rFonts w:cs="Arial" w:hint="eastAsia"/>
          <w:kern w:val="0"/>
          <w:sz w:val="20"/>
          <w:szCs w:val="20"/>
        </w:rPr>
        <w:t>、</w:t>
      </w:r>
      <w:r w:rsidR="009E7443" w:rsidRPr="00475EB1">
        <w:rPr>
          <w:rFonts w:cs="Arial"/>
          <w:kern w:val="0"/>
          <w:sz w:val="20"/>
          <w:szCs w:val="20"/>
        </w:rPr>
        <w:t>足を囲い込み、把持や吸啜ができるようにする</w:t>
      </w:r>
      <w:r w:rsidR="009E7443" w:rsidRPr="00475EB1">
        <w:rPr>
          <w:rFonts w:cs="Arial" w:hint="eastAsia"/>
          <w:kern w:val="0"/>
          <w:sz w:val="20"/>
          <w:szCs w:val="20"/>
        </w:rPr>
        <w:t>）は</w:t>
      </w:r>
      <w:r w:rsidRPr="00475EB1">
        <w:rPr>
          <w:sz w:val="20"/>
          <w:szCs w:val="20"/>
        </w:rPr>
        <w:t>、</w:t>
      </w:r>
      <w:r w:rsidR="009E7443" w:rsidRPr="00475EB1">
        <w:rPr>
          <w:rFonts w:hint="eastAsia"/>
          <w:sz w:val="20"/>
          <w:szCs w:val="20"/>
        </w:rPr>
        <w:t>対照群（</w:t>
      </w:r>
      <w:r w:rsidRPr="00475EB1">
        <w:rPr>
          <w:sz w:val="20"/>
          <w:szCs w:val="20"/>
        </w:rPr>
        <w:t>光や音への配慮を行わず、仰臥位で、包むこともどんなポジショニングもしない</w:t>
      </w:r>
      <w:r w:rsidR="009E7443" w:rsidRPr="00475EB1">
        <w:rPr>
          <w:rFonts w:hint="eastAsia"/>
          <w:sz w:val="20"/>
          <w:szCs w:val="20"/>
        </w:rPr>
        <w:t>）に</w:t>
      </w:r>
      <w:r w:rsidRPr="00475EB1">
        <w:rPr>
          <w:sz w:val="20"/>
          <w:szCs w:val="20"/>
        </w:rPr>
        <w:t>比べ、痛み反応の減弱に有効であったとされ</w:t>
      </w:r>
      <w:r w:rsidR="000E052C" w:rsidRPr="00475EB1">
        <w:rPr>
          <w:rFonts w:hint="eastAsia"/>
          <w:sz w:val="20"/>
          <w:szCs w:val="20"/>
        </w:rPr>
        <w:t>ている</w:t>
      </w:r>
      <w:r w:rsidRPr="00475EB1">
        <w:rPr>
          <w:sz w:val="20"/>
          <w:szCs w:val="20"/>
        </w:rPr>
        <w:t>。</w:t>
      </w:r>
    </w:p>
    <w:p w:rsidR="004739CE" w:rsidRPr="00475EB1" w:rsidRDefault="004739CE" w:rsidP="006A3A27">
      <w:pPr>
        <w:rPr>
          <w:b/>
          <w:sz w:val="20"/>
          <w:szCs w:val="20"/>
        </w:rPr>
      </w:pPr>
      <w:r w:rsidRPr="00475EB1">
        <w:rPr>
          <w:rFonts w:hint="eastAsia"/>
          <w:b/>
          <w:sz w:val="20"/>
          <w:szCs w:val="20"/>
        </w:rPr>
        <w:t>推奨に至るまでの検討事項①：</w:t>
      </w:r>
    </w:p>
    <w:p w:rsidR="004739CE" w:rsidRPr="00475EB1" w:rsidRDefault="00DB394A" w:rsidP="006A3A27">
      <w:pPr>
        <w:rPr>
          <w:sz w:val="20"/>
          <w:szCs w:val="20"/>
        </w:rPr>
      </w:pPr>
      <w:r w:rsidRPr="00475EB1">
        <w:rPr>
          <w:rFonts w:hint="eastAsia"/>
          <w:sz w:val="20"/>
          <w:szCs w:val="20"/>
        </w:rPr>
        <w:t>RACP</w:t>
      </w:r>
      <w:r w:rsidR="0022084D" w:rsidRPr="00475EB1">
        <w:rPr>
          <w:rFonts w:hint="eastAsia"/>
          <w:sz w:val="20"/>
          <w:szCs w:val="20"/>
        </w:rPr>
        <w:t>の</w:t>
      </w:r>
      <w:r w:rsidR="004739CE" w:rsidRPr="00475EB1">
        <w:rPr>
          <w:rFonts w:hint="eastAsia"/>
          <w:sz w:val="20"/>
          <w:szCs w:val="20"/>
        </w:rPr>
        <w:t>ガイドライン</w:t>
      </w:r>
      <w:r w:rsidR="004739CE" w:rsidRPr="00475EB1">
        <w:rPr>
          <w:rFonts w:hint="eastAsia"/>
          <w:sz w:val="20"/>
          <w:szCs w:val="20"/>
          <w:vertAlign w:val="superscript"/>
        </w:rPr>
        <w:t>2)</w:t>
      </w:r>
      <w:r w:rsidR="004739CE" w:rsidRPr="00475EB1">
        <w:rPr>
          <w:rFonts w:hint="eastAsia"/>
          <w:sz w:val="20"/>
          <w:szCs w:val="20"/>
        </w:rPr>
        <w:t>では、痛みの予防とマネジメントの一般原則として、聴覚・視覚などへの不必要な侵害刺激を避けることが挙げられている。また、</w:t>
      </w:r>
      <w:r w:rsidR="00C13F67" w:rsidRPr="00475EB1">
        <w:rPr>
          <w:rFonts w:hint="eastAsia"/>
          <w:sz w:val="20"/>
          <w:szCs w:val="20"/>
        </w:rPr>
        <w:t>ISN</w:t>
      </w:r>
      <w:r w:rsidR="004739CE" w:rsidRPr="00475EB1">
        <w:rPr>
          <w:rFonts w:hint="eastAsia"/>
          <w:sz w:val="20"/>
          <w:szCs w:val="20"/>
        </w:rPr>
        <w:t>のガイドライン</w:t>
      </w:r>
      <w:r w:rsidR="004739CE" w:rsidRPr="00475EB1">
        <w:rPr>
          <w:rFonts w:hint="eastAsia"/>
          <w:sz w:val="20"/>
          <w:szCs w:val="20"/>
          <w:vertAlign w:val="superscript"/>
        </w:rPr>
        <w:t>3)</w:t>
      </w:r>
      <w:r w:rsidRPr="00475EB1">
        <w:rPr>
          <w:rFonts w:hint="eastAsia"/>
          <w:sz w:val="20"/>
          <w:szCs w:val="20"/>
        </w:rPr>
        <w:t>で</w:t>
      </w:r>
      <w:r w:rsidR="004739CE" w:rsidRPr="00475EB1">
        <w:rPr>
          <w:rFonts w:hint="eastAsia"/>
          <w:sz w:val="20"/>
          <w:szCs w:val="20"/>
        </w:rPr>
        <w:t>は、光や音刺激をできるだけ調整することを推奨している。</w:t>
      </w:r>
    </w:p>
    <w:p w:rsidR="000E052C" w:rsidRPr="00475EB1" w:rsidRDefault="004739CE" w:rsidP="006A3A27">
      <w:pPr>
        <w:rPr>
          <w:sz w:val="20"/>
          <w:szCs w:val="20"/>
        </w:rPr>
      </w:pPr>
      <w:r w:rsidRPr="00475EB1">
        <w:rPr>
          <w:sz w:val="20"/>
          <w:szCs w:val="20"/>
        </w:rPr>
        <w:t>わが国の</w:t>
      </w:r>
      <w:r w:rsidRPr="00475EB1">
        <w:rPr>
          <w:sz w:val="20"/>
          <w:szCs w:val="20"/>
        </w:rPr>
        <w:t>NICU</w:t>
      </w:r>
      <w:r w:rsidRPr="00475EB1">
        <w:rPr>
          <w:sz w:val="20"/>
          <w:szCs w:val="20"/>
        </w:rPr>
        <w:t>においても、</w:t>
      </w:r>
      <w:r w:rsidRPr="00475EB1">
        <w:rPr>
          <w:sz w:val="20"/>
          <w:szCs w:val="20"/>
        </w:rPr>
        <w:t>2002</w:t>
      </w:r>
      <w:r w:rsidRPr="00475EB1">
        <w:rPr>
          <w:sz w:val="20"/>
          <w:szCs w:val="20"/>
        </w:rPr>
        <w:t>年に実施した全国調査</w:t>
      </w:r>
      <w:r w:rsidRPr="00475EB1">
        <w:rPr>
          <w:sz w:val="20"/>
          <w:szCs w:val="20"/>
          <w:vertAlign w:val="superscript"/>
        </w:rPr>
        <w:t>4)</w:t>
      </w:r>
      <w:r w:rsidRPr="00475EB1">
        <w:rPr>
          <w:sz w:val="20"/>
          <w:szCs w:val="20"/>
        </w:rPr>
        <w:t>をみると、調査協力施設（</w:t>
      </w:r>
      <w:r w:rsidRPr="00475EB1">
        <w:rPr>
          <w:sz w:val="20"/>
          <w:szCs w:val="20"/>
        </w:rPr>
        <w:t>120</w:t>
      </w:r>
      <w:r w:rsidRPr="00475EB1">
        <w:rPr>
          <w:sz w:val="20"/>
          <w:szCs w:val="20"/>
        </w:rPr>
        <w:t>の</w:t>
      </w:r>
      <w:r w:rsidRPr="00475EB1">
        <w:rPr>
          <w:sz w:val="20"/>
          <w:szCs w:val="20"/>
        </w:rPr>
        <w:t>NICU</w:t>
      </w:r>
      <w:r w:rsidRPr="00475EB1">
        <w:rPr>
          <w:sz w:val="20"/>
          <w:szCs w:val="20"/>
        </w:rPr>
        <w:t>）のほぼ全施設において</w:t>
      </w:r>
      <w:r w:rsidR="00DB394A" w:rsidRPr="00475EB1">
        <w:rPr>
          <w:sz w:val="20"/>
          <w:szCs w:val="20"/>
        </w:rPr>
        <w:t>デベロップメンタルケアの一環として</w:t>
      </w:r>
      <w:r w:rsidRPr="00475EB1">
        <w:rPr>
          <w:sz w:val="20"/>
          <w:szCs w:val="20"/>
        </w:rPr>
        <w:t>何らかの</w:t>
      </w:r>
      <w:r w:rsidR="00DB394A" w:rsidRPr="00475EB1">
        <w:rPr>
          <w:rFonts w:hint="eastAsia"/>
          <w:sz w:val="20"/>
          <w:szCs w:val="20"/>
        </w:rPr>
        <w:t>環境調整</w:t>
      </w:r>
      <w:r w:rsidRPr="00475EB1">
        <w:rPr>
          <w:sz w:val="20"/>
          <w:szCs w:val="20"/>
        </w:rPr>
        <w:t>が実践されている。</w:t>
      </w:r>
    </w:p>
    <w:p w:rsidR="004739CE" w:rsidRPr="00475EB1" w:rsidRDefault="004739CE" w:rsidP="006A3A27">
      <w:pPr>
        <w:rPr>
          <w:sz w:val="20"/>
          <w:szCs w:val="20"/>
        </w:rPr>
      </w:pPr>
      <w:r w:rsidRPr="00475EB1">
        <w:rPr>
          <w:sz w:val="20"/>
          <w:szCs w:val="20"/>
        </w:rPr>
        <w:t>これらのことから、痛みを伴う処置を行う際には、環境調整が重要であると考える。</w:t>
      </w:r>
    </w:p>
    <w:p w:rsidR="003F10EB" w:rsidRPr="00475EB1" w:rsidRDefault="004739CE" w:rsidP="006A3A27">
      <w:pPr>
        <w:ind w:firstLineChars="100" w:firstLine="192"/>
        <w:rPr>
          <w:sz w:val="20"/>
          <w:szCs w:val="20"/>
        </w:rPr>
      </w:pPr>
      <w:r w:rsidRPr="00475EB1">
        <w:rPr>
          <w:sz w:val="20"/>
          <w:szCs w:val="20"/>
        </w:rPr>
        <w:t>得られたエビデンスの強さ、有効性と安全性のバランス、新生児の立場を推測しての好みの幅、医療経済的側面について、ガイドライン作成メンバーにおいて討議し</w:t>
      </w:r>
      <w:r w:rsidR="009851D8" w:rsidRPr="00475EB1">
        <w:rPr>
          <w:sz w:val="20"/>
          <w:szCs w:val="20"/>
        </w:rPr>
        <w:t>た結果</w:t>
      </w:r>
      <w:r w:rsidRPr="00475EB1">
        <w:rPr>
          <w:sz w:val="20"/>
          <w:szCs w:val="20"/>
        </w:rPr>
        <w:t>、</w:t>
      </w:r>
      <w:r w:rsidR="009851D8" w:rsidRPr="00475EB1">
        <w:rPr>
          <w:sz w:val="20"/>
          <w:szCs w:val="20"/>
        </w:rPr>
        <w:t>科学的根拠として得られた文献</w:t>
      </w:r>
      <w:r w:rsidR="00EF737D" w:rsidRPr="00475EB1">
        <w:rPr>
          <w:sz w:val="20"/>
          <w:szCs w:val="20"/>
        </w:rPr>
        <w:t>は、</w:t>
      </w:r>
      <w:r w:rsidR="003F10EB" w:rsidRPr="00475EB1">
        <w:rPr>
          <w:sz w:val="20"/>
          <w:szCs w:val="20"/>
        </w:rPr>
        <w:t>新生児でのシステマティック・レビューが存在するものの、「</w:t>
      </w:r>
      <w:r w:rsidR="003F10EB" w:rsidRPr="00475EB1">
        <w:rPr>
          <w:rFonts w:cs="ＭＳ Ｐゴシック"/>
          <w:kern w:val="0"/>
          <w:sz w:val="20"/>
          <w:szCs w:val="20"/>
        </w:rPr>
        <w:t>痛み刺激に対する即座の反応」における</w:t>
      </w:r>
      <w:r w:rsidR="003F10EB" w:rsidRPr="00475EB1">
        <w:rPr>
          <w:sz w:val="20"/>
          <w:szCs w:val="20"/>
        </w:rPr>
        <w:t>有効性は見いだせず、</w:t>
      </w:r>
      <w:r w:rsidR="000E052C" w:rsidRPr="00475EB1">
        <w:rPr>
          <w:rFonts w:hint="eastAsia"/>
          <w:sz w:val="20"/>
          <w:szCs w:val="20"/>
        </w:rPr>
        <w:t>また、</w:t>
      </w:r>
      <w:r w:rsidR="003F10EB" w:rsidRPr="00475EB1">
        <w:rPr>
          <w:sz w:val="20"/>
          <w:szCs w:val="20"/>
        </w:rPr>
        <w:t>有効とした「</w:t>
      </w:r>
      <w:r w:rsidR="003F10EB" w:rsidRPr="00475EB1">
        <w:rPr>
          <w:rFonts w:cs="ＭＳ Ｐゴシック"/>
          <w:kern w:val="0"/>
          <w:sz w:val="20"/>
          <w:szCs w:val="20"/>
        </w:rPr>
        <w:t>痛みを伴う損傷から回復する間の反応」</w:t>
      </w:r>
      <w:r w:rsidR="003F10EB" w:rsidRPr="00475EB1">
        <w:rPr>
          <w:sz w:val="20"/>
          <w:szCs w:val="20"/>
        </w:rPr>
        <w:t>に関しても、早産児に対する体重測定</w:t>
      </w:r>
      <w:r w:rsidR="0013283E" w:rsidRPr="00475EB1">
        <w:rPr>
          <w:sz w:val="20"/>
          <w:szCs w:val="20"/>
        </w:rPr>
        <w:t>（本ガイドラインが対象とする処置ではない）</w:t>
      </w:r>
      <w:r w:rsidR="003F10EB" w:rsidRPr="00475EB1">
        <w:rPr>
          <w:sz w:val="20"/>
          <w:szCs w:val="20"/>
        </w:rPr>
        <w:t>におけるクロスオーバー研究</w:t>
      </w:r>
      <w:r w:rsidR="003F10EB" w:rsidRPr="00475EB1">
        <w:rPr>
          <w:sz w:val="20"/>
          <w:szCs w:val="20"/>
        </w:rPr>
        <w:t>1</w:t>
      </w:r>
      <w:r w:rsidR="003F10EB" w:rsidRPr="00475EB1">
        <w:rPr>
          <w:sz w:val="20"/>
          <w:szCs w:val="20"/>
        </w:rPr>
        <w:t>編によるものであるので、エビデンスレベルを</w:t>
      </w:r>
      <w:r w:rsidR="003F10EB" w:rsidRPr="00475EB1">
        <w:rPr>
          <w:sz w:val="20"/>
          <w:szCs w:val="20"/>
        </w:rPr>
        <w:t>B</w:t>
      </w:r>
      <w:r w:rsidR="003F10EB" w:rsidRPr="00475EB1">
        <w:rPr>
          <w:sz w:val="20"/>
          <w:szCs w:val="20"/>
        </w:rPr>
        <w:t>から</w:t>
      </w:r>
      <w:r w:rsidR="003F10EB" w:rsidRPr="00475EB1">
        <w:rPr>
          <w:sz w:val="20"/>
          <w:szCs w:val="20"/>
        </w:rPr>
        <w:t>C</w:t>
      </w:r>
      <w:r w:rsidR="003F10EB" w:rsidRPr="00475EB1">
        <w:rPr>
          <w:sz w:val="20"/>
          <w:szCs w:val="20"/>
        </w:rPr>
        <w:t>に下げ、以上の推奨となった。</w:t>
      </w:r>
    </w:p>
    <w:p w:rsidR="005A03E8" w:rsidRPr="00475EB1" w:rsidRDefault="005A03E8" w:rsidP="006A3A27">
      <w:pPr>
        <w:rPr>
          <w:b/>
          <w:sz w:val="20"/>
          <w:szCs w:val="20"/>
        </w:rPr>
      </w:pPr>
    </w:p>
    <w:p w:rsidR="004739CE" w:rsidRPr="00475EB1" w:rsidRDefault="004739CE" w:rsidP="006A3A27">
      <w:pPr>
        <w:rPr>
          <w:b/>
          <w:sz w:val="20"/>
          <w:szCs w:val="20"/>
        </w:rPr>
      </w:pPr>
      <w:r w:rsidRPr="00475EB1">
        <w:rPr>
          <w:rFonts w:hint="eastAsia"/>
          <w:b/>
          <w:sz w:val="20"/>
          <w:szCs w:val="20"/>
        </w:rPr>
        <w:t>科学的根拠②</w:t>
      </w:r>
      <w:r w:rsidR="009E39CB" w:rsidRPr="00475EB1">
        <w:rPr>
          <w:rFonts w:hint="eastAsia"/>
          <w:b/>
          <w:sz w:val="20"/>
          <w:szCs w:val="20"/>
        </w:rPr>
        <w:t>（</w:t>
      </w:r>
      <w:r w:rsidR="009E39CB" w:rsidRPr="00475EB1">
        <w:rPr>
          <w:rFonts w:hint="eastAsia"/>
          <w:b/>
          <w:sz w:val="20"/>
          <w:szCs w:val="20"/>
        </w:rPr>
        <w:t>awaddling</w:t>
      </w:r>
      <w:r w:rsidR="009E39CB" w:rsidRPr="00475EB1">
        <w:rPr>
          <w:rFonts w:hint="eastAsia"/>
          <w:b/>
          <w:sz w:val="20"/>
          <w:szCs w:val="20"/>
        </w:rPr>
        <w:t>・</w:t>
      </w:r>
      <w:r w:rsidR="009E39CB" w:rsidRPr="00475EB1">
        <w:rPr>
          <w:rFonts w:hint="eastAsia"/>
          <w:b/>
          <w:sz w:val="20"/>
          <w:szCs w:val="20"/>
        </w:rPr>
        <w:t>FT</w:t>
      </w:r>
      <w:r w:rsidR="009E39CB" w:rsidRPr="00475EB1">
        <w:rPr>
          <w:rFonts w:hint="eastAsia"/>
          <w:b/>
          <w:sz w:val="20"/>
          <w:szCs w:val="20"/>
        </w:rPr>
        <w:t>）</w:t>
      </w:r>
      <w:r w:rsidRPr="00475EB1">
        <w:rPr>
          <w:rFonts w:hint="eastAsia"/>
          <w:b/>
          <w:sz w:val="20"/>
          <w:szCs w:val="20"/>
        </w:rPr>
        <w:t>：</w:t>
      </w:r>
    </w:p>
    <w:p w:rsidR="003F10EB" w:rsidRPr="00475EB1" w:rsidRDefault="003F10EB" w:rsidP="006A3A27">
      <w:pPr>
        <w:rPr>
          <w:sz w:val="20"/>
          <w:szCs w:val="20"/>
        </w:rPr>
      </w:pPr>
      <w:r w:rsidRPr="00475EB1">
        <w:rPr>
          <w:sz w:val="20"/>
          <w:szCs w:val="20"/>
        </w:rPr>
        <w:t>Swaddling</w:t>
      </w:r>
      <w:r w:rsidRPr="00475EB1">
        <w:rPr>
          <w:sz w:val="20"/>
          <w:szCs w:val="20"/>
        </w:rPr>
        <w:t>や</w:t>
      </w:r>
      <w:r w:rsidRPr="00475EB1">
        <w:rPr>
          <w:sz w:val="20"/>
          <w:szCs w:val="20"/>
        </w:rPr>
        <w:t>FT</w:t>
      </w:r>
      <w:r w:rsidRPr="00475EB1">
        <w:rPr>
          <w:sz w:val="20"/>
          <w:szCs w:val="20"/>
        </w:rPr>
        <w:t>の痛みの緩和効果については、</w:t>
      </w:r>
      <w:r w:rsidRPr="00475EB1">
        <w:rPr>
          <w:sz w:val="20"/>
          <w:szCs w:val="20"/>
        </w:rPr>
        <w:t>2</w:t>
      </w:r>
      <w:r w:rsidRPr="00475EB1">
        <w:rPr>
          <w:sz w:val="20"/>
          <w:szCs w:val="20"/>
        </w:rPr>
        <w:t>件のシステマティック・レビューがある。</w:t>
      </w:r>
      <w:r w:rsidRPr="00475EB1">
        <w:rPr>
          <w:sz w:val="20"/>
          <w:szCs w:val="20"/>
        </w:rPr>
        <w:t>1</w:t>
      </w:r>
      <w:r w:rsidRPr="00475EB1">
        <w:rPr>
          <w:sz w:val="20"/>
          <w:szCs w:val="20"/>
        </w:rPr>
        <w:t>件は上記</w:t>
      </w:r>
      <w:r w:rsidRPr="00475EB1">
        <w:rPr>
          <w:rFonts w:ascii="ＭＳ 明朝" w:eastAsia="ＭＳ 明朝" w:hAnsi="ＭＳ 明朝" w:cs="ＭＳ 明朝" w:hint="eastAsia"/>
          <w:sz w:val="20"/>
          <w:szCs w:val="20"/>
        </w:rPr>
        <w:t>①</w:t>
      </w:r>
      <w:r w:rsidRPr="00475EB1">
        <w:rPr>
          <w:sz w:val="20"/>
          <w:szCs w:val="20"/>
        </w:rPr>
        <w:t>で扱ったコクラン・レビュー</w:t>
      </w:r>
      <w:r w:rsidRPr="00475EB1">
        <w:rPr>
          <w:sz w:val="20"/>
          <w:szCs w:val="20"/>
          <w:vertAlign w:val="superscript"/>
        </w:rPr>
        <w:t>1)</w:t>
      </w:r>
      <w:r w:rsidRPr="00475EB1">
        <w:rPr>
          <w:sz w:val="20"/>
          <w:szCs w:val="20"/>
        </w:rPr>
        <w:t>で、実施された処置は足底穿刺が中心である。早産児の「</w:t>
      </w:r>
      <w:r w:rsidRPr="00475EB1">
        <w:rPr>
          <w:rFonts w:cs="ＭＳ Ｐゴシック"/>
          <w:kern w:val="0"/>
          <w:sz w:val="20"/>
          <w:szCs w:val="20"/>
        </w:rPr>
        <w:t>痛み刺激に対する即座の反応」に関する</w:t>
      </w:r>
      <w:r w:rsidRPr="00475EB1">
        <w:rPr>
          <w:sz w:val="20"/>
          <w:szCs w:val="20"/>
        </w:rPr>
        <w:t>論文は</w:t>
      </w:r>
      <w:r w:rsidRPr="00475EB1">
        <w:rPr>
          <w:sz w:val="20"/>
          <w:szCs w:val="20"/>
        </w:rPr>
        <w:t>6</w:t>
      </w:r>
      <w:r w:rsidRPr="00475EB1">
        <w:rPr>
          <w:sz w:val="20"/>
          <w:szCs w:val="20"/>
        </w:rPr>
        <w:t>編（</w:t>
      </w:r>
      <w:r w:rsidRPr="00475EB1">
        <w:rPr>
          <w:sz w:val="20"/>
          <w:szCs w:val="20"/>
        </w:rPr>
        <w:t>n=261</w:t>
      </w:r>
      <w:r w:rsidRPr="00475EB1">
        <w:rPr>
          <w:sz w:val="20"/>
          <w:szCs w:val="20"/>
        </w:rPr>
        <w:t>）で、</w:t>
      </w:r>
      <w:r w:rsidRPr="00475EB1">
        <w:rPr>
          <w:sz w:val="20"/>
          <w:szCs w:val="20"/>
        </w:rPr>
        <w:t>swaddling</w:t>
      </w:r>
      <w:r w:rsidRPr="00475EB1">
        <w:rPr>
          <w:sz w:val="20"/>
          <w:szCs w:val="20"/>
        </w:rPr>
        <w:t>（</w:t>
      </w:r>
      <w:r w:rsidRPr="00475EB1">
        <w:rPr>
          <w:sz w:val="20"/>
          <w:szCs w:val="20"/>
          <w:u w:val="single"/>
        </w:rPr>
        <w:t>スワドリング，包み込み：乳児の四肢が過度に動くことを防ぐために、ブランケットでしっかり包み込むこと</w:t>
      </w:r>
      <w:r w:rsidRPr="00475EB1">
        <w:rPr>
          <w:sz w:val="20"/>
          <w:szCs w:val="20"/>
        </w:rPr>
        <w:t>）や</w:t>
      </w:r>
      <w:r w:rsidRPr="00475EB1">
        <w:rPr>
          <w:sz w:val="20"/>
          <w:szCs w:val="20"/>
        </w:rPr>
        <w:t>FT</w:t>
      </w:r>
      <w:r w:rsidRPr="00475EB1">
        <w:rPr>
          <w:sz w:val="20"/>
          <w:szCs w:val="20"/>
        </w:rPr>
        <w:t>（</w:t>
      </w:r>
      <w:r w:rsidRPr="00475EB1">
        <w:rPr>
          <w:rFonts w:cs="AGaramond-Regular"/>
          <w:kern w:val="0"/>
          <w:sz w:val="20"/>
          <w:szCs w:val="20"/>
          <w:u w:val="single"/>
        </w:rPr>
        <w:t>ファシリテイテ</w:t>
      </w:r>
      <w:r w:rsidRPr="00475EB1">
        <w:rPr>
          <w:rFonts w:cs="AGaramond-Regular"/>
          <w:kern w:val="0"/>
          <w:sz w:val="18"/>
          <w:szCs w:val="18"/>
          <w:u w:val="single"/>
        </w:rPr>
        <w:t>イ</w:t>
      </w:r>
      <w:r w:rsidRPr="00475EB1">
        <w:rPr>
          <w:rFonts w:cs="AGaramond-Regular"/>
          <w:kern w:val="0"/>
          <w:sz w:val="20"/>
          <w:szCs w:val="20"/>
          <w:u w:val="single"/>
        </w:rPr>
        <w:t>ッド・タッキング：</w:t>
      </w:r>
      <w:r w:rsidRPr="00475EB1">
        <w:rPr>
          <w:sz w:val="20"/>
          <w:szCs w:val="20"/>
          <w:u w:val="single"/>
        </w:rPr>
        <w:t>ケア提供者の両手を使い、片方の手で乳児の頭部、もう片方の手で四肢を屈曲させて、胎児姿勢のように包み込むこと</w:t>
      </w:r>
      <w:r w:rsidR="00DC6958" w:rsidRPr="00475EB1">
        <w:rPr>
          <w:sz w:val="20"/>
          <w:szCs w:val="20"/>
          <w:u w:val="single"/>
        </w:rPr>
        <w:t>。わが国では「</w:t>
      </w:r>
      <w:r w:rsidR="00DC6958" w:rsidRPr="00475EB1">
        <w:rPr>
          <w:rFonts w:cs="AGaramond-Regular"/>
          <w:kern w:val="0"/>
          <w:sz w:val="20"/>
          <w:szCs w:val="20"/>
          <w:u w:val="single"/>
        </w:rPr>
        <w:t>ホールデ</w:t>
      </w:r>
      <w:r w:rsidR="00DC6958" w:rsidRPr="00475EB1">
        <w:rPr>
          <w:rFonts w:cs="AGaramond-Regular"/>
          <w:kern w:val="0"/>
          <w:sz w:val="18"/>
          <w:szCs w:val="18"/>
          <w:u w:val="single"/>
        </w:rPr>
        <w:t>イ</w:t>
      </w:r>
      <w:r w:rsidR="00DC6958" w:rsidRPr="00475EB1">
        <w:rPr>
          <w:rFonts w:cs="AGaramond-Regular"/>
          <w:kern w:val="0"/>
          <w:sz w:val="20"/>
          <w:szCs w:val="20"/>
          <w:u w:val="single"/>
        </w:rPr>
        <w:t>ング」</w:t>
      </w:r>
      <w:r w:rsidR="00415944" w:rsidRPr="00475EB1">
        <w:rPr>
          <w:rFonts w:cs="AGaramond-Regular"/>
          <w:kern w:val="0"/>
          <w:sz w:val="20"/>
          <w:szCs w:val="20"/>
          <w:u w:val="single"/>
        </w:rPr>
        <w:t>と</w:t>
      </w:r>
      <w:r w:rsidR="000E052C" w:rsidRPr="00475EB1">
        <w:rPr>
          <w:rFonts w:cs="AGaramond-Regular" w:hint="eastAsia"/>
          <w:kern w:val="0"/>
          <w:sz w:val="20"/>
          <w:szCs w:val="20"/>
          <w:u w:val="single"/>
        </w:rPr>
        <w:t>称されて</w:t>
      </w:r>
      <w:r w:rsidR="00DC6958" w:rsidRPr="00475EB1">
        <w:rPr>
          <w:rFonts w:cs="AGaramond-Regular"/>
          <w:kern w:val="0"/>
          <w:sz w:val="20"/>
          <w:szCs w:val="20"/>
          <w:u w:val="single"/>
        </w:rPr>
        <w:t>いる</w:t>
      </w:r>
      <w:r w:rsidRPr="00475EB1">
        <w:rPr>
          <w:sz w:val="20"/>
          <w:szCs w:val="20"/>
        </w:rPr>
        <w:t>）</w:t>
      </w:r>
      <w:r w:rsidRPr="00475EB1">
        <w:rPr>
          <w:rFonts w:cs="AGaramond-Regular"/>
          <w:kern w:val="0"/>
          <w:sz w:val="20"/>
          <w:szCs w:val="20"/>
        </w:rPr>
        <w:t>は</w:t>
      </w:r>
      <w:r w:rsidRPr="00475EB1">
        <w:rPr>
          <w:sz w:val="20"/>
          <w:szCs w:val="20"/>
        </w:rPr>
        <w:t>、結果にばらつき</w:t>
      </w:r>
      <w:r w:rsidR="00911913" w:rsidRPr="00475EB1">
        <w:rPr>
          <w:rFonts w:hint="eastAsia"/>
          <w:sz w:val="20"/>
          <w:szCs w:val="20"/>
        </w:rPr>
        <w:t>はある</w:t>
      </w:r>
      <w:r w:rsidRPr="00475EB1">
        <w:rPr>
          <w:sz w:val="20"/>
          <w:szCs w:val="20"/>
        </w:rPr>
        <w:t>が</w:t>
      </w:r>
      <w:r w:rsidR="00911913" w:rsidRPr="00475EB1">
        <w:rPr>
          <w:rFonts w:hint="eastAsia"/>
          <w:sz w:val="20"/>
          <w:szCs w:val="20"/>
        </w:rPr>
        <w:t>、</w:t>
      </w:r>
      <w:r w:rsidRPr="00475EB1">
        <w:rPr>
          <w:sz w:val="20"/>
          <w:szCs w:val="20"/>
        </w:rPr>
        <w:t>痛みの緩和に有効と結論付けている。早産児の「</w:t>
      </w:r>
      <w:r w:rsidRPr="00475EB1">
        <w:rPr>
          <w:rFonts w:cs="ＭＳ Ｐゴシック"/>
          <w:kern w:val="0"/>
          <w:sz w:val="20"/>
          <w:szCs w:val="20"/>
        </w:rPr>
        <w:t>痛みを伴う損傷から回復する間の反応」</w:t>
      </w:r>
      <w:r w:rsidRPr="00475EB1">
        <w:rPr>
          <w:sz w:val="20"/>
          <w:szCs w:val="20"/>
        </w:rPr>
        <w:t>については</w:t>
      </w:r>
      <w:r w:rsidRPr="00475EB1">
        <w:rPr>
          <w:sz w:val="20"/>
          <w:szCs w:val="20"/>
        </w:rPr>
        <w:t>3</w:t>
      </w:r>
      <w:r w:rsidRPr="00475EB1">
        <w:rPr>
          <w:sz w:val="20"/>
          <w:szCs w:val="20"/>
        </w:rPr>
        <w:t>編（</w:t>
      </w:r>
      <w:r w:rsidRPr="00475EB1">
        <w:rPr>
          <w:sz w:val="20"/>
          <w:szCs w:val="20"/>
        </w:rPr>
        <w:t>n=65</w:t>
      </w:r>
      <w:r w:rsidRPr="00475EB1">
        <w:rPr>
          <w:sz w:val="20"/>
          <w:szCs w:val="20"/>
        </w:rPr>
        <w:t>）がレビューされており、</w:t>
      </w:r>
      <w:r w:rsidRPr="00475EB1">
        <w:rPr>
          <w:rFonts w:cs="AGaramond-Regular"/>
          <w:kern w:val="0"/>
          <w:sz w:val="20"/>
          <w:szCs w:val="20"/>
        </w:rPr>
        <w:t>FT</w:t>
      </w:r>
      <w:r w:rsidRPr="00475EB1">
        <w:rPr>
          <w:sz w:val="20"/>
          <w:szCs w:val="20"/>
        </w:rPr>
        <w:t>の有効性</w:t>
      </w:r>
      <w:r w:rsidR="00911913" w:rsidRPr="00475EB1">
        <w:rPr>
          <w:rFonts w:hint="eastAsia"/>
          <w:sz w:val="20"/>
          <w:szCs w:val="20"/>
        </w:rPr>
        <w:t>が</w:t>
      </w:r>
      <w:r w:rsidRPr="00475EB1">
        <w:rPr>
          <w:sz w:val="20"/>
          <w:szCs w:val="20"/>
        </w:rPr>
        <w:t>述べ</w:t>
      </w:r>
      <w:r w:rsidR="00911913" w:rsidRPr="00475EB1">
        <w:rPr>
          <w:rFonts w:hint="eastAsia"/>
          <w:sz w:val="20"/>
          <w:szCs w:val="20"/>
        </w:rPr>
        <w:t>られ</w:t>
      </w:r>
      <w:r w:rsidRPr="00475EB1">
        <w:rPr>
          <w:sz w:val="20"/>
          <w:szCs w:val="20"/>
        </w:rPr>
        <w:t>ている。</w:t>
      </w:r>
    </w:p>
    <w:p w:rsidR="003F10EB" w:rsidRPr="00475EB1" w:rsidRDefault="003F10EB" w:rsidP="006A3A27">
      <w:pPr>
        <w:ind w:firstLineChars="100" w:firstLine="192"/>
        <w:rPr>
          <w:sz w:val="20"/>
          <w:szCs w:val="20"/>
        </w:rPr>
      </w:pPr>
      <w:r w:rsidRPr="00475EB1">
        <w:rPr>
          <w:sz w:val="20"/>
          <w:szCs w:val="20"/>
        </w:rPr>
        <w:t>もう</w:t>
      </w:r>
      <w:r w:rsidR="007237BF" w:rsidRPr="00475EB1">
        <w:rPr>
          <w:rFonts w:hint="eastAsia"/>
          <w:sz w:val="20"/>
          <w:szCs w:val="20"/>
        </w:rPr>
        <w:t>1</w:t>
      </w:r>
      <w:r w:rsidRPr="00475EB1">
        <w:rPr>
          <w:sz w:val="20"/>
          <w:szCs w:val="20"/>
        </w:rPr>
        <w:t>件は、早産児</w:t>
      </w:r>
      <w:r w:rsidRPr="00475EB1">
        <w:rPr>
          <w:sz w:val="20"/>
          <w:szCs w:val="20"/>
        </w:rPr>
        <w:t>5</w:t>
      </w:r>
      <w:r w:rsidRPr="00475EB1">
        <w:rPr>
          <w:sz w:val="20"/>
          <w:szCs w:val="20"/>
        </w:rPr>
        <w:t>編</w:t>
      </w:r>
      <w:r w:rsidR="004B6A6A" w:rsidRPr="00475EB1">
        <w:rPr>
          <w:rFonts w:hint="eastAsia"/>
          <w:sz w:val="20"/>
          <w:szCs w:val="20"/>
        </w:rPr>
        <w:t>（</w:t>
      </w:r>
      <w:r w:rsidRPr="00475EB1">
        <w:rPr>
          <w:sz w:val="20"/>
          <w:szCs w:val="20"/>
        </w:rPr>
        <w:t>n=1342</w:t>
      </w:r>
      <w:r w:rsidR="004B6A6A" w:rsidRPr="00475EB1">
        <w:rPr>
          <w:rFonts w:hint="eastAsia"/>
          <w:sz w:val="20"/>
          <w:szCs w:val="20"/>
        </w:rPr>
        <w:t>）</w:t>
      </w:r>
      <w:r w:rsidRPr="00475EB1">
        <w:rPr>
          <w:sz w:val="20"/>
          <w:szCs w:val="20"/>
          <w:vertAlign w:val="superscript"/>
        </w:rPr>
        <w:t>5)</w:t>
      </w:r>
      <w:r w:rsidRPr="00475EB1">
        <w:rPr>
          <w:sz w:val="20"/>
          <w:szCs w:val="20"/>
        </w:rPr>
        <w:t>のシステマティック・レビューである。足底穿刺、気管内吸引、口腔内吸引などの痛みを伴う処置に際して、</w:t>
      </w:r>
      <w:r w:rsidRPr="00475EB1">
        <w:rPr>
          <w:rFonts w:cs="AGaramond-Regular"/>
          <w:kern w:val="0"/>
          <w:sz w:val="20"/>
          <w:szCs w:val="20"/>
        </w:rPr>
        <w:t>FT</w:t>
      </w:r>
      <w:r w:rsidRPr="00475EB1">
        <w:rPr>
          <w:sz w:val="20"/>
          <w:szCs w:val="20"/>
        </w:rPr>
        <w:t>は、酸素飽和度、睡眠・覚醒状態、</w:t>
      </w:r>
      <w:r w:rsidRPr="00475EB1">
        <w:rPr>
          <w:sz w:val="20"/>
          <w:szCs w:val="20"/>
        </w:rPr>
        <w:t>PIPP</w:t>
      </w:r>
      <w:r w:rsidRPr="00475EB1">
        <w:rPr>
          <w:sz w:val="20"/>
          <w:szCs w:val="20"/>
        </w:rPr>
        <w:t>、</w:t>
      </w:r>
      <w:r w:rsidRPr="00475EB1">
        <w:rPr>
          <w:sz w:val="20"/>
          <w:szCs w:val="20"/>
        </w:rPr>
        <w:t>NIPS</w:t>
      </w:r>
      <w:r w:rsidRPr="00475EB1">
        <w:rPr>
          <w:sz w:val="20"/>
          <w:szCs w:val="20"/>
        </w:rPr>
        <w:t>の評価項目において、痛み緩和に有効であったと結論づけている。</w:t>
      </w:r>
    </w:p>
    <w:p w:rsidR="003F10EB" w:rsidRPr="00475EB1" w:rsidRDefault="003F10EB" w:rsidP="006A3A27">
      <w:pPr>
        <w:ind w:firstLineChars="100" w:firstLine="192"/>
        <w:rPr>
          <w:sz w:val="20"/>
          <w:szCs w:val="20"/>
        </w:rPr>
      </w:pPr>
      <w:r w:rsidRPr="00475EB1">
        <w:rPr>
          <w:sz w:val="20"/>
          <w:szCs w:val="20"/>
        </w:rPr>
        <w:lastRenderedPageBreak/>
        <w:t>以上のように、足底穿刺や吸引などの痛みを伴う処置に際して、</w:t>
      </w:r>
      <w:r w:rsidRPr="00475EB1">
        <w:rPr>
          <w:sz w:val="20"/>
          <w:szCs w:val="20"/>
        </w:rPr>
        <w:t>swaddling</w:t>
      </w:r>
      <w:r w:rsidRPr="00475EB1">
        <w:rPr>
          <w:sz w:val="20"/>
          <w:szCs w:val="20"/>
        </w:rPr>
        <w:t>や</w:t>
      </w:r>
      <w:r w:rsidRPr="00475EB1">
        <w:rPr>
          <w:rFonts w:cs="AGaramond-Regular"/>
          <w:kern w:val="0"/>
          <w:sz w:val="20"/>
          <w:szCs w:val="20"/>
        </w:rPr>
        <w:t xml:space="preserve">FT </w:t>
      </w:r>
      <w:r w:rsidRPr="00475EB1">
        <w:rPr>
          <w:sz w:val="20"/>
          <w:szCs w:val="20"/>
        </w:rPr>
        <w:t>を活用することは、早産児を中心に、痛み反応を軽減することが示されている。</w:t>
      </w:r>
    </w:p>
    <w:p w:rsidR="004739CE" w:rsidRPr="00475EB1" w:rsidRDefault="004739CE" w:rsidP="006A3A27">
      <w:pPr>
        <w:rPr>
          <w:b/>
          <w:sz w:val="20"/>
          <w:szCs w:val="20"/>
        </w:rPr>
      </w:pPr>
      <w:r w:rsidRPr="00475EB1">
        <w:rPr>
          <w:rFonts w:hint="eastAsia"/>
          <w:b/>
          <w:sz w:val="20"/>
          <w:szCs w:val="20"/>
        </w:rPr>
        <w:t>推奨に至るまでの検討事項②：</w:t>
      </w:r>
    </w:p>
    <w:p w:rsidR="003F10EB" w:rsidRPr="00475EB1" w:rsidRDefault="00911913" w:rsidP="006A3A27">
      <w:pPr>
        <w:rPr>
          <w:sz w:val="20"/>
          <w:szCs w:val="20"/>
        </w:rPr>
      </w:pPr>
      <w:r w:rsidRPr="00475EB1">
        <w:rPr>
          <w:rFonts w:hint="eastAsia"/>
          <w:sz w:val="20"/>
          <w:szCs w:val="20"/>
        </w:rPr>
        <w:t>NANN</w:t>
      </w:r>
      <w:r w:rsidR="0022084D" w:rsidRPr="00475EB1">
        <w:rPr>
          <w:rFonts w:hint="eastAsia"/>
          <w:sz w:val="20"/>
          <w:szCs w:val="20"/>
        </w:rPr>
        <w:t>の</w:t>
      </w:r>
      <w:r w:rsidR="003F10EB" w:rsidRPr="00475EB1">
        <w:rPr>
          <w:rFonts w:hint="eastAsia"/>
          <w:sz w:val="20"/>
          <w:szCs w:val="20"/>
        </w:rPr>
        <w:t>ガイドライン</w:t>
      </w:r>
      <w:r w:rsidR="003F10EB" w:rsidRPr="00475EB1">
        <w:rPr>
          <w:rFonts w:hint="eastAsia"/>
          <w:sz w:val="20"/>
          <w:szCs w:val="20"/>
          <w:vertAlign w:val="superscript"/>
        </w:rPr>
        <w:t>6)</w:t>
      </w:r>
      <w:r w:rsidR="003F10EB" w:rsidRPr="00475EB1">
        <w:rPr>
          <w:rFonts w:hint="eastAsia"/>
          <w:sz w:val="20"/>
          <w:szCs w:val="20"/>
        </w:rPr>
        <w:t>では、「正中屈曲位を保ち、手を口に持っていきやすい方法として、囲い込み（</w:t>
      </w:r>
      <w:r w:rsidR="003F10EB" w:rsidRPr="00475EB1">
        <w:rPr>
          <w:rFonts w:hint="eastAsia"/>
          <w:sz w:val="20"/>
          <w:szCs w:val="20"/>
        </w:rPr>
        <w:t>containment</w:t>
      </w:r>
      <w:r w:rsidR="003F10EB" w:rsidRPr="00475EB1">
        <w:rPr>
          <w:rFonts w:hint="eastAsia"/>
          <w:sz w:val="20"/>
          <w:szCs w:val="20"/>
        </w:rPr>
        <w:t>）やポジショニング」を推奨している。また、</w:t>
      </w:r>
      <w:r w:rsidR="00C13F67" w:rsidRPr="00475EB1">
        <w:rPr>
          <w:rFonts w:hint="eastAsia"/>
          <w:sz w:val="20"/>
          <w:szCs w:val="20"/>
        </w:rPr>
        <w:t>ISN</w:t>
      </w:r>
      <w:r w:rsidR="00C13F67" w:rsidRPr="00475EB1">
        <w:rPr>
          <w:rFonts w:hint="eastAsia"/>
          <w:sz w:val="20"/>
          <w:szCs w:val="20"/>
        </w:rPr>
        <w:t>の</w:t>
      </w:r>
      <w:r w:rsidR="003F10EB" w:rsidRPr="00475EB1">
        <w:rPr>
          <w:rFonts w:hint="eastAsia"/>
          <w:sz w:val="20"/>
          <w:szCs w:val="20"/>
        </w:rPr>
        <w:t>ガイドライン</w:t>
      </w:r>
      <w:r w:rsidR="003F10EB" w:rsidRPr="00475EB1">
        <w:rPr>
          <w:rFonts w:hint="eastAsia"/>
          <w:sz w:val="20"/>
          <w:szCs w:val="20"/>
          <w:vertAlign w:val="superscript"/>
        </w:rPr>
        <w:t>3)</w:t>
      </w:r>
      <w:r w:rsidR="003F10EB" w:rsidRPr="00475EB1">
        <w:rPr>
          <w:rFonts w:hint="eastAsia"/>
          <w:sz w:val="20"/>
          <w:szCs w:val="20"/>
        </w:rPr>
        <w:t>では、暖かいシーツでの囲い込み、</w:t>
      </w:r>
      <w:r w:rsidRPr="00475EB1">
        <w:rPr>
          <w:rFonts w:hint="eastAsia"/>
          <w:sz w:val="20"/>
          <w:szCs w:val="20"/>
        </w:rPr>
        <w:t>RACP</w:t>
      </w:r>
      <w:r w:rsidR="0022084D" w:rsidRPr="00475EB1">
        <w:rPr>
          <w:rFonts w:hint="eastAsia"/>
          <w:sz w:val="20"/>
          <w:szCs w:val="20"/>
        </w:rPr>
        <w:t>の</w:t>
      </w:r>
      <w:r w:rsidR="003F10EB" w:rsidRPr="00475EB1">
        <w:rPr>
          <w:rFonts w:hint="eastAsia"/>
          <w:sz w:val="20"/>
          <w:szCs w:val="20"/>
        </w:rPr>
        <w:t>ガイドライン</w:t>
      </w:r>
      <w:r w:rsidR="003F10EB" w:rsidRPr="00475EB1">
        <w:rPr>
          <w:rFonts w:hint="eastAsia"/>
          <w:sz w:val="20"/>
          <w:szCs w:val="20"/>
          <w:vertAlign w:val="superscript"/>
        </w:rPr>
        <w:t>2)</w:t>
      </w:r>
      <w:r w:rsidR="003F10EB" w:rsidRPr="00475EB1">
        <w:rPr>
          <w:rFonts w:hint="eastAsia"/>
          <w:sz w:val="20"/>
          <w:szCs w:val="20"/>
        </w:rPr>
        <w:t>でも</w:t>
      </w:r>
      <w:r w:rsidR="003F10EB" w:rsidRPr="00475EB1">
        <w:rPr>
          <w:rFonts w:hint="eastAsia"/>
          <w:sz w:val="20"/>
          <w:szCs w:val="20"/>
        </w:rPr>
        <w:t>swaddling</w:t>
      </w:r>
      <w:r w:rsidR="003F10EB" w:rsidRPr="00475EB1">
        <w:rPr>
          <w:rFonts w:hint="eastAsia"/>
          <w:sz w:val="20"/>
          <w:szCs w:val="20"/>
        </w:rPr>
        <w:t>や囲い込みを推奨している。</w:t>
      </w:r>
    </w:p>
    <w:p w:rsidR="00EE11BB" w:rsidRPr="00475EB1" w:rsidRDefault="003F10EB" w:rsidP="006A3A27">
      <w:pPr>
        <w:rPr>
          <w:sz w:val="20"/>
          <w:szCs w:val="20"/>
        </w:rPr>
      </w:pPr>
      <w:r w:rsidRPr="00475EB1">
        <w:rPr>
          <w:rFonts w:hint="eastAsia"/>
          <w:sz w:val="20"/>
          <w:szCs w:val="20"/>
        </w:rPr>
        <w:t>わが国においても、「屈曲位を保てるようポジショニングを行う」「手のひらで包み込む」「手のひらで覆う」ということが多くの施設で実施されて</w:t>
      </w:r>
      <w:r w:rsidR="00EE11BB" w:rsidRPr="00475EB1">
        <w:rPr>
          <w:rFonts w:hint="eastAsia"/>
          <w:sz w:val="20"/>
          <w:szCs w:val="20"/>
        </w:rPr>
        <w:t>おり</w:t>
      </w:r>
      <w:r w:rsidRPr="00475EB1">
        <w:rPr>
          <w:rFonts w:hint="eastAsia"/>
          <w:sz w:val="20"/>
          <w:szCs w:val="20"/>
          <w:vertAlign w:val="superscript"/>
        </w:rPr>
        <w:t>4)</w:t>
      </w:r>
      <w:r w:rsidR="00EE11BB" w:rsidRPr="00475EB1">
        <w:rPr>
          <w:rFonts w:hint="eastAsia"/>
          <w:sz w:val="20"/>
          <w:szCs w:val="20"/>
        </w:rPr>
        <w:t>、母親のインタビューにおいてもポジショニングやホールデ</w:t>
      </w:r>
      <w:r w:rsidR="00EE11BB" w:rsidRPr="00475EB1">
        <w:rPr>
          <w:rFonts w:hint="eastAsia"/>
          <w:sz w:val="18"/>
          <w:szCs w:val="18"/>
        </w:rPr>
        <w:t>イ</w:t>
      </w:r>
      <w:r w:rsidR="00EE11BB" w:rsidRPr="00475EB1">
        <w:rPr>
          <w:rFonts w:hint="eastAsia"/>
          <w:sz w:val="20"/>
          <w:szCs w:val="20"/>
        </w:rPr>
        <w:t>ング（</w:t>
      </w:r>
      <w:r w:rsidR="00EE11BB" w:rsidRPr="00475EB1">
        <w:rPr>
          <w:rFonts w:hint="eastAsia"/>
          <w:sz w:val="20"/>
          <w:szCs w:val="20"/>
        </w:rPr>
        <w:t>FT</w:t>
      </w:r>
      <w:r w:rsidR="00EE11BB" w:rsidRPr="00475EB1">
        <w:rPr>
          <w:rFonts w:hint="eastAsia"/>
          <w:sz w:val="20"/>
          <w:szCs w:val="20"/>
        </w:rPr>
        <w:t>）が実施されていた</w:t>
      </w:r>
      <w:r w:rsidR="00911913" w:rsidRPr="00475EB1">
        <w:rPr>
          <w:rFonts w:hint="eastAsia"/>
          <w:sz w:val="20"/>
          <w:szCs w:val="20"/>
        </w:rPr>
        <w:t>ことを確認できた</w:t>
      </w:r>
      <w:r w:rsidR="00EE11BB" w:rsidRPr="00475EB1">
        <w:rPr>
          <w:rFonts w:hint="eastAsia"/>
          <w:sz w:val="20"/>
          <w:szCs w:val="20"/>
        </w:rPr>
        <w:t>。</w:t>
      </w:r>
    </w:p>
    <w:p w:rsidR="003F10EB" w:rsidRPr="00475EB1" w:rsidRDefault="003F10EB" w:rsidP="006A3A27">
      <w:pPr>
        <w:rPr>
          <w:sz w:val="20"/>
          <w:szCs w:val="20"/>
        </w:rPr>
      </w:pPr>
      <w:r w:rsidRPr="00475EB1">
        <w:rPr>
          <w:rFonts w:hint="eastAsia"/>
          <w:sz w:val="20"/>
          <w:szCs w:val="20"/>
        </w:rPr>
        <w:t>これらのことから、痛みを伴う処置に際して</w:t>
      </w:r>
      <w:r w:rsidRPr="00475EB1">
        <w:rPr>
          <w:rFonts w:hint="eastAsia"/>
          <w:sz w:val="20"/>
          <w:szCs w:val="20"/>
        </w:rPr>
        <w:t>swaddling</w:t>
      </w:r>
      <w:r w:rsidRPr="00475EB1">
        <w:rPr>
          <w:rFonts w:hint="eastAsia"/>
          <w:sz w:val="20"/>
          <w:szCs w:val="20"/>
        </w:rPr>
        <w:t>や</w:t>
      </w:r>
      <w:r w:rsidRPr="00475EB1">
        <w:rPr>
          <w:rFonts w:cs="AGaramond-Regular" w:hint="eastAsia"/>
          <w:kern w:val="0"/>
          <w:sz w:val="20"/>
          <w:szCs w:val="20"/>
        </w:rPr>
        <w:t>FT</w:t>
      </w:r>
      <w:r w:rsidRPr="00475EB1">
        <w:rPr>
          <w:rFonts w:ascii="AGaramond-Regular" w:hAnsi="AGaramond-Regular" w:cs="AGaramond-Regular"/>
          <w:kern w:val="0"/>
          <w:sz w:val="20"/>
          <w:szCs w:val="20"/>
        </w:rPr>
        <w:t xml:space="preserve"> </w:t>
      </w:r>
      <w:r w:rsidRPr="00475EB1">
        <w:rPr>
          <w:rFonts w:ascii="AGaramond-Regular" w:hAnsi="AGaramond-Regular" w:cs="AGaramond-Regular" w:hint="eastAsia"/>
          <w:kern w:val="0"/>
          <w:sz w:val="20"/>
          <w:szCs w:val="20"/>
        </w:rPr>
        <w:t>を行うことが</w:t>
      </w:r>
      <w:r w:rsidRPr="00475EB1">
        <w:rPr>
          <w:rFonts w:hint="eastAsia"/>
          <w:sz w:val="20"/>
          <w:szCs w:val="20"/>
        </w:rPr>
        <w:t>適切と考える。</w:t>
      </w:r>
    </w:p>
    <w:p w:rsidR="004739CE" w:rsidRPr="00475EB1" w:rsidRDefault="004739CE"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4739CE" w:rsidRPr="00475EB1" w:rsidRDefault="004739CE" w:rsidP="00185306">
      <w:pPr>
        <w:ind w:left="141" w:firstLineChars="100" w:firstLine="202"/>
      </w:pPr>
    </w:p>
    <w:p w:rsidR="004739CE" w:rsidRPr="00475EB1" w:rsidRDefault="004739CE" w:rsidP="006A3A27">
      <w:pPr>
        <w:rPr>
          <w:sz w:val="20"/>
          <w:szCs w:val="20"/>
        </w:rPr>
      </w:pPr>
      <w:r w:rsidRPr="00475EB1">
        <w:rPr>
          <w:rFonts w:hint="eastAsia"/>
          <w:b/>
          <w:sz w:val="20"/>
          <w:szCs w:val="20"/>
        </w:rPr>
        <w:t>科学的根拠③</w:t>
      </w:r>
      <w:r w:rsidR="009E39CB" w:rsidRPr="00475EB1">
        <w:rPr>
          <w:rFonts w:hint="eastAsia"/>
          <w:b/>
          <w:sz w:val="20"/>
          <w:szCs w:val="20"/>
        </w:rPr>
        <w:t>（直接母乳授乳・搾母乳）</w:t>
      </w:r>
      <w:r w:rsidRPr="00475EB1">
        <w:rPr>
          <w:rFonts w:hint="eastAsia"/>
          <w:b/>
          <w:sz w:val="20"/>
          <w:szCs w:val="20"/>
        </w:rPr>
        <w:t xml:space="preserve">：　</w:t>
      </w:r>
    </w:p>
    <w:p w:rsidR="003F10EB" w:rsidRPr="00475EB1" w:rsidRDefault="003F10EB" w:rsidP="006A3A27">
      <w:pPr>
        <w:rPr>
          <w:sz w:val="20"/>
          <w:szCs w:val="20"/>
        </w:rPr>
      </w:pPr>
      <w:r w:rsidRPr="00475EB1">
        <w:rPr>
          <w:sz w:val="20"/>
          <w:szCs w:val="20"/>
        </w:rPr>
        <w:t>直接母乳授乳</w:t>
      </w:r>
      <w:r w:rsidR="00C20AF4" w:rsidRPr="00475EB1">
        <w:rPr>
          <w:rFonts w:hint="eastAsia"/>
          <w:sz w:val="20"/>
          <w:szCs w:val="20"/>
        </w:rPr>
        <w:t>（以下、直母）</w:t>
      </w:r>
      <w:r w:rsidRPr="00475EB1">
        <w:rPr>
          <w:sz w:val="20"/>
          <w:szCs w:val="20"/>
        </w:rPr>
        <w:t>や搾母乳投与による処置に伴う痛みの緩和効果は、コクランのシステマティック・レビュー</w:t>
      </w:r>
      <w:r w:rsidRPr="00475EB1">
        <w:rPr>
          <w:sz w:val="20"/>
          <w:szCs w:val="20"/>
          <w:vertAlign w:val="superscript"/>
        </w:rPr>
        <w:t>7</w:t>
      </w:r>
      <w:r w:rsidR="00415D1F" w:rsidRPr="00475EB1">
        <w:rPr>
          <w:rFonts w:hint="eastAsia"/>
          <w:sz w:val="20"/>
          <w:szCs w:val="20"/>
          <w:vertAlign w:val="superscript"/>
        </w:rPr>
        <w:t>)</w:t>
      </w:r>
      <w:r w:rsidRPr="00475EB1">
        <w:rPr>
          <w:sz w:val="20"/>
          <w:szCs w:val="20"/>
        </w:rPr>
        <w:t>において検討されている。コクラン・レビューでは、直</w:t>
      </w:r>
      <w:r w:rsidR="00911913" w:rsidRPr="00475EB1">
        <w:rPr>
          <w:rFonts w:hint="eastAsia"/>
          <w:sz w:val="20"/>
          <w:szCs w:val="20"/>
        </w:rPr>
        <w:t>母</w:t>
      </w:r>
      <w:r w:rsidRPr="00475EB1">
        <w:rPr>
          <w:sz w:val="20"/>
          <w:szCs w:val="20"/>
        </w:rPr>
        <w:t>と搾母乳投与が各々</w:t>
      </w:r>
      <w:r w:rsidRPr="00475EB1">
        <w:rPr>
          <w:sz w:val="20"/>
          <w:szCs w:val="20"/>
        </w:rPr>
        <w:t>10</w:t>
      </w:r>
      <w:r w:rsidRPr="00475EB1">
        <w:rPr>
          <w:sz w:val="20"/>
          <w:szCs w:val="20"/>
        </w:rPr>
        <w:t>編で、実施された処置は足底穿刺</w:t>
      </w:r>
      <w:r w:rsidRPr="00475EB1">
        <w:rPr>
          <w:sz w:val="20"/>
          <w:szCs w:val="20"/>
        </w:rPr>
        <w:t>16</w:t>
      </w:r>
      <w:r w:rsidRPr="00475EB1">
        <w:rPr>
          <w:sz w:val="20"/>
          <w:szCs w:val="20"/>
        </w:rPr>
        <w:t>編、静脈穿刺</w:t>
      </w:r>
      <w:r w:rsidRPr="00475EB1">
        <w:rPr>
          <w:sz w:val="20"/>
          <w:szCs w:val="20"/>
        </w:rPr>
        <w:t>4</w:t>
      </w:r>
      <w:r w:rsidRPr="00475EB1">
        <w:rPr>
          <w:sz w:val="20"/>
          <w:szCs w:val="20"/>
        </w:rPr>
        <w:t>編である。</w:t>
      </w:r>
      <w:r w:rsidRPr="00475EB1">
        <w:rPr>
          <w:sz w:val="20"/>
          <w:szCs w:val="20"/>
        </w:rPr>
        <w:t>20</w:t>
      </w:r>
      <w:r w:rsidRPr="00475EB1">
        <w:rPr>
          <w:sz w:val="20"/>
          <w:szCs w:val="20"/>
        </w:rPr>
        <w:t>編が健常もしくは状態の安定した正期産児を対象としたものであるが、その内の</w:t>
      </w:r>
      <w:r w:rsidRPr="00475EB1">
        <w:rPr>
          <w:sz w:val="20"/>
          <w:szCs w:val="20"/>
        </w:rPr>
        <w:t>1</w:t>
      </w:r>
      <w:r w:rsidR="002574BC" w:rsidRPr="00475EB1">
        <w:rPr>
          <w:rFonts w:hint="eastAsia"/>
          <w:sz w:val="20"/>
          <w:szCs w:val="20"/>
        </w:rPr>
        <w:t>編</w:t>
      </w:r>
      <w:r w:rsidRPr="00475EB1">
        <w:rPr>
          <w:sz w:val="20"/>
          <w:szCs w:val="20"/>
        </w:rPr>
        <w:t>には早産児</w:t>
      </w:r>
      <w:r w:rsidR="00857F83" w:rsidRPr="00475EB1">
        <w:rPr>
          <w:rFonts w:hint="eastAsia"/>
          <w:sz w:val="20"/>
          <w:szCs w:val="20"/>
        </w:rPr>
        <w:t>（</w:t>
      </w:r>
      <w:r w:rsidR="00857F83" w:rsidRPr="00475EB1">
        <w:rPr>
          <w:sz w:val="20"/>
          <w:szCs w:val="20"/>
        </w:rPr>
        <w:t>在胎</w:t>
      </w:r>
      <w:r w:rsidR="00857F83" w:rsidRPr="00475EB1">
        <w:rPr>
          <w:rFonts w:hint="eastAsia"/>
          <w:sz w:val="20"/>
          <w:szCs w:val="20"/>
        </w:rPr>
        <w:t>35.5</w:t>
      </w:r>
      <w:r w:rsidR="00857F83" w:rsidRPr="00475EB1">
        <w:rPr>
          <w:sz w:val="20"/>
          <w:szCs w:val="20"/>
        </w:rPr>
        <w:t>±</w:t>
      </w:r>
      <w:r w:rsidR="00857F83" w:rsidRPr="00475EB1">
        <w:rPr>
          <w:rFonts w:hint="eastAsia"/>
          <w:sz w:val="20"/>
          <w:szCs w:val="20"/>
        </w:rPr>
        <w:t>2.3</w:t>
      </w:r>
      <w:r w:rsidR="00857F83" w:rsidRPr="00475EB1">
        <w:rPr>
          <w:sz w:val="20"/>
          <w:szCs w:val="20"/>
        </w:rPr>
        <w:t>週</w:t>
      </w:r>
      <w:r w:rsidR="00857F83" w:rsidRPr="00475EB1">
        <w:rPr>
          <w:rFonts w:hint="eastAsia"/>
          <w:sz w:val="20"/>
          <w:szCs w:val="20"/>
        </w:rPr>
        <w:t>）</w:t>
      </w:r>
      <w:r w:rsidRPr="00475EB1">
        <w:rPr>
          <w:sz w:val="20"/>
          <w:szCs w:val="20"/>
        </w:rPr>
        <w:t>が含まれており、搾母乳が投与されているが、早産児と正期産児を区別した分析は行われていない。</w:t>
      </w:r>
    </w:p>
    <w:p w:rsidR="003F10EB" w:rsidRPr="00475EB1" w:rsidRDefault="003F10EB" w:rsidP="006A3A27">
      <w:pPr>
        <w:ind w:firstLineChars="100" w:firstLine="192"/>
        <w:rPr>
          <w:sz w:val="20"/>
          <w:szCs w:val="20"/>
        </w:rPr>
      </w:pPr>
      <w:r w:rsidRPr="00475EB1">
        <w:rPr>
          <w:sz w:val="20"/>
          <w:szCs w:val="20"/>
        </w:rPr>
        <w:t>直母の検討では、比較した介入や評価ツールにばらつきはある</w:t>
      </w:r>
      <w:r w:rsidR="00C20AF4" w:rsidRPr="00475EB1">
        <w:rPr>
          <w:rFonts w:hint="eastAsia"/>
          <w:sz w:val="20"/>
          <w:szCs w:val="20"/>
        </w:rPr>
        <w:t>が、</w:t>
      </w:r>
      <w:r w:rsidRPr="00475EB1">
        <w:rPr>
          <w:sz w:val="20"/>
          <w:szCs w:val="20"/>
        </w:rPr>
        <w:t>直母</w:t>
      </w:r>
      <w:r w:rsidR="00C20AF4" w:rsidRPr="00475EB1">
        <w:rPr>
          <w:rFonts w:hint="eastAsia"/>
          <w:sz w:val="20"/>
          <w:szCs w:val="20"/>
        </w:rPr>
        <w:t>群</w:t>
      </w:r>
      <w:r w:rsidRPr="00475EB1">
        <w:rPr>
          <w:sz w:val="20"/>
          <w:szCs w:val="20"/>
        </w:rPr>
        <w:t>は、ポジショニング（包み込みをしてベッドに寝かせる）群、母親の腕に抱</w:t>
      </w:r>
      <w:r w:rsidR="00C20AF4" w:rsidRPr="00475EB1">
        <w:rPr>
          <w:sz w:val="20"/>
          <w:szCs w:val="20"/>
        </w:rPr>
        <w:t>く群、プラセボ（蒸留水などの摂取）群、おしゃぶり群、ショ糖群、</w:t>
      </w:r>
      <w:r w:rsidR="00C20AF4" w:rsidRPr="00475EB1">
        <w:rPr>
          <w:rFonts w:hint="eastAsia"/>
          <w:sz w:val="20"/>
          <w:szCs w:val="20"/>
        </w:rPr>
        <w:t>対照</w:t>
      </w:r>
      <w:r w:rsidRPr="00475EB1">
        <w:rPr>
          <w:sz w:val="20"/>
          <w:szCs w:val="20"/>
        </w:rPr>
        <w:t>（介入なし）群と比較して、有意に心拍数の上昇が少なく、啼泣時間が短かった。</w:t>
      </w:r>
      <w:r w:rsidRPr="00475EB1">
        <w:rPr>
          <w:sz w:val="20"/>
          <w:szCs w:val="20"/>
        </w:rPr>
        <w:t>PIPP</w:t>
      </w:r>
      <w:r w:rsidRPr="00475EB1">
        <w:rPr>
          <w:sz w:val="20"/>
          <w:szCs w:val="20"/>
        </w:rPr>
        <w:t>を用いた場合は、これらの各介入群に比べ直母</w:t>
      </w:r>
      <w:r w:rsidR="00C20AF4" w:rsidRPr="00475EB1">
        <w:rPr>
          <w:rFonts w:hint="eastAsia"/>
          <w:sz w:val="20"/>
          <w:szCs w:val="20"/>
        </w:rPr>
        <w:t>群</w:t>
      </w:r>
      <w:r w:rsidRPr="00475EB1">
        <w:rPr>
          <w:sz w:val="20"/>
          <w:szCs w:val="20"/>
        </w:rPr>
        <w:t>の方が有意に低値であったが、</w:t>
      </w:r>
      <w:r w:rsidR="00C20AF4" w:rsidRPr="00475EB1">
        <w:rPr>
          <w:rFonts w:hint="eastAsia"/>
          <w:sz w:val="20"/>
          <w:szCs w:val="20"/>
        </w:rPr>
        <w:t>対照</w:t>
      </w:r>
      <w:r w:rsidRPr="00475EB1">
        <w:rPr>
          <w:sz w:val="20"/>
          <w:szCs w:val="20"/>
        </w:rPr>
        <w:t>群との間では有意</w:t>
      </w:r>
      <w:r w:rsidR="00C20AF4" w:rsidRPr="00475EB1">
        <w:rPr>
          <w:rFonts w:hint="eastAsia"/>
          <w:sz w:val="20"/>
          <w:szCs w:val="20"/>
        </w:rPr>
        <w:t>な違いはなかった。</w:t>
      </w:r>
      <w:r w:rsidRPr="00475EB1">
        <w:rPr>
          <w:sz w:val="20"/>
          <w:szCs w:val="20"/>
        </w:rPr>
        <w:t>DAN</w:t>
      </w:r>
      <w:r w:rsidR="00C20AF4" w:rsidRPr="00475EB1">
        <w:rPr>
          <w:rFonts w:hint="eastAsia"/>
          <w:sz w:val="20"/>
          <w:szCs w:val="20"/>
        </w:rPr>
        <w:t>を用いた</w:t>
      </w:r>
      <w:r w:rsidRPr="00475EB1">
        <w:rPr>
          <w:sz w:val="20"/>
          <w:szCs w:val="20"/>
        </w:rPr>
        <w:t>場合は、母親の腕に抱く群やプラセボ群に比べ</w:t>
      </w:r>
      <w:r w:rsidR="00C20AF4" w:rsidRPr="00475EB1">
        <w:rPr>
          <w:rFonts w:hint="eastAsia"/>
          <w:sz w:val="20"/>
          <w:szCs w:val="20"/>
        </w:rPr>
        <w:t>、</w:t>
      </w:r>
      <w:r w:rsidRPr="00475EB1">
        <w:rPr>
          <w:sz w:val="20"/>
          <w:szCs w:val="20"/>
        </w:rPr>
        <w:t>直母</w:t>
      </w:r>
      <w:r w:rsidR="00C20AF4" w:rsidRPr="00475EB1">
        <w:rPr>
          <w:rFonts w:hint="eastAsia"/>
          <w:sz w:val="20"/>
          <w:szCs w:val="20"/>
        </w:rPr>
        <w:t>群</w:t>
      </w:r>
      <w:r w:rsidRPr="00475EB1">
        <w:rPr>
          <w:sz w:val="20"/>
          <w:szCs w:val="20"/>
        </w:rPr>
        <w:t>の方が有意に低値であった。</w:t>
      </w:r>
      <w:r w:rsidRPr="00475EB1">
        <w:rPr>
          <w:sz w:val="20"/>
          <w:szCs w:val="20"/>
        </w:rPr>
        <w:t>NIPS</w:t>
      </w:r>
      <w:r w:rsidRPr="00475EB1">
        <w:rPr>
          <w:sz w:val="20"/>
          <w:szCs w:val="20"/>
        </w:rPr>
        <w:t>では、</w:t>
      </w:r>
      <w:r w:rsidR="00C20AF4" w:rsidRPr="00475EB1">
        <w:rPr>
          <w:rFonts w:hint="eastAsia"/>
          <w:sz w:val="20"/>
          <w:szCs w:val="20"/>
        </w:rPr>
        <w:t>対照</w:t>
      </w:r>
      <w:r w:rsidRPr="00475EB1">
        <w:rPr>
          <w:sz w:val="20"/>
          <w:szCs w:val="20"/>
        </w:rPr>
        <w:t>群よりも有意に低値であったが、ショ糖との間に有意</w:t>
      </w:r>
      <w:r w:rsidR="00C20AF4" w:rsidRPr="00475EB1">
        <w:rPr>
          <w:rFonts w:hint="eastAsia"/>
          <w:sz w:val="20"/>
          <w:szCs w:val="20"/>
        </w:rPr>
        <w:t>な違いは</w:t>
      </w:r>
      <w:r w:rsidRPr="00475EB1">
        <w:rPr>
          <w:sz w:val="20"/>
          <w:szCs w:val="20"/>
        </w:rPr>
        <w:t>なかった。</w:t>
      </w:r>
      <w:r w:rsidRPr="00475EB1">
        <w:rPr>
          <w:sz w:val="20"/>
          <w:szCs w:val="20"/>
        </w:rPr>
        <w:t>NFCS</w:t>
      </w:r>
      <w:r w:rsidRPr="00475EB1">
        <w:rPr>
          <w:sz w:val="20"/>
          <w:szCs w:val="20"/>
        </w:rPr>
        <w:t>では、グルコースの経口投与群、おしゃぶり群、母親が抱く群に比べ、いずれも直母群が有意に低かったが、人工乳授乳群との間には有意な違いはなかった。</w:t>
      </w:r>
    </w:p>
    <w:p w:rsidR="003F10EB" w:rsidRPr="00475EB1" w:rsidRDefault="003F10EB" w:rsidP="006A3A27">
      <w:pPr>
        <w:ind w:firstLineChars="100" w:firstLine="192"/>
        <w:rPr>
          <w:sz w:val="20"/>
          <w:szCs w:val="20"/>
        </w:rPr>
      </w:pPr>
      <w:r w:rsidRPr="00475EB1">
        <w:rPr>
          <w:sz w:val="20"/>
          <w:szCs w:val="20"/>
        </w:rPr>
        <w:t>搾母乳の投与は、大部分がショ糖などとの比較研究であり、</w:t>
      </w:r>
      <w:r w:rsidRPr="00475EB1">
        <w:rPr>
          <w:sz w:val="20"/>
          <w:szCs w:val="20"/>
        </w:rPr>
        <w:t>1ml</w:t>
      </w:r>
      <w:r w:rsidRPr="00475EB1">
        <w:rPr>
          <w:sz w:val="20"/>
          <w:szCs w:val="20"/>
        </w:rPr>
        <w:t>もしくは</w:t>
      </w:r>
      <w:r w:rsidRPr="00475EB1">
        <w:rPr>
          <w:sz w:val="20"/>
          <w:szCs w:val="20"/>
        </w:rPr>
        <w:t>2ml</w:t>
      </w:r>
      <w:r w:rsidRPr="00475EB1">
        <w:rPr>
          <w:sz w:val="20"/>
          <w:szCs w:val="20"/>
        </w:rPr>
        <w:t>の搾母乳を注射器で口腔内（舌上）に投与、あるいは栄養カテーテル（経口・経鼻）から注入する方法である。搾母乳群は、プラセボ群と比較し、心拍数の上昇、啼泣時間、</w:t>
      </w:r>
      <w:r w:rsidRPr="00475EB1">
        <w:rPr>
          <w:sz w:val="20"/>
          <w:szCs w:val="20"/>
        </w:rPr>
        <w:t>DAN</w:t>
      </w:r>
      <w:r w:rsidRPr="00475EB1">
        <w:rPr>
          <w:sz w:val="20"/>
          <w:szCs w:val="20"/>
        </w:rPr>
        <w:t>、</w:t>
      </w:r>
      <w:r w:rsidRPr="00475EB1">
        <w:rPr>
          <w:sz w:val="20"/>
          <w:szCs w:val="20"/>
        </w:rPr>
        <w:t>NIPS</w:t>
      </w:r>
      <w:r w:rsidRPr="00475EB1">
        <w:rPr>
          <w:sz w:val="20"/>
          <w:szCs w:val="20"/>
        </w:rPr>
        <w:t>、</w:t>
      </w:r>
      <w:r w:rsidRPr="00475EB1">
        <w:rPr>
          <w:sz w:val="20"/>
          <w:szCs w:val="20"/>
        </w:rPr>
        <w:t>NFCS</w:t>
      </w:r>
      <w:r w:rsidR="00C20AF4" w:rsidRPr="00475EB1">
        <w:rPr>
          <w:sz w:val="20"/>
          <w:szCs w:val="20"/>
        </w:rPr>
        <w:t>において、有効であることが示された。しかし、ショ糖</w:t>
      </w:r>
      <w:r w:rsidRPr="00475EB1">
        <w:rPr>
          <w:sz w:val="20"/>
          <w:szCs w:val="20"/>
        </w:rPr>
        <w:t>群と比較すると、</w:t>
      </w:r>
      <w:r w:rsidRPr="00475EB1">
        <w:rPr>
          <w:sz w:val="20"/>
          <w:szCs w:val="20"/>
        </w:rPr>
        <w:t>DAN</w:t>
      </w:r>
      <w:r w:rsidRPr="00475EB1">
        <w:rPr>
          <w:sz w:val="20"/>
          <w:szCs w:val="20"/>
        </w:rPr>
        <w:t>、</w:t>
      </w:r>
      <w:r w:rsidRPr="00475EB1">
        <w:rPr>
          <w:sz w:val="20"/>
          <w:szCs w:val="20"/>
        </w:rPr>
        <w:t>NIPS</w:t>
      </w:r>
      <w:r w:rsidRPr="00475EB1">
        <w:rPr>
          <w:sz w:val="20"/>
          <w:szCs w:val="20"/>
        </w:rPr>
        <w:t>、</w:t>
      </w:r>
      <w:r w:rsidRPr="00475EB1">
        <w:rPr>
          <w:sz w:val="20"/>
          <w:szCs w:val="20"/>
        </w:rPr>
        <w:t>NFCS</w:t>
      </w:r>
      <w:r w:rsidRPr="00475EB1">
        <w:rPr>
          <w:sz w:val="20"/>
          <w:szCs w:val="20"/>
        </w:rPr>
        <w:t>には有意</w:t>
      </w:r>
      <w:r w:rsidR="00C20AF4" w:rsidRPr="00475EB1">
        <w:rPr>
          <w:rFonts w:hint="eastAsia"/>
          <w:sz w:val="20"/>
          <w:szCs w:val="20"/>
        </w:rPr>
        <w:t>な違いがなかった</w:t>
      </w:r>
      <w:r w:rsidRPr="00475EB1">
        <w:rPr>
          <w:sz w:val="20"/>
          <w:szCs w:val="20"/>
        </w:rPr>
        <w:t>が、心拍数には有意な上昇を認めた。おしゃぶり群、</w:t>
      </w:r>
      <w:r w:rsidR="00C20AF4" w:rsidRPr="00475EB1">
        <w:rPr>
          <w:rFonts w:hint="eastAsia"/>
          <w:sz w:val="20"/>
          <w:szCs w:val="20"/>
        </w:rPr>
        <w:t>対照</w:t>
      </w:r>
      <w:r w:rsidRPr="00475EB1">
        <w:rPr>
          <w:sz w:val="20"/>
          <w:szCs w:val="20"/>
        </w:rPr>
        <w:t>群、</w:t>
      </w:r>
      <w:r w:rsidRPr="00475EB1">
        <w:rPr>
          <w:sz w:val="20"/>
          <w:szCs w:val="20"/>
        </w:rPr>
        <w:t>glycine</w:t>
      </w:r>
      <w:r w:rsidRPr="00475EB1">
        <w:rPr>
          <w:sz w:val="20"/>
          <w:szCs w:val="20"/>
        </w:rPr>
        <w:t>群、ロッキング（ケア提供者が乳児を抱き、前後または上下に</w:t>
      </w:r>
      <w:r w:rsidR="00463113" w:rsidRPr="00475EB1">
        <w:rPr>
          <w:sz w:val="20"/>
          <w:szCs w:val="20"/>
        </w:rPr>
        <w:t>優しく</w:t>
      </w:r>
      <w:r w:rsidRPr="00475EB1">
        <w:rPr>
          <w:sz w:val="20"/>
          <w:szCs w:val="20"/>
        </w:rPr>
        <w:t>揺らす）群との比較</w:t>
      </w:r>
      <w:r w:rsidR="00D178AF" w:rsidRPr="00475EB1">
        <w:rPr>
          <w:rFonts w:hint="eastAsia"/>
          <w:sz w:val="20"/>
          <w:szCs w:val="20"/>
        </w:rPr>
        <w:t>では、</w:t>
      </w:r>
      <w:r w:rsidRPr="00475EB1">
        <w:rPr>
          <w:sz w:val="20"/>
          <w:szCs w:val="20"/>
        </w:rPr>
        <w:t>いずれにおいても</w:t>
      </w:r>
      <w:r w:rsidR="00D178AF" w:rsidRPr="00475EB1">
        <w:rPr>
          <w:rFonts w:hint="eastAsia"/>
          <w:sz w:val="20"/>
          <w:szCs w:val="20"/>
        </w:rPr>
        <w:t>、</w:t>
      </w:r>
      <w:r w:rsidRPr="00475EB1">
        <w:rPr>
          <w:sz w:val="20"/>
          <w:szCs w:val="20"/>
        </w:rPr>
        <w:t>搾母乳群における啼泣時間が有意に少なかった。</w:t>
      </w:r>
    </w:p>
    <w:p w:rsidR="003F10EB" w:rsidRPr="00475EB1" w:rsidRDefault="003F10EB" w:rsidP="006A3A27">
      <w:pPr>
        <w:ind w:firstLineChars="100" w:firstLine="192"/>
        <w:rPr>
          <w:sz w:val="20"/>
          <w:szCs w:val="20"/>
        </w:rPr>
      </w:pPr>
      <w:r w:rsidRPr="00475EB1">
        <w:rPr>
          <w:sz w:val="20"/>
          <w:szCs w:val="20"/>
        </w:rPr>
        <w:t>このようなことから、次のように結論されている：単独の痛みを伴う処置を行う場合には、新生児（正期産）の痛みを緩和するために「プラセボ」「ポジショニング」「介入なし」よりも、むしろ、可能であれば直母や</w:t>
      </w:r>
      <w:r w:rsidR="00C20AF4" w:rsidRPr="00475EB1">
        <w:rPr>
          <w:sz w:val="20"/>
          <w:szCs w:val="20"/>
        </w:rPr>
        <w:t>搾母乳投与を行うべきである；痛みを伴う処置において、ショ糖は直</w:t>
      </w:r>
      <w:r w:rsidRPr="00475EB1">
        <w:rPr>
          <w:sz w:val="20"/>
          <w:szCs w:val="20"/>
        </w:rPr>
        <w:t>母と同じような痛みの緩和効果がある；痛みを伴う処置に対する搾母乳の効果については、文献数に限界があっため、早産児を対象に研究すべきである。</w:t>
      </w:r>
    </w:p>
    <w:p w:rsidR="00250C1A" w:rsidRPr="00475EB1" w:rsidRDefault="00250C1A" w:rsidP="006A3A27">
      <w:pPr>
        <w:ind w:firstLineChars="100" w:firstLine="192"/>
        <w:rPr>
          <w:sz w:val="20"/>
          <w:szCs w:val="20"/>
        </w:rPr>
      </w:pPr>
      <w:r w:rsidRPr="00475EB1">
        <w:rPr>
          <w:sz w:val="20"/>
          <w:szCs w:val="20"/>
        </w:rPr>
        <w:t>また、在胎</w:t>
      </w:r>
      <w:r w:rsidRPr="00475EB1">
        <w:rPr>
          <w:sz w:val="20"/>
          <w:szCs w:val="20"/>
        </w:rPr>
        <w:t>30</w:t>
      </w:r>
      <w:r w:rsidR="00857F83" w:rsidRPr="00475EB1">
        <w:rPr>
          <w:rFonts w:hint="eastAsia"/>
          <w:sz w:val="20"/>
          <w:szCs w:val="20"/>
        </w:rPr>
        <w:t>～</w:t>
      </w:r>
      <w:r w:rsidRPr="00475EB1">
        <w:rPr>
          <w:sz w:val="20"/>
          <w:szCs w:val="20"/>
        </w:rPr>
        <w:t>36</w:t>
      </w:r>
      <w:r w:rsidRPr="00475EB1">
        <w:rPr>
          <w:sz w:val="20"/>
          <w:szCs w:val="20"/>
        </w:rPr>
        <w:t>週の早産児</w:t>
      </w:r>
      <w:r w:rsidRPr="00475EB1">
        <w:rPr>
          <w:sz w:val="20"/>
          <w:szCs w:val="20"/>
        </w:rPr>
        <w:t>57</w:t>
      </w:r>
      <w:r w:rsidRPr="00475EB1">
        <w:rPr>
          <w:sz w:val="20"/>
          <w:szCs w:val="20"/>
        </w:rPr>
        <w:t>例を対象とした</w:t>
      </w:r>
      <w:r w:rsidR="00C20AF4" w:rsidRPr="00475EB1">
        <w:rPr>
          <w:rFonts w:hint="eastAsia"/>
          <w:sz w:val="20"/>
          <w:szCs w:val="20"/>
        </w:rPr>
        <w:t>ランダムカ比較試験</w:t>
      </w:r>
      <w:r w:rsidRPr="00475EB1">
        <w:rPr>
          <w:sz w:val="20"/>
          <w:szCs w:val="20"/>
          <w:vertAlign w:val="superscript"/>
        </w:rPr>
        <w:t>8)</w:t>
      </w:r>
      <w:r w:rsidRPr="00475EB1">
        <w:rPr>
          <w:sz w:val="20"/>
          <w:szCs w:val="20"/>
        </w:rPr>
        <w:t>では、</w:t>
      </w:r>
      <w:r w:rsidR="000E052C" w:rsidRPr="00475EB1">
        <w:rPr>
          <w:sz w:val="20"/>
          <w:szCs w:val="20"/>
        </w:rPr>
        <w:t>BIIP</w:t>
      </w:r>
      <w:r w:rsidRPr="00475EB1">
        <w:rPr>
          <w:sz w:val="20"/>
          <w:szCs w:val="20"/>
        </w:rPr>
        <w:t>による処置前、穿刺・搾り、回復期の評価において、採血時の直母は痛みの緩和に効果的とは言えず、吸啜や探索がより確立した新生児にのみ有効であると結論づけられている。</w:t>
      </w:r>
    </w:p>
    <w:p w:rsidR="004739CE" w:rsidRPr="00475EB1" w:rsidRDefault="004739CE" w:rsidP="006A3A27">
      <w:pPr>
        <w:rPr>
          <w:sz w:val="20"/>
          <w:szCs w:val="20"/>
        </w:rPr>
      </w:pPr>
      <w:r w:rsidRPr="00475EB1">
        <w:rPr>
          <w:rFonts w:hint="eastAsia"/>
          <w:b/>
          <w:sz w:val="20"/>
          <w:szCs w:val="20"/>
        </w:rPr>
        <w:t>推奨に至るまでの検討事項③：</w:t>
      </w:r>
    </w:p>
    <w:p w:rsidR="004739CE" w:rsidRPr="00475EB1" w:rsidRDefault="00C13F67" w:rsidP="006A3A27">
      <w:pPr>
        <w:rPr>
          <w:sz w:val="20"/>
          <w:szCs w:val="20"/>
        </w:rPr>
      </w:pPr>
      <w:r w:rsidRPr="00475EB1">
        <w:rPr>
          <w:rFonts w:hint="eastAsia"/>
          <w:sz w:val="20"/>
          <w:szCs w:val="20"/>
        </w:rPr>
        <w:t>ISN</w:t>
      </w:r>
      <w:r w:rsidR="001E3611" w:rsidRPr="00475EB1">
        <w:rPr>
          <w:rFonts w:hint="eastAsia"/>
          <w:sz w:val="20"/>
          <w:szCs w:val="20"/>
        </w:rPr>
        <w:t>の</w:t>
      </w:r>
      <w:r w:rsidR="001E3611" w:rsidRPr="00475EB1">
        <w:rPr>
          <w:sz w:val="20"/>
          <w:szCs w:val="20"/>
        </w:rPr>
        <w:t>ガイドライン</w:t>
      </w:r>
      <w:r w:rsidR="001E3611" w:rsidRPr="00475EB1">
        <w:rPr>
          <w:sz w:val="20"/>
          <w:szCs w:val="20"/>
          <w:vertAlign w:val="superscript"/>
        </w:rPr>
        <w:t>3)</w:t>
      </w:r>
      <w:r w:rsidR="001E3611" w:rsidRPr="00475EB1">
        <w:rPr>
          <w:rFonts w:hint="eastAsia"/>
          <w:sz w:val="20"/>
          <w:szCs w:val="20"/>
        </w:rPr>
        <w:t>や</w:t>
      </w:r>
      <w:r w:rsidR="001E3611" w:rsidRPr="00475EB1">
        <w:rPr>
          <w:rFonts w:hint="eastAsia"/>
          <w:sz w:val="20"/>
          <w:szCs w:val="20"/>
        </w:rPr>
        <w:t>NANN</w:t>
      </w:r>
      <w:r w:rsidR="0022084D" w:rsidRPr="00475EB1">
        <w:rPr>
          <w:rFonts w:hint="eastAsia"/>
          <w:sz w:val="20"/>
          <w:szCs w:val="20"/>
        </w:rPr>
        <w:t>の</w:t>
      </w:r>
      <w:r w:rsidR="001E3611" w:rsidRPr="00475EB1">
        <w:rPr>
          <w:sz w:val="20"/>
          <w:szCs w:val="20"/>
        </w:rPr>
        <w:t>ガイドライン</w:t>
      </w:r>
      <w:r w:rsidR="001E3611" w:rsidRPr="00475EB1">
        <w:rPr>
          <w:sz w:val="20"/>
          <w:szCs w:val="20"/>
          <w:vertAlign w:val="superscript"/>
        </w:rPr>
        <w:t>6)</w:t>
      </w:r>
      <w:r w:rsidR="001E3611" w:rsidRPr="00475EB1">
        <w:rPr>
          <w:rFonts w:hint="eastAsia"/>
          <w:sz w:val="20"/>
          <w:szCs w:val="20"/>
        </w:rPr>
        <w:t>では、</w:t>
      </w:r>
      <w:r w:rsidR="00C20AF4" w:rsidRPr="00475EB1">
        <w:rPr>
          <w:sz w:val="20"/>
          <w:szCs w:val="20"/>
        </w:rPr>
        <w:t>足底穿刺や静脈穿刺などの痛みを伴う処置を</w:t>
      </w:r>
      <w:r w:rsidR="001E3611" w:rsidRPr="00475EB1">
        <w:rPr>
          <w:rFonts w:hint="eastAsia"/>
          <w:sz w:val="20"/>
          <w:szCs w:val="20"/>
        </w:rPr>
        <w:t>実施する</w:t>
      </w:r>
      <w:r w:rsidR="00C20AF4" w:rsidRPr="00475EB1">
        <w:rPr>
          <w:sz w:val="20"/>
          <w:szCs w:val="20"/>
        </w:rPr>
        <w:t>場合</w:t>
      </w:r>
      <w:r w:rsidR="001E3611" w:rsidRPr="00475EB1">
        <w:rPr>
          <w:rFonts w:hint="eastAsia"/>
          <w:sz w:val="20"/>
          <w:szCs w:val="20"/>
        </w:rPr>
        <w:t>には、</w:t>
      </w:r>
      <w:r w:rsidR="004739CE" w:rsidRPr="00475EB1">
        <w:rPr>
          <w:sz w:val="20"/>
          <w:szCs w:val="20"/>
        </w:rPr>
        <w:t>直母や搾母乳</w:t>
      </w:r>
      <w:r w:rsidR="001E3611" w:rsidRPr="00475EB1">
        <w:rPr>
          <w:rFonts w:hint="eastAsia"/>
          <w:sz w:val="20"/>
          <w:szCs w:val="20"/>
        </w:rPr>
        <w:t>投与で痛みを緩和することが</w:t>
      </w:r>
      <w:r w:rsidR="004739CE" w:rsidRPr="00475EB1">
        <w:rPr>
          <w:sz w:val="20"/>
          <w:szCs w:val="20"/>
        </w:rPr>
        <w:t>推奨されている。</w:t>
      </w:r>
    </w:p>
    <w:p w:rsidR="003F10EB" w:rsidRPr="00475EB1" w:rsidRDefault="004739CE" w:rsidP="006A3A27">
      <w:pPr>
        <w:rPr>
          <w:sz w:val="20"/>
          <w:szCs w:val="20"/>
        </w:rPr>
      </w:pPr>
      <w:r w:rsidRPr="00475EB1">
        <w:rPr>
          <w:sz w:val="20"/>
          <w:szCs w:val="20"/>
        </w:rPr>
        <w:lastRenderedPageBreak/>
        <w:t>第</w:t>
      </w:r>
      <w:r w:rsidRPr="00475EB1">
        <w:rPr>
          <w:sz w:val="20"/>
          <w:szCs w:val="20"/>
        </w:rPr>
        <w:t>16</w:t>
      </w:r>
      <w:r w:rsidRPr="00475EB1">
        <w:rPr>
          <w:sz w:val="20"/>
          <w:szCs w:val="20"/>
        </w:rPr>
        <w:t>回新生児呼吸療法モニタリングフォーラム（</w:t>
      </w:r>
      <w:r w:rsidRPr="00475EB1">
        <w:rPr>
          <w:sz w:val="20"/>
          <w:szCs w:val="20"/>
        </w:rPr>
        <w:t>2014.2.15</w:t>
      </w:r>
      <w:r w:rsidRPr="00475EB1">
        <w:rPr>
          <w:sz w:val="20"/>
          <w:szCs w:val="20"/>
        </w:rPr>
        <w:t>）企画セッション「実践できる</w:t>
      </w:r>
      <w:r w:rsidR="000E052C" w:rsidRPr="00475EB1">
        <w:rPr>
          <w:rFonts w:hint="eastAsia"/>
          <w:sz w:val="20"/>
          <w:szCs w:val="20"/>
        </w:rPr>
        <w:t>“</w:t>
      </w:r>
      <w:r w:rsidRPr="00475EB1">
        <w:rPr>
          <w:sz w:val="20"/>
          <w:szCs w:val="20"/>
        </w:rPr>
        <w:t>痛みのガイドライン</w:t>
      </w:r>
      <w:r w:rsidR="009E6DC4" w:rsidRPr="00475EB1">
        <w:rPr>
          <w:rFonts w:hint="eastAsia"/>
          <w:sz w:val="20"/>
          <w:szCs w:val="20"/>
        </w:rPr>
        <w:t>”</w:t>
      </w:r>
      <w:r w:rsidRPr="00475EB1">
        <w:rPr>
          <w:sz w:val="20"/>
          <w:szCs w:val="20"/>
        </w:rPr>
        <w:t>を作成するために現場の声を出しつくそう！」の討論におい</w:t>
      </w:r>
      <w:r w:rsidR="001E3611" w:rsidRPr="00475EB1">
        <w:rPr>
          <w:rFonts w:hint="eastAsia"/>
          <w:sz w:val="20"/>
          <w:szCs w:val="20"/>
        </w:rPr>
        <w:t>て</w:t>
      </w:r>
      <w:r w:rsidR="001E3611" w:rsidRPr="00475EB1">
        <w:rPr>
          <w:sz w:val="20"/>
          <w:szCs w:val="20"/>
        </w:rPr>
        <w:t>、「直</w:t>
      </w:r>
      <w:r w:rsidR="001E3611" w:rsidRPr="00475EB1">
        <w:rPr>
          <w:rFonts w:hint="eastAsia"/>
          <w:sz w:val="20"/>
          <w:szCs w:val="20"/>
        </w:rPr>
        <w:t>母</w:t>
      </w:r>
      <w:r w:rsidRPr="00475EB1">
        <w:rPr>
          <w:sz w:val="20"/>
          <w:szCs w:val="20"/>
        </w:rPr>
        <w:t>中の男性医師による採血には抵抗がある」との意見が、子どもが</w:t>
      </w:r>
      <w:r w:rsidRPr="00475EB1">
        <w:rPr>
          <w:sz w:val="20"/>
          <w:szCs w:val="20"/>
        </w:rPr>
        <w:t>NICU</w:t>
      </w:r>
      <w:r w:rsidRPr="00475EB1">
        <w:rPr>
          <w:sz w:val="20"/>
          <w:szCs w:val="20"/>
        </w:rPr>
        <w:t>に入院した経験を持つ母親</w:t>
      </w:r>
      <w:r w:rsidR="001E3611" w:rsidRPr="00475EB1">
        <w:rPr>
          <w:rFonts w:hint="eastAsia"/>
          <w:sz w:val="20"/>
          <w:szCs w:val="20"/>
        </w:rPr>
        <w:t>から</w:t>
      </w:r>
      <w:r w:rsidRPr="00475EB1">
        <w:rPr>
          <w:sz w:val="20"/>
          <w:szCs w:val="20"/>
        </w:rPr>
        <w:t>述べられた。</w:t>
      </w:r>
      <w:r w:rsidR="00EE11BB" w:rsidRPr="00475EB1">
        <w:rPr>
          <w:rFonts w:hint="eastAsia"/>
          <w:sz w:val="20"/>
          <w:szCs w:val="20"/>
        </w:rPr>
        <w:t>また母親の</w:t>
      </w:r>
      <w:r w:rsidR="00B3123C" w:rsidRPr="00475EB1">
        <w:rPr>
          <w:rFonts w:hint="eastAsia"/>
          <w:sz w:val="20"/>
          <w:szCs w:val="20"/>
        </w:rPr>
        <w:t>インタビューでは、「（経験がないので）いいとは思うが・・」と言いつつも、「母乳と痛みが結びつくのでは」「母乳を飲むのをやめてしまうのでは」「泣いてしまって吸わないのでは」という疑問が出された。</w:t>
      </w:r>
      <w:r w:rsidR="001E3611" w:rsidRPr="00475EB1">
        <w:rPr>
          <w:rFonts w:hint="eastAsia"/>
          <w:sz w:val="20"/>
          <w:szCs w:val="20"/>
        </w:rPr>
        <w:t>また、</w:t>
      </w:r>
      <w:r w:rsidR="003F10EB" w:rsidRPr="00475EB1">
        <w:rPr>
          <w:sz w:val="20"/>
          <w:szCs w:val="20"/>
        </w:rPr>
        <w:t>直母をしながら足底穿刺を行うことの手技的な難しさがある。</w:t>
      </w:r>
      <w:r w:rsidR="001E3611" w:rsidRPr="00475EB1">
        <w:rPr>
          <w:rFonts w:hint="eastAsia"/>
          <w:sz w:val="20"/>
          <w:szCs w:val="20"/>
        </w:rPr>
        <w:t>さらには、</w:t>
      </w:r>
      <w:r w:rsidR="001E3611" w:rsidRPr="00475EB1">
        <w:rPr>
          <w:sz w:val="20"/>
          <w:szCs w:val="20"/>
        </w:rPr>
        <w:t>直</w:t>
      </w:r>
      <w:r w:rsidR="001E3611" w:rsidRPr="00475EB1">
        <w:rPr>
          <w:rFonts w:hint="eastAsia"/>
          <w:sz w:val="20"/>
          <w:szCs w:val="20"/>
        </w:rPr>
        <w:t>母</w:t>
      </w:r>
      <w:r w:rsidR="003F10EB" w:rsidRPr="00475EB1">
        <w:rPr>
          <w:sz w:val="20"/>
          <w:szCs w:val="20"/>
        </w:rPr>
        <w:t>に痛み</w:t>
      </w:r>
      <w:r w:rsidR="001E3611" w:rsidRPr="00475EB1">
        <w:rPr>
          <w:rFonts w:hint="eastAsia"/>
          <w:sz w:val="20"/>
          <w:szCs w:val="20"/>
        </w:rPr>
        <w:t>の</w:t>
      </w:r>
      <w:r w:rsidR="003F10EB" w:rsidRPr="00475EB1">
        <w:rPr>
          <w:sz w:val="20"/>
          <w:szCs w:val="20"/>
        </w:rPr>
        <w:t>緩和効果があるとはいえ、</w:t>
      </w:r>
      <w:r w:rsidR="001E3611" w:rsidRPr="00475EB1">
        <w:rPr>
          <w:rFonts w:hint="eastAsia"/>
          <w:sz w:val="20"/>
          <w:szCs w:val="20"/>
        </w:rPr>
        <w:t>「</w:t>
      </w:r>
      <w:r w:rsidR="003F10EB" w:rsidRPr="00475EB1">
        <w:rPr>
          <w:sz w:val="20"/>
          <w:szCs w:val="20"/>
        </w:rPr>
        <w:t>乳児にとって心地よい時間</w:t>
      </w:r>
      <w:r w:rsidR="001E3611" w:rsidRPr="00475EB1">
        <w:rPr>
          <w:rFonts w:hint="eastAsia"/>
          <w:sz w:val="20"/>
          <w:szCs w:val="20"/>
        </w:rPr>
        <w:t>」「</w:t>
      </w:r>
      <w:r w:rsidR="003F10EB" w:rsidRPr="00475EB1">
        <w:rPr>
          <w:sz w:val="20"/>
          <w:szCs w:val="20"/>
        </w:rPr>
        <w:t>食事という時間</w:t>
      </w:r>
      <w:r w:rsidR="001E3611" w:rsidRPr="00475EB1">
        <w:rPr>
          <w:rFonts w:hint="eastAsia"/>
          <w:sz w:val="20"/>
          <w:szCs w:val="20"/>
        </w:rPr>
        <w:t>」</w:t>
      </w:r>
      <w:r w:rsidR="003F10EB" w:rsidRPr="00475EB1">
        <w:rPr>
          <w:sz w:val="20"/>
          <w:szCs w:val="20"/>
        </w:rPr>
        <w:t>に痛みを伴う処置をしてよいのかどうか、という疑問もある。このような直母に関わるわが国の文化的背景が影響しているのか、直接母乳授乳が痛みの緩和法の一つであると認識している施設は少ない</w:t>
      </w:r>
      <w:r w:rsidR="003F10EB" w:rsidRPr="00475EB1">
        <w:rPr>
          <w:sz w:val="20"/>
          <w:szCs w:val="20"/>
          <w:vertAlign w:val="superscript"/>
        </w:rPr>
        <w:t>9)</w:t>
      </w:r>
      <w:r w:rsidR="003F10EB" w:rsidRPr="00475EB1">
        <w:rPr>
          <w:sz w:val="20"/>
          <w:szCs w:val="20"/>
        </w:rPr>
        <w:t>。</w:t>
      </w:r>
    </w:p>
    <w:p w:rsidR="00B3123C" w:rsidRPr="00475EB1" w:rsidRDefault="00B3123C" w:rsidP="006A3A27">
      <w:pPr>
        <w:rPr>
          <w:sz w:val="20"/>
          <w:szCs w:val="20"/>
        </w:rPr>
      </w:pPr>
      <w:r w:rsidRPr="00475EB1">
        <w:rPr>
          <w:rFonts w:hint="eastAsia"/>
          <w:sz w:val="20"/>
          <w:szCs w:val="20"/>
        </w:rPr>
        <w:t>搾母乳については、インタビューにおいて、感染予防のために口腔内に初乳塗布をした経験のある母親</w:t>
      </w:r>
      <w:r w:rsidR="00107736" w:rsidRPr="00475EB1">
        <w:rPr>
          <w:rFonts w:hint="eastAsia"/>
          <w:sz w:val="20"/>
          <w:szCs w:val="20"/>
        </w:rPr>
        <w:t>から</w:t>
      </w:r>
      <w:r w:rsidRPr="00475EB1">
        <w:rPr>
          <w:rFonts w:hint="eastAsia"/>
          <w:sz w:val="20"/>
          <w:szCs w:val="20"/>
        </w:rPr>
        <w:t>、「泣いていたが、口に入れるとチュパチュパ吸って落ち着いた」「反応がなかった」と異なる経験を話し、「痛みが緩和するのであれば実施してもよいのではないか、ショ糖と差がないのであれば搾</w:t>
      </w:r>
      <w:r w:rsidR="00107736" w:rsidRPr="00475EB1">
        <w:rPr>
          <w:rFonts w:hint="eastAsia"/>
          <w:sz w:val="20"/>
          <w:szCs w:val="20"/>
        </w:rPr>
        <w:t>母乳</w:t>
      </w:r>
      <w:r w:rsidRPr="00475EB1">
        <w:rPr>
          <w:rFonts w:hint="eastAsia"/>
          <w:sz w:val="20"/>
          <w:szCs w:val="20"/>
        </w:rPr>
        <w:t>のほうがよい」という意見が出された。</w:t>
      </w:r>
    </w:p>
    <w:p w:rsidR="003F10EB" w:rsidRPr="00475EB1" w:rsidRDefault="003F10EB" w:rsidP="006A3A27">
      <w:pPr>
        <w:rPr>
          <w:sz w:val="20"/>
          <w:szCs w:val="20"/>
        </w:rPr>
      </w:pPr>
      <w:r w:rsidRPr="00475EB1">
        <w:rPr>
          <w:sz w:val="20"/>
          <w:szCs w:val="20"/>
        </w:rPr>
        <w:t>これらのことから、母親の希望や各施設の状況を踏まえたうえで、痛みを伴う処置に際して、哺乳可能な新生児に直母や搾母乳投与を考慮することを提案する。</w:t>
      </w:r>
    </w:p>
    <w:p w:rsidR="003F10EB" w:rsidRPr="00475EB1" w:rsidRDefault="003F10EB" w:rsidP="006A3A27">
      <w:pPr>
        <w:ind w:firstLineChars="100" w:firstLine="192"/>
        <w:rPr>
          <w:sz w:val="20"/>
          <w:szCs w:val="20"/>
        </w:rPr>
      </w:pPr>
      <w:r w:rsidRPr="00475EB1">
        <w:rPr>
          <w:sz w:val="20"/>
          <w:szCs w:val="20"/>
        </w:rPr>
        <w:t>得られたエビデンスの強さ、有効性と安全性のバランス、新生児の立場を推測しての好みの幅、医療経済的側面について、ガイドライン作成メンバーにおいて討議した結果、科学的根拠として得られた文献は、新生児のシステマティック・レビューにおいて効果が証明されているものの、</w:t>
      </w:r>
      <w:r w:rsidR="001E3611" w:rsidRPr="00475EB1">
        <w:rPr>
          <w:rFonts w:hint="eastAsia"/>
          <w:sz w:val="20"/>
          <w:szCs w:val="20"/>
        </w:rPr>
        <w:t>大部分</w:t>
      </w:r>
      <w:r w:rsidR="001E3611" w:rsidRPr="00475EB1">
        <w:rPr>
          <w:sz w:val="20"/>
          <w:szCs w:val="20"/>
        </w:rPr>
        <w:t>が正期産児</w:t>
      </w:r>
      <w:r w:rsidR="001E3611" w:rsidRPr="00475EB1">
        <w:rPr>
          <w:rFonts w:hint="eastAsia"/>
          <w:sz w:val="20"/>
          <w:szCs w:val="20"/>
        </w:rPr>
        <w:t>対象の</w:t>
      </w:r>
      <w:r w:rsidRPr="00475EB1">
        <w:rPr>
          <w:sz w:val="20"/>
          <w:szCs w:val="20"/>
        </w:rPr>
        <w:t>検討である。本ガイドラインにおいては、</w:t>
      </w:r>
      <w:r w:rsidRPr="00475EB1">
        <w:rPr>
          <w:sz w:val="20"/>
          <w:szCs w:val="20"/>
        </w:rPr>
        <w:t>NICU</w:t>
      </w:r>
      <w:r w:rsidRPr="00475EB1">
        <w:rPr>
          <w:sz w:val="20"/>
          <w:szCs w:val="20"/>
        </w:rPr>
        <w:t>に入院している新生児を対象としており、早産児での根拠が不十分であるため、エビデンスレベルを</w:t>
      </w:r>
      <w:r w:rsidRPr="00475EB1">
        <w:rPr>
          <w:sz w:val="20"/>
          <w:szCs w:val="20"/>
        </w:rPr>
        <w:t>A</w:t>
      </w:r>
      <w:r w:rsidRPr="00475EB1">
        <w:rPr>
          <w:sz w:val="20"/>
          <w:szCs w:val="20"/>
        </w:rPr>
        <w:t>から</w:t>
      </w:r>
      <w:r w:rsidRPr="00475EB1">
        <w:rPr>
          <w:sz w:val="20"/>
          <w:szCs w:val="20"/>
        </w:rPr>
        <w:t>B</w:t>
      </w:r>
      <w:r w:rsidRPr="00475EB1">
        <w:rPr>
          <w:sz w:val="20"/>
          <w:szCs w:val="20"/>
        </w:rPr>
        <w:t>に下げ、以上の推奨となった。</w:t>
      </w:r>
    </w:p>
    <w:p w:rsidR="00012499" w:rsidRPr="00475EB1" w:rsidRDefault="00012499" w:rsidP="00185306">
      <w:pPr>
        <w:ind w:left="141"/>
        <w:rPr>
          <w:b/>
        </w:rPr>
      </w:pPr>
    </w:p>
    <w:p w:rsidR="004739CE" w:rsidRPr="00475EB1" w:rsidRDefault="004739CE" w:rsidP="006A3A27">
      <w:pPr>
        <w:rPr>
          <w:sz w:val="20"/>
          <w:szCs w:val="20"/>
        </w:rPr>
      </w:pPr>
      <w:r w:rsidRPr="00475EB1">
        <w:rPr>
          <w:rFonts w:hint="eastAsia"/>
          <w:b/>
          <w:sz w:val="20"/>
          <w:szCs w:val="20"/>
        </w:rPr>
        <w:t>科学的根拠④</w:t>
      </w:r>
      <w:r w:rsidR="009E39CB" w:rsidRPr="00475EB1">
        <w:rPr>
          <w:rFonts w:hint="eastAsia"/>
          <w:b/>
          <w:sz w:val="20"/>
          <w:szCs w:val="20"/>
        </w:rPr>
        <w:t>（</w:t>
      </w:r>
      <w:r w:rsidR="009E39CB" w:rsidRPr="00475EB1">
        <w:rPr>
          <w:rFonts w:hint="eastAsia"/>
          <w:b/>
          <w:sz w:val="20"/>
          <w:szCs w:val="20"/>
        </w:rPr>
        <w:t>NNS</w:t>
      </w:r>
      <w:r w:rsidR="009E39CB" w:rsidRPr="00475EB1">
        <w:rPr>
          <w:rFonts w:hint="eastAsia"/>
          <w:b/>
          <w:sz w:val="20"/>
          <w:szCs w:val="20"/>
        </w:rPr>
        <w:t>）</w:t>
      </w:r>
      <w:r w:rsidRPr="00475EB1">
        <w:rPr>
          <w:rFonts w:hint="eastAsia"/>
          <w:b/>
          <w:sz w:val="20"/>
          <w:szCs w:val="20"/>
        </w:rPr>
        <w:t>：</w:t>
      </w:r>
    </w:p>
    <w:p w:rsidR="003F10EB" w:rsidRPr="00475EB1" w:rsidRDefault="003F10EB" w:rsidP="006A3A27">
      <w:pPr>
        <w:rPr>
          <w:sz w:val="20"/>
          <w:szCs w:val="20"/>
        </w:rPr>
      </w:pPr>
      <w:r w:rsidRPr="00475EB1">
        <w:rPr>
          <w:sz w:val="20"/>
          <w:szCs w:val="20"/>
        </w:rPr>
        <w:t>NNS</w:t>
      </w:r>
      <w:r w:rsidRPr="00475EB1">
        <w:rPr>
          <w:sz w:val="20"/>
          <w:szCs w:val="20"/>
        </w:rPr>
        <w:t>についても、既述のコクランのシステマティック・レビュー</w:t>
      </w:r>
      <w:r w:rsidRPr="00475EB1">
        <w:rPr>
          <w:sz w:val="20"/>
          <w:szCs w:val="20"/>
          <w:vertAlign w:val="superscript"/>
        </w:rPr>
        <w:t>1)</w:t>
      </w:r>
      <w:r w:rsidRPr="00475EB1">
        <w:rPr>
          <w:sz w:val="20"/>
          <w:szCs w:val="20"/>
        </w:rPr>
        <w:t>において、早産児では</w:t>
      </w:r>
      <w:r w:rsidRPr="00475EB1">
        <w:rPr>
          <w:sz w:val="20"/>
          <w:szCs w:val="20"/>
        </w:rPr>
        <w:t>9</w:t>
      </w:r>
      <w:r w:rsidRPr="00475EB1">
        <w:rPr>
          <w:sz w:val="20"/>
          <w:szCs w:val="20"/>
        </w:rPr>
        <w:t>編（</w:t>
      </w:r>
      <w:r w:rsidRPr="00475EB1">
        <w:rPr>
          <w:sz w:val="20"/>
          <w:szCs w:val="20"/>
        </w:rPr>
        <w:t>n=531</w:t>
      </w:r>
      <w:r w:rsidRPr="00475EB1">
        <w:rPr>
          <w:sz w:val="20"/>
          <w:szCs w:val="20"/>
        </w:rPr>
        <w:t>）、正期産児においては</w:t>
      </w:r>
      <w:r w:rsidRPr="00475EB1">
        <w:rPr>
          <w:sz w:val="20"/>
          <w:szCs w:val="20"/>
        </w:rPr>
        <w:t>11</w:t>
      </w:r>
      <w:r w:rsidRPr="00475EB1">
        <w:rPr>
          <w:sz w:val="20"/>
          <w:szCs w:val="20"/>
        </w:rPr>
        <w:t>編</w:t>
      </w:r>
      <w:r w:rsidR="00415D1F" w:rsidRPr="00475EB1">
        <w:rPr>
          <w:rFonts w:hint="eastAsia"/>
          <w:sz w:val="20"/>
          <w:szCs w:val="20"/>
        </w:rPr>
        <w:t>（</w:t>
      </w:r>
      <w:r w:rsidRPr="00475EB1">
        <w:rPr>
          <w:sz w:val="20"/>
          <w:szCs w:val="20"/>
        </w:rPr>
        <w:t>n=545</w:t>
      </w:r>
      <w:r w:rsidR="00415D1F" w:rsidRPr="00475EB1">
        <w:rPr>
          <w:rFonts w:hint="eastAsia"/>
          <w:sz w:val="20"/>
          <w:szCs w:val="20"/>
        </w:rPr>
        <w:t>）</w:t>
      </w:r>
      <w:r w:rsidRPr="00475EB1">
        <w:rPr>
          <w:sz w:val="20"/>
          <w:szCs w:val="20"/>
        </w:rPr>
        <w:t>が、足底穿刺を中心に検討されている。早産児においては、「</w:t>
      </w:r>
      <w:r w:rsidRPr="00475EB1">
        <w:rPr>
          <w:rFonts w:cs="ＭＳ Ｐゴシック"/>
          <w:kern w:val="0"/>
          <w:sz w:val="20"/>
          <w:szCs w:val="20"/>
        </w:rPr>
        <w:t>痛み刺激に対する即座の反応」</w:t>
      </w:r>
      <w:r w:rsidRPr="00475EB1">
        <w:rPr>
          <w:sz w:val="20"/>
          <w:szCs w:val="20"/>
        </w:rPr>
        <w:t>では</w:t>
      </w:r>
      <w:r w:rsidRPr="00475EB1">
        <w:rPr>
          <w:sz w:val="20"/>
          <w:szCs w:val="20"/>
        </w:rPr>
        <w:t>5</w:t>
      </w:r>
      <w:r w:rsidRPr="00475EB1">
        <w:rPr>
          <w:sz w:val="20"/>
          <w:szCs w:val="20"/>
        </w:rPr>
        <w:t>編（</w:t>
      </w:r>
      <w:r w:rsidRPr="00475EB1">
        <w:rPr>
          <w:sz w:val="20"/>
          <w:szCs w:val="20"/>
        </w:rPr>
        <w:t>n</w:t>
      </w:r>
      <w:r w:rsidRPr="00475EB1">
        <w:rPr>
          <w:sz w:val="20"/>
          <w:szCs w:val="20"/>
        </w:rPr>
        <w:t>＝</w:t>
      </w:r>
      <w:r w:rsidRPr="00475EB1">
        <w:rPr>
          <w:sz w:val="20"/>
          <w:szCs w:val="20"/>
        </w:rPr>
        <w:t>305</w:t>
      </w:r>
      <w:r w:rsidR="00247EB0" w:rsidRPr="00475EB1">
        <w:rPr>
          <w:rFonts w:hint="eastAsia"/>
          <w:sz w:val="20"/>
          <w:szCs w:val="20"/>
        </w:rPr>
        <w:t xml:space="preserve"> </w:t>
      </w:r>
      <w:r w:rsidR="00EE11BB" w:rsidRPr="00475EB1">
        <w:rPr>
          <w:sz w:val="20"/>
          <w:szCs w:val="20"/>
        </w:rPr>
        <w:t>在胎</w:t>
      </w:r>
      <w:r w:rsidR="00EE11BB" w:rsidRPr="00475EB1">
        <w:rPr>
          <w:sz w:val="20"/>
          <w:szCs w:val="20"/>
        </w:rPr>
        <w:t>2</w:t>
      </w:r>
      <w:r w:rsidR="00EE11BB" w:rsidRPr="00475EB1">
        <w:rPr>
          <w:rFonts w:hint="eastAsia"/>
          <w:sz w:val="20"/>
          <w:szCs w:val="20"/>
        </w:rPr>
        <w:t>7</w:t>
      </w:r>
      <w:r w:rsidR="00EE11BB" w:rsidRPr="00475EB1">
        <w:rPr>
          <w:rFonts w:hint="eastAsia"/>
          <w:sz w:val="20"/>
          <w:szCs w:val="20"/>
        </w:rPr>
        <w:t>～</w:t>
      </w:r>
      <w:r w:rsidR="00EE11BB" w:rsidRPr="00475EB1">
        <w:rPr>
          <w:rFonts w:hint="eastAsia"/>
          <w:sz w:val="20"/>
          <w:szCs w:val="20"/>
        </w:rPr>
        <w:t>37</w:t>
      </w:r>
      <w:r w:rsidR="00EE11BB" w:rsidRPr="00475EB1">
        <w:rPr>
          <w:sz w:val="20"/>
          <w:szCs w:val="20"/>
        </w:rPr>
        <w:t>週</w:t>
      </w:r>
      <w:r w:rsidRPr="00475EB1">
        <w:rPr>
          <w:sz w:val="20"/>
          <w:szCs w:val="20"/>
        </w:rPr>
        <w:t>）、「</w:t>
      </w:r>
      <w:r w:rsidRPr="00475EB1">
        <w:rPr>
          <w:rFonts w:cs="ＭＳ Ｐゴシック"/>
          <w:kern w:val="0"/>
          <w:sz w:val="20"/>
          <w:szCs w:val="20"/>
        </w:rPr>
        <w:t>痛みを伴う損傷から回復する間の反応」</w:t>
      </w:r>
      <w:r w:rsidRPr="00475EB1">
        <w:rPr>
          <w:sz w:val="20"/>
          <w:szCs w:val="20"/>
        </w:rPr>
        <w:t>に関しては</w:t>
      </w:r>
      <w:r w:rsidRPr="00475EB1">
        <w:rPr>
          <w:sz w:val="20"/>
          <w:szCs w:val="20"/>
        </w:rPr>
        <w:t>4</w:t>
      </w:r>
      <w:r w:rsidRPr="00475EB1">
        <w:rPr>
          <w:sz w:val="20"/>
          <w:szCs w:val="20"/>
        </w:rPr>
        <w:t>編（</w:t>
      </w:r>
      <w:r w:rsidRPr="00475EB1">
        <w:rPr>
          <w:sz w:val="20"/>
          <w:szCs w:val="20"/>
        </w:rPr>
        <w:t>n=226</w:t>
      </w:r>
      <w:r w:rsidR="00EE11BB" w:rsidRPr="00475EB1">
        <w:rPr>
          <w:rFonts w:hint="eastAsia"/>
          <w:sz w:val="20"/>
          <w:szCs w:val="20"/>
        </w:rPr>
        <w:t xml:space="preserve"> </w:t>
      </w:r>
      <w:r w:rsidR="00EE11BB" w:rsidRPr="00475EB1">
        <w:rPr>
          <w:rFonts w:hint="eastAsia"/>
          <w:sz w:val="20"/>
          <w:szCs w:val="20"/>
        </w:rPr>
        <w:t>在胎</w:t>
      </w:r>
      <w:r w:rsidR="00EE11BB" w:rsidRPr="00475EB1">
        <w:rPr>
          <w:rFonts w:hint="eastAsia"/>
          <w:sz w:val="20"/>
          <w:szCs w:val="20"/>
        </w:rPr>
        <w:t>24</w:t>
      </w:r>
      <w:r w:rsidR="00EE11BB" w:rsidRPr="00475EB1">
        <w:rPr>
          <w:rFonts w:hint="eastAsia"/>
          <w:sz w:val="20"/>
          <w:szCs w:val="20"/>
        </w:rPr>
        <w:t>～</w:t>
      </w:r>
      <w:r w:rsidR="00EE11BB" w:rsidRPr="00475EB1">
        <w:rPr>
          <w:rFonts w:hint="eastAsia"/>
          <w:sz w:val="20"/>
          <w:szCs w:val="20"/>
        </w:rPr>
        <w:t>37</w:t>
      </w:r>
      <w:r w:rsidR="00EE11BB" w:rsidRPr="00475EB1">
        <w:rPr>
          <w:rFonts w:hint="eastAsia"/>
          <w:sz w:val="20"/>
          <w:szCs w:val="20"/>
        </w:rPr>
        <w:t>週</w:t>
      </w:r>
      <w:r w:rsidRPr="00475EB1">
        <w:rPr>
          <w:sz w:val="20"/>
          <w:szCs w:val="20"/>
        </w:rPr>
        <w:t>）を検討し、いずれも</w:t>
      </w:r>
      <w:r w:rsidRPr="00475EB1">
        <w:rPr>
          <w:sz w:val="20"/>
          <w:szCs w:val="20"/>
        </w:rPr>
        <w:t>NNS</w:t>
      </w:r>
      <w:r w:rsidRPr="00475EB1">
        <w:rPr>
          <w:sz w:val="20"/>
          <w:szCs w:val="20"/>
        </w:rPr>
        <w:t>は痛みの反応を有効に緩和すると結論づけている。また、早産児においては、処置の少なくとも</w:t>
      </w:r>
      <w:r w:rsidRPr="00475EB1">
        <w:rPr>
          <w:sz w:val="20"/>
          <w:szCs w:val="20"/>
        </w:rPr>
        <w:t>3</w:t>
      </w:r>
      <w:r w:rsidRPr="00475EB1">
        <w:rPr>
          <w:sz w:val="20"/>
          <w:szCs w:val="20"/>
        </w:rPr>
        <w:t>分前から実施すれば、特にその効果を持続させ得るかもしれないとしている。</w:t>
      </w:r>
    </w:p>
    <w:p w:rsidR="004739CE" w:rsidRPr="00475EB1" w:rsidRDefault="004739CE" w:rsidP="006A3A27">
      <w:pPr>
        <w:rPr>
          <w:sz w:val="20"/>
          <w:szCs w:val="20"/>
        </w:rPr>
      </w:pPr>
      <w:r w:rsidRPr="00475EB1">
        <w:rPr>
          <w:b/>
          <w:sz w:val="20"/>
          <w:szCs w:val="20"/>
        </w:rPr>
        <w:t>推奨に至るまでの検討事項</w:t>
      </w:r>
      <w:r w:rsidRPr="00475EB1">
        <w:rPr>
          <w:rFonts w:ascii="ＭＳ 明朝" w:eastAsia="ＭＳ 明朝" w:hAnsi="ＭＳ 明朝" w:cs="ＭＳ 明朝" w:hint="eastAsia"/>
          <w:b/>
          <w:sz w:val="20"/>
          <w:szCs w:val="20"/>
        </w:rPr>
        <w:t>④</w:t>
      </w:r>
      <w:r w:rsidRPr="00475EB1">
        <w:rPr>
          <w:b/>
          <w:sz w:val="20"/>
          <w:szCs w:val="20"/>
        </w:rPr>
        <w:t>：</w:t>
      </w:r>
    </w:p>
    <w:p w:rsidR="00FC64A4" w:rsidRPr="00475EB1" w:rsidRDefault="00FC64A4" w:rsidP="006A3A27">
      <w:pPr>
        <w:rPr>
          <w:sz w:val="20"/>
          <w:szCs w:val="20"/>
        </w:rPr>
      </w:pPr>
      <w:r w:rsidRPr="00475EB1">
        <w:rPr>
          <w:rFonts w:hint="eastAsia"/>
          <w:sz w:val="20"/>
          <w:szCs w:val="20"/>
        </w:rPr>
        <w:t>NANN</w:t>
      </w:r>
      <w:r w:rsidRPr="00475EB1">
        <w:rPr>
          <w:rFonts w:hint="eastAsia"/>
          <w:sz w:val="20"/>
          <w:szCs w:val="20"/>
        </w:rPr>
        <w:t>、</w:t>
      </w:r>
      <w:r w:rsidR="00C13F67" w:rsidRPr="00475EB1">
        <w:rPr>
          <w:rFonts w:hint="eastAsia"/>
          <w:sz w:val="20"/>
          <w:szCs w:val="20"/>
        </w:rPr>
        <w:t>ISN</w:t>
      </w:r>
      <w:r w:rsidR="001E3611" w:rsidRPr="00475EB1">
        <w:rPr>
          <w:rFonts w:hint="eastAsia"/>
          <w:sz w:val="20"/>
          <w:szCs w:val="20"/>
        </w:rPr>
        <w:t>、</w:t>
      </w:r>
      <w:r w:rsidR="001E3611" w:rsidRPr="00475EB1">
        <w:rPr>
          <w:rFonts w:hint="eastAsia"/>
          <w:sz w:val="20"/>
          <w:szCs w:val="20"/>
        </w:rPr>
        <w:t>RASP</w:t>
      </w:r>
      <w:r w:rsidRPr="00475EB1">
        <w:rPr>
          <w:rFonts w:hint="eastAsia"/>
          <w:sz w:val="20"/>
          <w:szCs w:val="20"/>
        </w:rPr>
        <w:t>の各ガイドライン</w:t>
      </w:r>
      <w:r w:rsidRPr="00475EB1">
        <w:rPr>
          <w:rFonts w:hint="eastAsia"/>
          <w:sz w:val="20"/>
          <w:szCs w:val="20"/>
          <w:vertAlign w:val="superscript"/>
        </w:rPr>
        <w:t>2)3)6)</w:t>
      </w:r>
      <w:r w:rsidR="004739CE" w:rsidRPr="00475EB1">
        <w:rPr>
          <w:sz w:val="20"/>
          <w:szCs w:val="20"/>
        </w:rPr>
        <w:t>においても、痛み</w:t>
      </w:r>
      <w:r w:rsidR="009E6DC4" w:rsidRPr="00475EB1">
        <w:rPr>
          <w:rFonts w:hint="eastAsia"/>
          <w:sz w:val="20"/>
          <w:szCs w:val="20"/>
        </w:rPr>
        <w:t>の</w:t>
      </w:r>
      <w:r w:rsidR="004739CE" w:rsidRPr="00475EB1">
        <w:rPr>
          <w:sz w:val="20"/>
          <w:szCs w:val="20"/>
        </w:rPr>
        <w:t>緩和法として</w:t>
      </w:r>
      <w:r w:rsidR="004739CE" w:rsidRPr="00475EB1">
        <w:rPr>
          <w:sz w:val="20"/>
          <w:szCs w:val="20"/>
        </w:rPr>
        <w:t>NNS</w:t>
      </w:r>
      <w:r w:rsidR="004739CE" w:rsidRPr="00475EB1">
        <w:rPr>
          <w:sz w:val="20"/>
          <w:szCs w:val="20"/>
        </w:rPr>
        <w:t>は高い根拠で推奨されている。</w:t>
      </w:r>
    </w:p>
    <w:p w:rsidR="004739CE" w:rsidRPr="00475EB1" w:rsidRDefault="004739CE" w:rsidP="006A3A27">
      <w:pPr>
        <w:rPr>
          <w:sz w:val="20"/>
          <w:szCs w:val="20"/>
        </w:rPr>
      </w:pPr>
      <w:r w:rsidRPr="00475EB1">
        <w:rPr>
          <w:sz w:val="20"/>
          <w:szCs w:val="20"/>
        </w:rPr>
        <w:t>国内においても、すでに</w:t>
      </w:r>
      <w:r w:rsidR="0098488D" w:rsidRPr="00475EB1">
        <w:rPr>
          <w:rFonts w:hint="eastAsia"/>
          <w:sz w:val="20"/>
          <w:szCs w:val="20"/>
        </w:rPr>
        <w:t>N</w:t>
      </w:r>
      <w:r w:rsidR="009E6DC4" w:rsidRPr="00475EB1">
        <w:rPr>
          <w:rFonts w:hint="eastAsia"/>
          <w:sz w:val="20"/>
          <w:szCs w:val="20"/>
        </w:rPr>
        <w:t>N</w:t>
      </w:r>
      <w:r w:rsidR="0098488D" w:rsidRPr="00475EB1">
        <w:rPr>
          <w:rFonts w:hint="eastAsia"/>
          <w:sz w:val="20"/>
          <w:szCs w:val="20"/>
        </w:rPr>
        <w:t>S</w:t>
      </w:r>
      <w:r w:rsidR="0098488D" w:rsidRPr="00475EB1">
        <w:rPr>
          <w:rFonts w:hint="eastAsia"/>
          <w:sz w:val="20"/>
          <w:szCs w:val="20"/>
        </w:rPr>
        <w:t>としておしゃぶりを使用している</w:t>
      </w:r>
      <w:r w:rsidRPr="00475EB1">
        <w:rPr>
          <w:sz w:val="20"/>
          <w:szCs w:val="20"/>
        </w:rPr>
        <w:t>施設は多く</w:t>
      </w:r>
      <w:r w:rsidRPr="00475EB1">
        <w:rPr>
          <w:sz w:val="20"/>
          <w:szCs w:val="20"/>
          <w:vertAlign w:val="superscript"/>
        </w:rPr>
        <w:t>4)</w:t>
      </w:r>
      <w:r w:rsidRPr="00475EB1">
        <w:rPr>
          <w:sz w:val="20"/>
          <w:szCs w:val="20"/>
        </w:rPr>
        <w:t>、</w:t>
      </w:r>
      <w:r w:rsidR="00107736" w:rsidRPr="00475EB1">
        <w:rPr>
          <w:rFonts w:hint="eastAsia"/>
          <w:sz w:val="20"/>
          <w:szCs w:val="20"/>
        </w:rPr>
        <w:t>母親のインタビューにおいても</w:t>
      </w:r>
      <w:r w:rsidR="0098488D" w:rsidRPr="00475EB1">
        <w:rPr>
          <w:rFonts w:hint="eastAsia"/>
          <w:sz w:val="20"/>
          <w:szCs w:val="20"/>
        </w:rPr>
        <w:t>「処置中に泣いていてもおしゃぶりすると落ち着く」</w:t>
      </w:r>
      <w:r w:rsidR="00107736" w:rsidRPr="00475EB1">
        <w:rPr>
          <w:rFonts w:hint="eastAsia"/>
          <w:sz w:val="20"/>
          <w:szCs w:val="20"/>
        </w:rPr>
        <w:t>「</w:t>
      </w:r>
      <w:r w:rsidR="0098488D" w:rsidRPr="00475EB1">
        <w:rPr>
          <w:rFonts w:hint="eastAsia"/>
          <w:sz w:val="20"/>
          <w:szCs w:val="20"/>
        </w:rPr>
        <w:t>うち</w:t>
      </w:r>
      <w:r w:rsidR="00107736" w:rsidRPr="00475EB1">
        <w:rPr>
          <w:rFonts w:hint="eastAsia"/>
          <w:sz w:val="20"/>
          <w:szCs w:val="20"/>
        </w:rPr>
        <w:t>の子は</w:t>
      </w:r>
      <w:r w:rsidR="0098488D" w:rsidRPr="00475EB1">
        <w:rPr>
          <w:rFonts w:hint="eastAsia"/>
          <w:sz w:val="20"/>
          <w:szCs w:val="20"/>
        </w:rPr>
        <w:t>大好きで</w:t>
      </w:r>
      <w:r w:rsidR="00FC64A4" w:rsidRPr="00475EB1">
        <w:rPr>
          <w:rFonts w:hint="eastAsia"/>
          <w:sz w:val="20"/>
          <w:szCs w:val="20"/>
        </w:rPr>
        <w:t>、</w:t>
      </w:r>
      <w:r w:rsidR="0098488D" w:rsidRPr="00475EB1">
        <w:rPr>
          <w:rFonts w:hint="eastAsia"/>
          <w:sz w:val="20"/>
          <w:szCs w:val="20"/>
        </w:rPr>
        <w:t>落ち着く」と経験が</w:t>
      </w:r>
      <w:r w:rsidR="009E6DC4" w:rsidRPr="00475EB1">
        <w:rPr>
          <w:rFonts w:hint="eastAsia"/>
          <w:sz w:val="20"/>
          <w:szCs w:val="20"/>
        </w:rPr>
        <w:t>話され、</w:t>
      </w:r>
      <w:r w:rsidR="0098488D" w:rsidRPr="00475EB1">
        <w:rPr>
          <w:rFonts w:hint="eastAsia"/>
          <w:sz w:val="20"/>
          <w:szCs w:val="20"/>
        </w:rPr>
        <w:t>「検査がやりやすく、痛みが緩和されるのであれ</w:t>
      </w:r>
      <w:r w:rsidR="005B7F60" w:rsidRPr="00475EB1">
        <w:rPr>
          <w:rFonts w:hint="eastAsia"/>
          <w:sz w:val="20"/>
          <w:szCs w:val="20"/>
        </w:rPr>
        <w:t>ば</w:t>
      </w:r>
      <w:r w:rsidR="0098488D" w:rsidRPr="00475EB1">
        <w:rPr>
          <w:rFonts w:hint="eastAsia"/>
          <w:sz w:val="20"/>
          <w:szCs w:val="20"/>
        </w:rPr>
        <w:t>全然問題ない」という意見であった。</w:t>
      </w:r>
      <w:r w:rsidR="00107736" w:rsidRPr="00475EB1">
        <w:rPr>
          <w:rFonts w:hint="eastAsia"/>
          <w:sz w:val="20"/>
          <w:szCs w:val="20"/>
        </w:rPr>
        <w:t>これらのことから</w:t>
      </w:r>
      <w:r w:rsidR="00F14F2E" w:rsidRPr="00475EB1">
        <w:rPr>
          <w:sz w:val="20"/>
          <w:szCs w:val="20"/>
        </w:rPr>
        <w:t>NNS</w:t>
      </w:r>
      <w:r w:rsidR="00F14F2E" w:rsidRPr="00475EB1">
        <w:rPr>
          <w:sz w:val="20"/>
          <w:szCs w:val="20"/>
        </w:rPr>
        <w:t>を</w:t>
      </w:r>
      <w:r w:rsidRPr="00475EB1">
        <w:rPr>
          <w:sz w:val="20"/>
          <w:szCs w:val="20"/>
        </w:rPr>
        <w:t>提案する</w:t>
      </w:r>
      <w:r w:rsidR="0098488D" w:rsidRPr="00475EB1">
        <w:rPr>
          <w:rFonts w:hint="eastAsia"/>
          <w:sz w:val="20"/>
          <w:szCs w:val="20"/>
        </w:rPr>
        <w:t>が、</w:t>
      </w:r>
      <w:r w:rsidR="00FC64A4" w:rsidRPr="00475EB1">
        <w:rPr>
          <w:sz w:val="20"/>
          <w:szCs w:val="20"/>
        </w:rPr>
        <w:t>おしゃぶりを用いる場合は、</w:t>
      </w:r>
      <w:r w:rsidR="00FC64A4" w:rsidRPr="00475EB1">
        <w:rPr>
          <w:rFonts w:hint="eastAsia"/>
          <w:sz w:val="20"/>
          <w:szCs w:val="20"/>
        </w:rPr>
        <w:t>親に説明</w:t>
      </w:r>
      <w:r w:rsidRPr="00475EB1">
        <w:rPr>
          <w:sz w:val="20"/>
          <w:szCs w:val="20"/>
        </w:rPr>
        <w:t>し、希望を取り入れることが必要と考える。</w:t>
      </w:r>
    </w:p>
    <w:p w:rsidR="004739CE" w:rsidRPr="00475EB1" w:rsidRDefault="004739CE" w:rsidP="006A3A27">
      <w:pPr>
        <w:ind w:firstLineChars="100" w:firstLine="192"/>
        <w:rPr>
          <w:sz w:val="20"/>
          <w:szCs w:val="20"/>
        </w:rPr>
      </w:pPr>
      <w:r w:rsidRPr="00475EB1">
        <w:rPr>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4739CE" w:rsidRPr="00475EB1" w:rsidRDefault="004739CE" w:rsidP="00185306">
      <w:pPr>
        <w:ind w:left="141"/>
        <w:rPr>
          <w:b/>
          <w:sz w:val="20"/>
          <w:szCs w:val="20"/>
        </w:rPr>
      </w:pPr>
    </w:p>
    <w:p w:rsidR="004739CE" w:rsidRPr="00475EB1" w:rsidRDefault="004739CE" w:rsidP="006A3A27">
      <w:pPr>
        <w:rPr>
          <w:sz w:val="20"/>
          <w:szCs w:val="20"/>
        </w:rPr>
      </w:pPr>
      <w:r w:rsidRPr="00475EB1">
        <w:rPr>
          <w:rFonts w:hint="eastAsia"/>
          <w:b/>
          <w:sz w:val="20"/>
          <w:szCs w:val="20"/>
        </w:rPr>
        <w:t>科学的根拠⑤</w:t>
      </w:r>
      <w:r w:rsidR="009E39CB" w:rsidRPr="00475EB1">
        <w:rPr>
          <w:rFonts w:hint="eastAsia"/>
          <w:b/>
          <w:sz w:val="20"/>
          <w:szCs w:val="20"/>
        </w:rPr>
        <w:t>（</w:t>
      </w:r>
      <w:r w:rsidR="009E39CB" w:rsidRPr="00475EB1">
        <w:rPr>
          <w:rFonts w:hint="eastAsia"/>
          <w:b/>
          <w:sz w:val="20"/>
          <w:szCs w:val="20"/>
        </w:rPr>
        <w:t>SSC</w:t>
      </w:r>
      <w:r w:rsidR="009E39CB" w:rsidRPr="00475EB1">
        <w:rPr>
          <w:rFonts w:hint="eastAsia"/>
          <w:b/>
          <w:sz w:val="20"/>
          <w:szCs w:val="20"/>
        </w:rPr>
        <w:t>）</w:t>
      </w:r>
      <w:r w:rsidRPr="00475EB1">
        <w:rPr>
          <w:rFonts w:hint="eastAsia"/>
          <w:b/>
          <w:sz w:val="20"/>
          <w:szCs w:val="20"/>
        </w:rPr>
        <w:t>：</w:t>
      </w:r>
    </w:p>
    <w:p w:rsidR="00664DB9" w:rsidRPr="00475EB1" w:rsidRDefault="00664DB9" w:rsidP="006A3A27">
      <w:pPr>
        <w:rPr>
          <w:sz w:val="20"/>
          <w:szCs w:val="20"/>
        </w:rPr>
      </w:pPr>
      <w:r w:rsidRPr="00475EB1">
        <w:rPr>
          <w:rFonts w:hint="eastAsia"/>
          <w:sz w:val="20"/>
          <w:szCs w:val="20"/>
        </w:rPr>
        <w:t>SSC</w:t>
      </w:r>
      <w:r w:rsidRPr="00475EB1">
        <w:rPr>
          <w:rFonts w:hint="eastAsia"/>
          <w:sz w:val="20"/>
          <w:szCs w:val="20"/>
        </w:rPr>
        <w:t>の痛みの緩和効果については、</w:t>
      </w:r>
      <w:r w:rsidRPr="00475EB1">
        <w:rPr>
          <w:rFonts w:hint="eastAsia"/>
          <w:sz w:val="20"/>
          <w:szCs w:val="20"/>
        </w:rPr>
        <w:t>4</w:t>
      </w:r>
      <w:r w:rsidRPr="00475EB1">
        <w:rPr>
          <w:rFonts w:hint="eastAsia"/>
          <w:sz w:val="20"/>
          <w:szCs w:val="20"/>
        </w:rPr>
        <w:t>編の正期産児、</w:t>
      </w:r>
      <w:r w:rsidRPr="00475EB1">
        <w:rPr>
          <w:rFonts w:hint="eastAsia"/>
          <w:sz w:val="20"/>
          <w:szCs w:val="20"/>
        </w:rPr>
        <w:t>15</w:t>
      </w:r>
      <w:r w:rsidRPr="00475EB1">
        <w:rPr>
          <w:rFonts w:hint="eastAsia"/>
          <w:sz w:val="20"/>
          <w:szCs w:val="20"/>
        </w:rPr>
        <w:t>編の早産児を対象（</w:t>
      </w:r>
      <w:r w:rsidRPr="00475EB1">
        <w:rPr>
          <w:rFonts w:hint="eastAsia"/>
          <w:sz w:val="20"/>
          <w:szCs w:val="20"/>
        </w:rPr>
        <w:t>n=1594</w:t>
      </w:r>
      <w:r w:rsidR="00EE11BB" w:rsidRPr="00475EB1">
        <w:rPr>
          <w:rFonts w:hint="eastAsia"/>
          <w:sz w:val="20"/>
          <w:szCs w:val="20"/>
        </w:rPr>
        <w:t xml:space="preserve"> </w:t>
      </w:r>
      <w:r w:rsidR="00EE11BB" w:rsidRPr="00475EB1">
        <w:rPr>
          <w:rFonts w:hint="eastAsia"/>
          <w:sz w:val="20"/>
          <w:szCs w:val="20"/>
        </w:rPr>
        <w:t>在胎</w:t>
      </w:r>
      <w:r w:rsidR="00EE11BB" w:rsidRPr="00475EB1">
        <w:rPr>
          <w:rFonts w:hint="eastAsia"/>
          <w:sz w:val="20"/>
          <w:szCs w:val="20"/>
        </w:rPr>
        <w:t>28</w:t>
      </w:r>
      <w:r w:rsidR="00EE11BB" w:rsidRPr="00475EB1">
        <w:rPr>
          <w:rFonts w:hint="eastAsia"/>
          <w:sz w:val="20"/>
          <w:szCs w:val="20"/>
        </w:rPr>
        <w:t>～</w:t>
      </w:r>
      <w:r w:rsidR="00EE11BB" w:rsidRPr="00475EB1">
        <w:rPr>
          <w:rFonts w:hint="eastAsia"/>
          <w:sz w:val="20"/>
          <w:szCs w:val="20"/>
        </w:rPr>
        <w:t>36</w:t>
      </w:r>
      <w:r w:rsidR="00EE11BB" w:rsidRPr="00475EB1">
        <w:rPr>
          <w:rFonts w:hint="eastAsia"/>
          <w:sz w:val="20"/>
          <w:szCs w:val="20"/>
        </w:rPr>
        <w:t>週</w:t>
      </w:r>
      <w:r w:rsidRPr="00475EB1">
        <w:rPr>
          <w:rFonts w:hint="eastAsia"/>
          <w:sz w:val="20"/>
          <w:szCs w:val="20"/>
        </w:rPr>
        <w:t>）としたコクランのシステマティック・レビュー</w:t>
      </w:r>
      <w:r w:rsidRPr="00475EB1">
        <w:rPr>
          <w:rFonts w:hint="eastAsia"/>
          <w:sz w:val="20"/>
          <w:szCs w:val="20"/>
          <w:vertAlign w:val="superscript"/>
        </w:rPr>
        <w:t>10)</w:t>
      </w:r>
      <w:r w:rsidRPr="00475EB1">
        <w:rPr>
          <w:rFonts w:hint="eastAsia"/>
          <w:sz w:val="20"/>
          <w:szCs w:val="20"/>
        </w:rPr>
        <w:t>で検討されている。痛みを伴う処置として、足底穿刺（</w:t>
      </w:r>
      <w:r w:rsidRPr="00475EB1">
        <w:rPr>
          <w:rFonts w:hint="eastAsia"/>
          <w:sz w:val="20"/>
          <w:szCs w:val="20"/>
        </w:rPr>
        <w:t>15</w:t>
      </w:r>
      <w:r w:rsidRPr="00475EB1">
        <w:rPr>
          <w:rFonts w:hint="eastAsia"/>
          <w:sz w:val="20"/>
          <w:szCs w:val="20"/>
        </w:rPr>
        <w:t>編、</w:t>
      </w:r>
      <w:r w:rsidRPr="00475EB1">
        <w:rPr>
          <w:rFonts w:hint="eastAsia"/>
          <w:sz w:val="20"/>
          <w:szCs w:val="20"/>
        </w:rPr>
        <w:t>n=744</w:t>
      </w:r>
      <w:r w:rsidRPr="00475EB1">
        <w:rPr>
          <w:rFonts w:hint="eastAsia"/>
          <w:sz w:val="20"/>
          <w:szCs w:val="20"/>
        </w:rPr>
        <w:t>）、静脈穿刺と早産児の組み合わせ（</w:t>
      </w:r>
      <w:r w:rsidRPr="00475EB1">
        <w:rPr>
          <w:rFonts w:hint="eastAsia"/>
          <w:sz w:val="20"/>
          <w:szCs w:val="20"/>
        </w:rPr>
        <w:t>1</w:t>
      </w:r>
      <w:r w:rsidRPr="00475EB1">
        <w:rPr>
          <w:rFonts w:hint="eastAsia"/>
          <w:sz w:val="20"/>
          <w:szCs w:val="20"/>
        </w:rPr>
        <w:t>編、</w:t>
      </w:r>
      <w:r w:rsidRPr="00475EB1">
        <w:rPr>
          <w:rFonts w:hint="eastAsia"/>
          <w:sz w:val="20"/>
          <w:szCs w:val="20"/>
        </w:rPr>
        <w:t>n=50</w:t>
      </w:r>
      <w:r w:rsidRPr="00475EB1">
        <w:rPr>
          <w:rFonts w:hint="eastAsia"/>
          <w:sz w:val="20"/>
          <w:szCs w:val="20"/>
        </w:rPr>
        <w:t>）、筋肉注射</w:t>
      </w:r>
      <w:r w:rsidRPr="00475EB1">
        <w:rPr>
          <w:rFonts w:hint="eastAsia"/>
          <w:sz w:val="20"/>
          <w:szCs w:val="20"/>
        </w:rPr>
        <w:t>2</w:t>
      </w:r>
      <w:r w:rsidRPr="00475EB1">
        <w:rPr>
          <w:rFonts w:hint="eastAsia"/>
          <w:sz w:val="20"/>
          <w:szCs w:val="20"/>
        </w:rPr>
        <w:t>編とワクチン接種</w:t>
      </w:r>
      <w:r w:rsidRPr="00475EB1">
        <w:rPr>
          <w:rFonts w:hint="eastAsia"/>
          <w:sz w:val="20"/>
          <w:szCs w:val="20"/>
        </w:rPr>
        <w:t>1</w:t>
      </w:r>
      <w:r w:rsidRPr="00475EB1">
        <w:rPr>
          <w:rFonts w:hint="eastAsia"/>
          <w:sz w:val="20"/>
          <w:szCs w:val="20"/>
        </w:rPr>
        <w:t>編（</w:t>
      </w:r>
      <w:r w:rsidRPr="00475EB1">
        <w:rPr>
          <w:rFonts w:hint="eastAsia"/>
          <w:sz w:val="20"/>
          <w:szCs w:val="20"/>
        </w:rPr>
        <w:t>n=80</w:t>
      </w:r>
      <w:r w:rsidRPr="00475EB1">
        <w:rPr>
          <w:rFonts w:hint="eastAsia"/>
          <w:sz w:val="20"/>
          <w:szCs w:val="20"/>
        </w:rPr>
        <w:t>）である。行動指標（啼泣や顔表情、体の動きなど）を単独で用いた検討では</w:t>
      </w:r>
      <w:r w:rsidRPr="00475EB1">
        <w:rPr>
          <w:rFonts w:hint="eastAsia"/>
          <w:sz w:val="20"/>
          <w:szCs w:val="20"/>
        </w:rPr>
        <w:t>SSC</w:t>
      </w:r>
      <w:r w:rsidRPr="00475EB1">
        <w:rPr>
          <w:rFonts w:hint="eastAsia"/>
          <w:sz w:val="20"/>
          <w:szCs w:val="20"/>
        </w:rPr>
        <w:t>の有効性が強く認められるとする一方で、生理指標（心拍数、呼吸数、酸素飽和度、脳血流など）を単独で用いた検討ではその効</w:t>
      </w:r>
      <w:r w:rsidRPr="00475EB1">
        <w:rPr>
          <w:rFonts w:hint="eastAsia"/>
          <w:sz w:val="20"/>
          <w:szCs w:val="20"/>
        </w:rPr>
        <w:lastRenderedPageBreak/>
        <w:t>果は減弱すると述べられている。行動指標と生理指標を組み合わせた痛みの測定ツール</w:t>
      </w:r>
      <w:r w:rsidR="00D27F2E" w:rsidRPr="00475EB1">
        <w:rPr>
          <w:rFonts w:hint="eastAsia"/>
          <w:sz w:val="20"/>
          <w:szCs w:val="20"/>
        </w:rPr>
        <w:t>である</w:t>
      </w:r>
      <w:r w:rsidRPr="00475EB1">
        <w:rPr>
          <w:rFonts w:hint="eastAsia"/>
          <w:sz w:val="20"/>
          <w:szCs w:val="20"/>
        </w:rPr>
        <w:t>PIPP</w:t>
      </w:r>
      <w:r w:rsidR="004E0C98" w:rsidRPr="00475EB1">
        <w:rPr>
          <w:rFonts w:hint="eastAsia"/>
          <w:sz w:val="20"/>
          <w:szCs w:val="20"/>
        </w:rPr>
        <w:t>・</w:t>
      </w:r>
      <w:r w:rsidRPr="00475EB1">
        <w:rPr>
          <w:rFonts w:hint="eastAsia"/>
          <w:sz w:val="20"/>
          <w:szCs w:val="20"/>
        </w:rPr>
        <w:t xml:space="preserve"> COMFORT</w:t>
      </w:r>
      <w:r w:rsidR="00BF1061" w:rsidRPr="00475EB1">
        <w:rPr>
          <w:rFonts w:hint="eastAsia"/>
          <w:sz w:val="20"/>
          <w:szCs w:val="20"/>
        </w:rPr>
        <w:t xml:space="preserve"> scale</w:t>
      </w:r>
      <w:r w:rsidR="004E0C98" w:rsidRPr="00475EB1">
        <w:rPr>
          <w:rFonts w:hint="eastAsia"/>
          <w:sz w:val="20"/>
          <w:szCs w:val="20"/>
        </w:rPr>
        <w:t>・</w:t>
      </w:r>
      <w:r w:rsidRPr="00475EB1">
        <w:rPr>
          <w:rFonts w:hint="eastAsia"/>
          <w:sz w:val="20"/>
          <w:szCs w:val="20"/>
        </w:rPr>
        <w:t xml:space="preserve"> BIIP</w:t>
      </w:r>
      <w:r w:rsidR="004E0C98" w:rsidRPr="00475EB1">
        <w:rPr>
          <w:rFonts w:hint="eastAsia"/>
          <w:sz w:val="20"/>
          <w:szCs w:val="20"/>
        </w:rPr>
        <w:t>・</w:t>
      </w:r>
      <w:r w:rsidRPr="00475EB1">
        <w:rPr>
          <w:rFonts w:hint="eastAsia"/>
          <w:sz w:val="20"/>
          <w:szCs w:val="20"/>
        </w:rPr>
        <w:t xml:space="preserve"> NIPS</w:t>
      </w:r>
      <w:r w:rsidR="004E0C98" w:rsidRPr="00475EB1">
        <w:rPr>
          <w:rFonts w:hint="eastAsia"/>
          <w:sz w:val="20"/>
          <w:szCs w:val="20"/>
        </w:rPr>
        <w:t>・</w:t>
      </w:r>
      <w:r w:rsidRPr="00475EB1">
        <w:rPr>
          <w:rFonts w:hint="eastAsia"/>
          <w:sz w:val="20"/>
          <w:szCs w:val="20"/>
        </w:rPr>
        <w:t>N-PASS</w:t>
      </w:r>
      <w:r w:rsidRPr="00475EB1">
        <w:rPr>
          <w:rFonts w:hint="eastAsia"/>
          <w:sz w:val="20"/>
          <w:szCs w:val="20"/>
        </w:rPr>
        <w:t>では、</w:t>
      </w:r>
      <w:r w:rsidRPr="00475EB1">
        <w:rPr>
          <w:rFonts w:hint="eastAsia"/>
          <w:sz w:val="20"/>
          <w:szCs w:val="20"/>
        </w:rPr>
        <w:t>SSC</w:t>
      </w:r>
      <w:r w:rsidRPr="00475EB1">
        <w:rPr>
          <w:rFonts w:hint="eastAsia"/>
          <w:sz w:val="20"/>
          <w:szCs w:val="20"/>
        </w:rPr>
        <w:t>は痛みの緩和に有効であると結論付けている。</w:t>
      </w:r>
    </w:p>
    <w:p w:rsidR="004739CE" w:rsidRPr="00475EB1" w:rsidRDefault="004739CE" w:rsidP="006A3A27">
      <w:pPr>
        <w:rPr>
          <w:b/>
          <w:sz w:val="20"/>
          <w:szCs w:val="20"/>
        </w:rPr>
      </w:pPr>
      <w:r w:rsidRPr="00475EB1">
        <w:rPr>
          <w:rFonts w:hint="eastAsia"/>
          <w:b/>
          <w:sz w:val="20"/>
          <w:szCs w:val="20"/>
        </w:rPr>
        <w:t>推奨に至るまでの検討事項⑤：</w:t>
      </w:r>
    </w:p>
    <w:p w:rsidR="009E6DC4" w:rsidRPr="00475EB1" w:rsidRDefault="00FC64A4" w:rsidP="006A3A27">
      <w:pPr>
        <w:rPr>
          <w:sz w:val="20"/>
          <w:szCs w:val="20"/>
        </w:rPr>
      </w:pPr>
      <w:r w:rsidRPr="00475EB1">
        <w:rPr>
          <w:rFonts w:hint="eastAsia"/>
          <w:sz w:val="20"/>
          <w:szCs w:val="20"/>
        </w:rPr>
        <w:t>NANN</w:t>
      </w:r>
      <w:r w:rsidRPr="00475EB1">
        <w:rPr>
          <w:rFonts w:hint="eastAsia"/>
          <w:sz w:val="20"/>
          <w:szCs w:val="20"/>
        </w:rPr>
        <w:t>、</w:t>
      </w:r>
      <w:r w:rsidR="00C13F67" w:rsidRPr="00475EB1">
        <w:rPr>
          <w:rFonts w:hint="eastAsia"/>
          <w:sz w:val="20"/>
          <w:szCs w:val="20"/>
        </w:rPr>
        <w:t>ISN</w:t>
      </w:r>
      <w:r w:rsidRPr="00475EB1">
        <w:rPr>
          <w:rFonts w:hint="eastAsia"/>
          <w:sz w:val="20"/>
          <w:szCs w:val="20"/>
        </w:rPr>
        <w:t>、</w:t>
      </w:r>
      <w:r w:rsidRPr="00475EB1">
        <w:rPr>
          <w:rFonts w:hint="eastAsia"/>
          <w:sz w:val="20"/>
          <w:szCs w:val="20"/>
        </w:rPr>
        <w:t>RASP</w:t>
      </w:r>
      <w:r w:rsidR="00664DB9" w:rsidRPr="00475EB1">
        <w:rPr>
          <w:rFonts w:hint="eastAsia"/>
          <w:sz w:val="20"/>
          <w:szCs w:val="20"/>
        </w:rPr>
        <w:t>のガイドライン</w:t>
      </w:r>
      <w:r w:rsidR="00664DB9" w:rsidRPr="00475EB1">
        <w:rPr>
          <w:rFonts w:hint="eastAsia"/>
          <w:sz w:val="20"/>
          <w:szCs w:val="20"/>
          <w:vertAlign w:val="superscript"/>
        </w:rPr>
        <w:t>2)3)</w:t>
      </w:r>
      <w:r w:rsidR="00247EB0" w:rsidRPr="00475EB1">
        <w:rPr>
          <w:rFonts w:hint="eastAsia"/>
          <w:sz w:val="20"/>
          <w:szCs w:val="20"/>
          <w:vertAlign w:val="superscript"/>
        </w:rPr>
        <w:t>6</w:t>
      </w:r>
      <w:r w:rsidR="00664DB9" w:rsidRPr="00475EB1">
        <w:rPr>
          <w:rFonts w:hint="eastAsia"/>
          <w:sz w:val="20"/>
          <w:szCs w:val="20"/>
          <w:vertAlign w:val="superscript"/>
        </w:rPr>
        <w:t>)</w:t>
      </w:r>
      <w:r w:rsidR="00664DB9" w:rsidRPr="00475EB1">
        <w:rPr>
          <w:rFonts w:hint="eastAsia"/>
          <w:sz w:val="20"/>
          <w:szCs w:val="20"/>
        </w:rPr>
        <w:t>においても</w:t>
      </w:r>
      <w:r w:rsidR="00664DB9" w:rsidRPr="00475EB1">
        <w:rPr>
          <w:rFonts w:hint="eastAsia"/>
          <w:sz w:val="20"/>
          <w:szCs w:val="20"/>
        </w:rPr>
        <w:t>SSC</w:t>
      </w:r>
      <w:r w:rsidR="00664DB9" w:rsidRPr="00475EB1">
        <w:rPr>
          <w:rFonts w:hint="eastAsia"/>
          <w:sz w:val="20"/>
          <w:szCs w:val="20"/>
        </w:rPr>
        <w:t>は処置時の痛み</w:t>
      </w:r>
      <w:r w:rsidR="000E052C" w:rsidRPr="00475EB1">
        <w:rPr>
          <w:rFonts w:hint="eastAsia"/>
          <w:sz w:val="20"/>
          <w:szCs w:val="20"/>
        </w:rPr>
        <w:t>の</w:t>
      </w:r>
      <w:r w:rsidR="00664DB9" w:rsidRPr="00475EB1">
        <w:rPr>
          <w:rFonts w:hint="eastAsia"/>
          <w:sz w:val="20"/>
          <w:szCs w:val="20"/>
        </w:rPr>
        <w:t>緩和</w:t>
      </w:r>
      <w:r w:rsidR="000E052C" w:rsidRPr="00475EB1">
        <w:rPr>
          <w:rFonts w:hint="eastAsia"/>
          <w:sz w:val="20"/>
          <w:szCs w:val="20"/>
        </w:rPr>
        <w:t>法として</w:t>
      </w:r>
      <w:r w:rsidR="00664DB9" w:rsidRPr="00475EB1">
        <w:rPr>
          <w:rFonts w:hint="eastAsia"/>
          <w:sz w:val="20"/>
          <w:szCs w:val="20"/>
        </w:rPr>
        <w:t>高いレベルで推奨されている。</w:t>
      </w:r>
    </w:p>
    <w:p w:rsidR="00664DB9" w:rsidRPr="00475EB1" w:rsidRDefault="00664DB9" w:rsidP="006A3A27">
      <w:pPr>
        <w:rPr>
          <w:sz w:val="20"/>
          <w:szCs w:val="20"/>
        </w:rPr>
      </w:pPr>
      <w:r w:rsidRPr="00475EB1">
        <w:rPr>
          <w:rFonts w:hint="eastAsia"/>
          <w:sz w:val="20"/>
          <w:szCs w:val="20"/>
        </w:rPr>
        <w:t>国内においては、マンパワーの問題</w:t>
      </w:r>
      <w:r w:rsidR="00FC64A4" w:rsidRPr="00475EB1">
        <w:rPr>
          <w:rFonts w:hint="eastAsia"/>
          <w:sz w:val="20"/>
          <w:szCs w:val="20"/>
        </w:rPr>
        <w:t>による</w:t>
      </w:r>
      <w:r w:rsidRPr="00475EB1">
        <w:rPr>
          <w:rFonts w:hint="eastAsia"/>
          <w:sz w:val="20"/>
          <w:szCs w:val="20"/>
        </w:rPr>
        <w:t>と推察されるが、</w:t>
      </w:r>
      <w:r w:rsidRPr="00475EB1">
        <w:rPr>
          <w:rFonts w:hint="eastAsia"/>
          <w:sz w:val="20"/>
          <w:szCs w:val="20"/>
        </w:rPr>
        <w:t>SSC</w:t>
      </w:r>
      <w:r w:rsidRPr="00475EB1">
        <w:rPr>
          <w:rFonts w:hint="eastAsia"/>
          <w:sz w:val="20"/>
          <w:szCs w:val="20"/>
        </w:rPr>
        <w:t>を実践している施設は少ない現状にある。</w:t>
      </w:r>
      <w:r w:rsidR="0098488D" w:rsidRPr="00475EB1">
        <w:rPr>
          <w:rFonts w:hint="eastAsia"/>
          <w:sz w:val="20"/>
          <w:szCs w:val="20"/>
        </w:rPr>
        <w:t>母親のインタビューにおいても、カンガルーケアの経験がなく、痛みの緩和法に適しているかどうかについて意見が出されなかった。</w:t>
      </w:r>
      <w:r w:rsidRPr="00475EB1">
        <w:rPr>
          <w:rFonts w:hint="eastAsia"/>
          <w:sz w:val="20"/>
          <w:szCs w:val="20"/>
        </w:rPr>
        <w:t>また、</w:t>
      </w:r>
      <w:r w:rsidRPr="00475EB1">
        <w:rPr>
          <w:rFonts w:hint="eastAsia"/>
          <w:sz w:val="20"/>
          <w:szCs w:val="20"/>
        </w:rPr>
        <w:t>SSC</w:t>
      </w:r>
      <w:r w:rsidRPr="00475EB1">
        <w:rPr>
          <w:rFonts w:hint="eastAsia"/>
          <w:sz w:val="20"/>
          <w:szCs w:val="20"/>
        </w:rPr>
        <w:t>実施中に足底穿刺を行うには手技的な難しさがあるため、実施に向けての準備や訓練も必要である。したがって、</w:t>
      </w:r>
      <w:r w:rsidRPr="00475EB1">
        <w:rPr>
          <w:rFonts w:hint="eastAsia"/>
          <w:sz w:val="20"/>
          <w:szCs w:val="20"/>
        </w:rPr>
        <w:t>SSC</w:t>
      </w:r>
      <w:r w:rsidRPr="00475EB1">
        <w:rPr>
          <w:rFonts w:hint="eastAsia"/>
          <w:sz w:val="20"/>
          <w:szCs w:val="20"/>
        </w:rPr>
        <w:t>実施中に処置をする機会がある場合には、母親や家族の希望や各施設の状況を踏まえたうえで、</w:t>
      </w:r>
      <w:r w:rsidRPr="00475EB1">
        <w:rPr>
          <w:rFonts w:hint="eastAsia"/>
          <w:sz w:val="20"/>
          <w:szCs w:val="20"/>
        </w:rPr>
        <w:t>SSC</w:t>
      </w:r>
      <w:r w:rsidRPr="00475EB1">
        <w:rPr>
          <w:rFonts w:hint="eastAsia"/>
          <w:sz w:val="20"/>
          <w:szCs w:val="20"/>
        </w:rPr>
        <w:t>やカンガルーケアを痛みの緩和法として実施することが望まれる。</w:t>
      </w:r>
    </w:p>
    <w:p w:rsidR="00664DB9" w:rsidRPr="00475EB1" w:rsidRDefault="00664DB9"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664DB9" w:rsidRPr="00475EB1" w:rsidRDefault="00664DB9" w:rsidP="00185306">
      <w:pPr>
        <w:ind w:left="141" w:firstLine="210"/>
        <w:rPr>
          <w:szCs w:val="21"/>
        </w:rPr>
      </w:pPr>
    </w:p>
    <w:p w:rsidR="007A35B7" w:rsidRPr="00475EB1" w:rsidRDefault="007A35B7" w:rsidP="006A3A27">
      <w:pPr>
        <w:rPr>
          <w:sz w:val="20"/>
          <w:szCs w:val="20"/>
        </w:rPr>
      </w:pPr>
      <w:r w:rsidRPr="00475EB1">
        <w:rPr>
          <w:rFonts w:hint="eastAsia"/>
          <w:b/>
          <w:sz w:val="20"/>
          <w:szCs w:val="20"/>
        </w:rPr>
        <w:t>CQ8</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に入院している新生児に痛みを伴うベッドサイド処置を行う場合、事前に口腔内にショ糖を投与されると、投与されない場合と比較して、新生児の痛みが</w:t>
      </w:r>
      <w:r w:rsidR="00803A66" w:rsidRPr="00475EB1">
        <w:rPr>
          <w:rFonts w:hint="eastAsia"/>
          <w:sz w:val="20"/>
          <w:szCs w:val="20"/>
          <w:u w:val="single"/>
        </w:rPr>
        <w:t>緩和</w:t>
      </w:r>
      <w:r w:rsidRPr="00475EB1">
        <w:rPr>
          <w:rFonts w:hint="eastAsia"/>
          <w:sz w:val="20"/>
          <w:szCs w:val="20"/>
          <w:u w:val="single"/>
        </w:rPr>
        <w:t>し生活の質が向上するか？</w:t>
      </w:r>
    </w:p>
    <w:p w:rsidR="00313AE2" w:rsidRPr="00475EB1" w:rsidRDefault="00313AE2" w:rsidP="006A3A27">
      <w:pPr>
        <w:rPr>
          <w:b/>
          <w:sz w:val="20"/>
          <w:szCs w:val="20"/>
        </w:rPr>
      </w:pPr>
      <w:r w:rsidRPr="00475EB1">
        <w:rPr>
          <w:rFonts w:hint="eastAsia"/>
          <w:b/>
          <w:sz w:val="20"/>
          <w:szCs w:val="20"/>
        </w:rPr>
        <w:t>A8</w:t>
      </w:r>
      <w:r w:rsidRPr="00475EB1">
        <w:rPr>
          <w:rFonts w:hint="eastAsia"/>
          <w:b/>
          <w:sz w:val="20"/>
          <w:szCs w:val="20"/>
        </w:rPr>
        <w:t>：①ショ糖の事前口腔内投与は、足底穿刺に伴う痛みの緩和に有用であるので、</w:t>
      </w:r>
      <w:r w:rsidR="00D97CAF" w:rsidRPr="00475EB1">
        <w:rPr>
          <w:rFonts w:hint="eastAsia"/>
          <w:b/>
          <w:sz w:val="20"/>
          <w:szCs w:val="20"/>
        </w:rPr>
        <w:t>早産児</w:t>
      </w:r>
      <w:r w:rsidRPr="00475EB1">
        <w:rPr>
          <w:rFonts w:hint="eastAsia"/>
          <w:b/>
          <w:sz w:val="20"/>
          <w:szCs w:val="20"/>
        </w:rPr>
        <w:t>の足底穿刺の緩和法として提案する。他の非薬理的方法の併用の効果を考慮する。（</w:t>
      </w:r>
      <w:r w:rsidRPr="00475EB1">
        <w:rPr>
          <w:rFonts w:hint="eastAsia"/>
          <w:b/>
          <w:sz w:val="20"/>
          <w:szCs w:val="20"/>
        </w:rPr>
        <w:t>2A</w:t>
      </w:r>
      <w:r w:rsidRPr="00475EB1">
        <w:rPr>
          <w:rFonts w:hint="eastAsia"/>
          <w:b/>
          <w:sz w:val="20"/>
          <w:szCs w:val="20"/>
        </w:rPr>
        <w:t>）</w:t>
      </w:r>
    </w:p>
    <w:p w:rsidR="00DE1091" w:rsidRPr="00475EB1" w:rsidRDefault="00313AE2" w:rsidP="006A3A27">
      <w:pPr>
        <w:tabs>
          <w:tab w:val="left" w:pos="7797"/>
        </w:tabs>
        <w:rPr>
          <w:b/>
          <w:sz w:val="20"/>
          <w:szCs w:val="20"/>
        </w:rPr>
      </w:pPr>
      <w:r w:rsidRPr="00475EB1">
        <w:rPr>
          <w:rFonts w:hint="eastAsia"/>
          <w:b/>
          <w:sz w:val="20"/>
          <w:szCs w:val="20"/>
        </w:rPr>
        <w:t>②</w:t>
      </w:r>
      <w:r w:rsidR="00DE1091" w:rsidRPr="00475EB1">
        <w:rPr>
          <w:rFonts w:hint="eastAsia"/>
          <w:b/>
          <w:sz w:val="20"/>
          <w:szCs w:val="20"/>
        </w:rPr>
        <w:t>ショ糖の鎮痛メカニズムは解明されておらず、また繰り返しショ糖を投与することによる神経学的予後へのリスクが懸念されているので、痛みの緩和のためにショ糖を用いる場合は、</w:t>
      </w:r>
      <w:r w:rsidR="006A278D" w:rsidRPr="00475EB1">
        <w:rPr>
          <w:rFonts w:hint="eastAsia"/>
          <w:b/>
          <w:sz w:val="20"/>
          <w:szCs w:val="20"/>
        </w:rPr>
        <w:t>親</w:t>
      </w:r>
      <w:r w:rsidR="00DE1091" w:rsidRPr="00475EB1">
        <w:rPr>
          <w:rFonts w:hint="eastAsia"/>
          <w:b/>
          <w:sz w:val="20"/>
          <w:szCs w:val="20"/>
        </w:rPr>
        <w:t>の同意を得、非薬理的緩和法と併用しながら必要最低限の範囲で使用することを提案する。（</w:t>
      </w:r>
      <w:r w:rsidR="00DE1091" w:rsidRPr="00475EB1">
        <w:rPr>
          <w:rFonts w:hint="eastAsia"/>
          <w:b/>
          <w:sz w:val="20"/>
          <w:szCs w:val="20"/>
        </w:rPr>
        <w:t>2B</w:t>
      </w:r>
      <w:r w:rsidR="00DE1091" w:rsidRPr="00475EB1">
        <w:rPr>
          <w:rFonts w:hint="eastAsia"/>
          <w:b/>
          <w:sz w:val="20"/>
          <w:szCs w:val="20"/>
        </w:rPr>
        <w:t>）</w:t>
      </w:r>
    </w:p>
    <w:p w:rsidR="00A945E8" w:rsidRPr="00475EB1" w:rsidRDefault="00A945E8" w:rsidP="00185306">
      <w:pPr>
        <w:ind w:left="141"/>
        <w:rPr>
          <w:b/>
          <w:sz w:val="20"/>
          <w:szCs w:val="20"/>
        </w:rPr>
      </w:pPr>
    </w:p>
    <w:p w:rsidR="00313AE2" w:rsidRPr="00475EB1" w:rsidRDefault="00A945E8" w:rsidP="006A3A27">
      <w:pPr>
        <w:rPr>
          <w:sz w:val="20"/>
          <w:szCs w:val="20"/>
        </w:rPr>
      </w:pPr>
      <w:r w:rsidRPr="00475EB1">
        <w:rPr>
          <w:rFonts w:hint="eastAsia"/>
          <w:b/>
          <w:sz w:val="20"/>
          <w:szCs w:val="20"/>
        </w:rPr>
        <w:t>科学的</w:t>
      </w:r>
      <w:r w:rsidR="00313AE2" w:rsidRPr="00475EB1">
        <w:rPr>
          <w:rFonts w:hint="eastAsia"/>
          <w:b/>
          <w:sz w:val="20"/>
          <w:szCs w:val="20"/>
        </w:rPr>
        <w:t>根拠①</w:t>
      </w:r>
      <w:r w:rsidR="009E39CB" w:rsidRPr="00475EB1">
        <w:rPr>
          <w:rFonts w:hint="eastAsia"/>
          <w:b/>
          <w:sz w:val="20"/>
          <w:szCs w:val="20"/>
        </w:rPr>
        <w:t>（ショ糖の事前口腔内投与）</w:t>
      </w:r>
      <w:r w:rsidR="00313AE2" w:rsidRPr="00475EB1">
        <w:rPr>
          <w:rFonts w:hint="eastAsia"/>
          <w:b/>
          <w:sz w:val="20"/>
          <w:szCs w:val="20"/>
        </w:rPr>
        <w:t>：</w:t>
      </w:r>
    </w:p>
    <w:p w:rsidR="00313AE2" w:rsidRPr="00475EB1" w:rsidRDefault="00313AE2" w:rsidP="006A3A27">
      <w:pPr>
        <w:rPr>
          <w:sz w:val="20"/>
          <w:szCs w:val="20"/>
        </w:rPr>
      </w:pPr>
      <w:r w:rsidRPr="00475EB1">
        <w:rPr>
          <w:rFonts w:hint="eastAsia"/>
          <w:sz w:val="20"/>
          <w:szCs w:val="20"/>
        </w:rPr>
        <w:t>NICU</w:t>
      </w:r>
      <w:r w:rsidRPr="00475EB1">
        <w:rPr>
          <w:rFonts w:hint="eastAsia"/>
          <w:sz w:val="20"/>
          <w:szCs w:val="20"/>
        </w:rPr>
        <w:t>に入院した新生児のみ</w:t>
      </w:r>
      <w:r w:rsidR="00657EB3" w:rsidRPr="00475EB1">
        <w:rPr>
          <w:rFonts w:hint="eastAsia"/>
          <w:sz w:val="20"/>
          <w:szCs w:val="20"/>
        </w:rPr>
        <w:t>が</w:t>
      </w:r>
      <w:r w:rsidRPr="00475EB1">
        <w:rPr>
          <w:rFonts w:hint="eastAsia"/>
          <w:sz w:val="20"/>
          <w:szCs w:val="20"/>
        </w:rPr>
        <w:t>対象ではないが、早産児と正期産児の痛みへのショ糖の緩和効果を新生児期で検証したコクラン共同計画によるシステマティック・</w:t>
      </w:r>
      <w:r w:rsidR="00E133A5" w:rsidRPr="00475EB1">
        <w:rPr>
          <w:rFonts w:hint="eastAsia"/>
          <w:sz w:val="20"/>
          <w:szCs w:val="20"/>
        </w:rPr>
        <w:t>レビュー</w:t>
      </w:r>
      <w:r w:rsidRPr="00475EB1">
        <w:rPr>
          <w:rFonts w:hint="eastAsia"/>
          <w:sz w:val="20"/>
          <w:szCs w:val="20"/>
        </w:rPr>
        <w:t>が</w:t>
      </w:r>
      <w:r w:rsidRPr="00475EB1">
        <w:rPr>
          <w:rFonts w:hint="eastAsia"/>
          <w:sz w:val="20"/>
          <w:szCs w:val="20"/>
        </w:rPr>
        <w:t>1</w:t>
      </w:r>
      <w:r w:rsidRPr="00475EB1">
        <w:rPr>
          <w:rFonts w:hint="eastAsia"/>
          <w:sz w:val="20"/>
          <w:szCs w:val="20"/>
        </w:rPr>
        <w:t>件ある</w:t>
      </w:r>
      <w:r w:rsidRPr="00475EB1">
        <w:rPr>
          <w:rFonts w:hint="eastAsia"/>
          <w:sz w:val="20"/>
          <w:szCs w:val="20"/>
          <w:vertAlign w:val="superscript"/>
        </w:rPr>
        <w:t>1)</w:t>
      </w:r>
      <w:r w:rsidRPr="00475EB1">
        <w:rPr>
          <w:rFonts w:hint="eastAsia"/>
          <w:sz w:val="20"/>
          <w:szCs w:val="20"/>
        </w:rPr>
        <w:t>。この</w:t>
      </w:r>
      <w:r w:rsidR="00E133A5" w:rsidRPr="00475EB1">
        <w:rPr>
          <w:rFonts w:hint="eastAsia"/>
          <w:sz w:val="20"/>
          <w:szCs w:val="20"/>
        </w:rPr>
        <w:t>レビュー</w:t>
      </w:r>
      <w:r w:rsidRPr="00475EB1">
        <w:rPr>
          <w:rFonts w:hint="eastAsia"/>
          <w:sz w:val="20"/>
          <w:szCs w:val="20"/>
        </w:rPr>
        <w:t>では</w:t>
      </w:r>
      <w:r w:rsidRPr="00475EB1">
        <w:rPr>
          <w:rFonts w:hint="eastAsia"/>
          <w:sz w:val="20"/>
          <w:szCs w:val="20"/>
        </w:rPr>
        <w:t>57</w:t>
      </w:r>
      <w:r w:rsidRPr="00475EB1">
        <w:rPr>
          <w:rFonts w:hint="eastAsia"/>
          <w:sz w:val="20"/>
          <w:szCs w:val="20"/>
        </w:rPr>
        <w:t>件のランダム化比較試験を</w:t>
      </w:r>
      <w:r w:rsidR="00657EB3" w:rsidRPr="00475EB1">
        <w:rPr>
          <w:rFonts w:hint="eastAsia"/>
          <w:sz w:val="20"/>
          <w:szCs w:val="20"/>
        </w:rPr>
        <w:t>分析対象とし、</w:t>
      </w:r>
      <w:r w:rsidRPr="00475EB1">
        <w:rPr>
          <w:rFonts w:hint="eastAsia"/>
          <w:sz w:val="20"/>
          <w:szCs w:val="20"/>
        </w:rPr>
        <w:t>足底穿刺、眼底検査、静脈穿刺、尿道カテーテルの挿入、割礼、皮下注射、栄養チューブ挿入、複数処置に対するショ糖の痛みの緩和効果</w:t>
      </w:r>
      <w:r w:rsidR="0034757E" w:rsidRPr="00475EB1">
        <w:rPr>
          <w:rFonts w:hint="eastAsia"/>
          <w:sz w:val="20"/>
          <w:szCs w:val="20"/>
        </w:rPr>
        <w:t>が</w:t>
      </w:r>
      <w:r w:rsidRPr="00475EB1">
        <w:rPr>
          <w:rFonts w:hint="eastAsia"/>
          <w:sz w:val="20"/>
          <w:szCs w:val="20"/>
        </w:rPr>
        <w:t>検証</w:t>
      </w:r>
      <w:r w:rsidR="0034757E" w:rsidRPr="00475EB1">
        <w:rPr>
          <w:rFonts w:hint="eastAsia"/>
          <w:sz w:val="20"/>
          <w:szCs w:val="20"/>
        </w:rPr>
        <w:t>され</w:t>
      </w:r>
      <w:r w:rsidRPr="00475EB1">
        <w:rPr>
          <w:rFonts w:hint="eastAsia"/>
          <w:sz w:val="20"/>
          <w:szCs w:val="20"/>
        </w:rPr>
        <w:t>ている。</w:t>
      </w:r>
      <w:r w:rsidR="00657EB3" w:rsidRPr="00475EB1">
        <w:rPr>
          <w:rFonts w:hint="eastAsia"/>
          <w:sz w:val="20"/>
          <w:szCs w:val="20"/>
        </w:rPr>
        <w:t>但し、</w:t>
      </w:r>
      <w:r w:rsidRPr="00475EB1">
        <w:rPr>
          <w:rFonts w:hint="eastAsia"/>
          <w:sz w:val="20"/>
          <w:szCs w:val="20"/>
        </w:rPr>
        <w:t>おしゃぶり、抱っこ</w:t>
      </w:r>
      <w:r w:rsidR="00657EB3" w:rsidRPr="00475EB1">
        <w:rPr>
          <w:rFonts w:hint="eastAsia"/>
          <w:sz w:val="20"/>
          <w:szCs w:val="20"/>
        </w:rPr>
        <w:t>、</w:t>
      </w:r>
      <w:r w:rsidR="00D97CAF" w:rsidRPr="00475EB1">
        <w:rPr>
          <w:rFonts w:hint="eastAsia"/>
          <w:sz w:val="20"/>
          <w:szCs w:val="20"/>
        </w:rPr>
        <w:t>包むなど</w:t>
      </w:r>
      <w:r w:rsidRPr="00475EB1">
        <w:rPr>
          <w:rFonts w:hint="eastAsia"/>
          <w:sz w:val="20"/>
          <w:szCs w:val="20"/>
        </w:rPr>
        <w:t>の</w:t>
      </w:r>
      <w:r w:rsidR="0034757E" w:rsidRPr="00475EB1">
        <w:rPr>
          <w:rFonts w:hint="eastAsia"/>
          <w:sz w:val="20"/>
          <w:szCs w:val="20"/>
        </w:rPr>
        <w:t>非薬理的緩和法を</w:t>
      </w:r>
      <w:r w:rsidRPr="00475EB1">
        <w:rPr>
          <w:rFonts w:hint="eastAsia"/>
          <w:sz w:val="20"/>
          <w:szCs w:val="20"/>
        </w:rPr>
        <w:t>併用</w:t>
      </w:r>
      <w:r w:rsidR="0034757E" w:rsidRPr="00475EB1">
        <w:rPr>
          <w:rFonts w:hint="eastAsia"/>
          <w:sz w:val="20"/>
          <w:szCs w:val="20"/>
        </w:rPr>
        <w:t>して</w:t>
      </w:r>
      <w:r w:rsidRPr="00475EB1">
        <w:rPr>
          <w:rFonts w:hint="eastAsia"/>
          <w:sz w:val="20"/>
          <w:szCs w:val="20"/>
        </w:rPr>
        <w:t>いる上での評価である。</w:t>
      </w:r>
    </w:p>
    <w:p w:rsidR="0050491B" w:rsidRPr="00475EB1" w:rsidRDefault="00313AE2" w:rsidP="006A3A27">
      <w:pPr>
        <w:ind w:firstLineChars="100" w:firstLine="192"/>
        <w:rPr>
          <w:sz w:val="20"/>
          <w:szCs w:val="20"/>
        </w:rPr>
      </w:pPr>
      <w:r w:rsidRPr="00475EB1">
        <w:rPr>
          <w:rFonts w:hint="eastAsia"/>
          <w:sz w:val="20"/>
          <w:szCs w:val="20"/>
        </w:rPr>
        <w:t>これらの処置の内、メタ分析が可能であった処置は足底穿刺と眼底検査であ</w:t>
      </w:r>
      <w:r w:rsidR="00657EB3" w:rsidRPr="00475EB1">
        <w:rPr>
          <w:rFonts w:hint="eastAsia"/>
          <w:sz w:val="20"/>
          <w:szCs w:val="20"/>
        </w:rPr>
        <w:t>り、メタ分析の対象となった研究の早産児は、状態の安定した早産児で</w:t>
      </w:r>
      <w:r w:rsidR="0050491B" w:rsidRPr="00475EB1">
        <w:rPr>
          <w:rFonts w:hint="eastAsia"/>
          <w:sz w:val="20"/>
          <w:szCs w:val="20"/>
        </w:rPr>
        <w:t>あり</w:t>
      </w:r>
      <w:r w:rsidR="00657EB3" w:rsidRPr="00475EB1">
        <w:rPr>
          <w:rFonts w:hint="eastAsia"/>
          <w:sz w:val="20"/>
          <w:szCs w:val="20"/>
        </w:rPr>
        <w:t>、在胎</w:t>
      </w:r>
      <w:r w:rsidR="00657EB3" w:rsidRPr="00475EB1">
        <w:rPr>
          <w:rFonts w:hint="eastAsia"/>
          <w:sz w:val="20"/>
          <w:szCs w:val="20"/>
        </w:rPr>
        <w:t>27</w:t>
      </w:r>
      <w:r w:rsidR="00657EB3" w:rsidRPr="00475EB1">
        <w:rPr>
          <w:rFonts w:hint="eastAsia"/>
          <w:sz w:val="20"/>
          <w:szCs w:val="20"/>
        </w:rPr>
        <w:t>週未満</w:t>
      </w:r>
      <w:r w:rsidR="0050491B" w:rsidRPr="00475EB1">
        <w:rPr>
          <w:rFonts w:hint="eastAsia"/>
          <w:sz w:val="20"/>
          <w:szCs w:val="20"/>
        </w:rPr>
        <w:t>の早産児が</w:t>
      </w:r>
      <w:r w:rsidR="00657EB3" w:rsidRPr="00475EB1">
        <w:rPr>
          <w:rFonts w:hint="eastAsia"/>
          <w:sz w:val="20"/>
          <w:szCs w:val="20"/>
        </w:rPr>
        <w:t>対象</w:t>
      </w:r>
      <w:r w:rsidR="0050491B" w:rsidRPr="00475EB1">
        <w:rPr>
          <w:rFonts w:hint="eastAsia"/>
          <w:sz w:val="20"/>
          <w:szCs w:val="20"/>
        </w:rPr>
        <w:t>である</w:t>
      </w:r>
      <w:r w:rsidR="00657EB3" w:rsidRPr="00475EB1">
        <w:rPr>
          <w:rFonts w:hint="eastAsia"/>
          <w:sz w:val="20"/>
          <w:szCs w:val="20"/>
        </w:rPr>
        <w:t>研究は</w:t>
      </w:r>
      <w:r w:rsidR="00657EB3" w:rsidRPr="00475EB1">
        <w:rPr>
          <w:rFonts w:hint="eastAsia"/>
          <w:sz w:val="20"/>
          <w:szCs w:val="20"/>
        </w:rPr>
        <w:t>1</w:t>
      </w:r>
      <w:r w:rsidR="00657EB3" w:rsidRPr="00475EB1">
        <w:rPr>
          <w:rFonts w:hint="eastAsia"/>
          <w:sz w:val="20"/>
          <w:szCs w:val="20"/>
        </w:rPr>
        <w:t>件のみであった。</w:t>
      </w:r>
      <w:r w:rsidR="005F77D0" w:rsidRPr="00475EB1">
        <w:rPr>
          <w:rFonts w:hint="eastAsia"/>
          <w:sz w:val="20"/>
          <w:szCs w:val="20"/>
          <w:u w:val="single"/>
        </w:rPr>
        <w:t>足底穿刺</w:t>
      </w:r>
      <w:r w:rsidR="0034757E" w:rsidRPr="00475EB1">
        <w:rPr>
          <w:rFonts w:hint="eastAsia"/>
          <w:sz w:val="20"/>
          <w:szCs w:val="20"/>
        </w:rPr>
        <w:t>（</w:t>
      </w:r>
      <w:r w:rsidR="0034757E" w:rsidRPr="00475EB1">
        <w:rPr>
          <w:rFonts w:hint="eastAsia"/>
          <w:sz w:val="20"/>
          <w:szCs w:val="20"/>
        </w:rPr>
        <w:t>4</w:t>
      </w:r>
      <w:r w:rsidR="0034757E" w:rsidRPr="00475EB1">
        <w:rPr>
          <w:rFonts w:hint="eastAsia"/>
          <w:sz w:val="20"/>
          <w:szCs w:val="20"/>
        </w:rPr>
        <w:t>件の</w:t>
      </w:r>
      <w:r w:rsidR="0050491B" w:rsidRPr="00475EB1">
        <w:rPr>
          <w:rFonts w:hint="eastAsia"/>
          <w:sz w:val="20"/>
          <w:szCs w:val="20"/>
        </w:rPr>
        <w:t>メタ分析</w:t>
      </w:r>
      <w:r w:rsidR="0034757E" w:rsidRPr="00475EB1">
        <w:rPr>
          <w:rFonts w:hint="eastAsia"/>
          <w:sz w:val="20"/>
          <w:szCs w:val="20"/>
        </w:rPr>
        <w:t>）の場合は、</w:t>
      </w:r>
      <w:r w:rsidR="0050491B" w:rsidRPr="00475EB1">
        <w:rPr>
          <w:rFonts w:hint="eastAsia"/>
          <w:sz w:val="20"/>
          <w:szCs w:val="20"/>
        </w:rPr>
        <w:t>対照群に比べ</w:t>
      </w:r>
      <w:r w:rsidRPr="00475EB1">
        <w:rPr>
          <w:rFonts w:hint="eastAsia"/>
          <w:sz w:val="20"/>
          <w:szCs w:val="20"/>
        </w:rPr>
        <w:t>ショ糖投与群は</w:t>
      </w:r>
      <w:r w:rsidR="0050491B" w:rsidRPr="00475EB1">
        <w:rPr>
          <w:rFonts w:hint="eastAsia"/>
          <w:sz w:val="20"/>
          <w:szCs w:val="20"/>
        </w:rPr>
        <w:t>、</w:t>
      </w:r>
      <w:r w:rsidRPr="00475EB1">
        <w:rPr>
          <w:rFonts w:hint="eastAsia"/>
          <w:sz w:val="20"/>
          <w:szCs w:val="20"/>
        </w:rPr>
        <w:t>足底穿刺</w:t>
      </w:r>
      <w:r w:rsidRPr="00475EB1">
        <w:rPr>
          <w:rFonts w:hint="eastAsia"/>
          <w:sz w:val="20"/>
          <w:szCs w:val="20"/>
        </w:rPr>
        <w:t>30</w:t>
      </w:r>
      <w:r w:rsidRPr="00475EB1">
        <w:rPr>
          <w:rFonts w:hint="eastAsia"/>
          <w:sz w:val="20"/>
          <w:szCs w:val="20"/>
        </w:rPr>
        <w:t>秒後と</w:t>
      </w:r>
      <w:r w:rsidRPr="00475EB1">
        <w:rPr>
          <w:rFonts w:hint="eastAsia"/>
          <w:sz w:val="20"/>
          <w:szCs w:val="20"/>
        </w:rPr>
        <w:t>60</w:t>
      </w:r>
      <w:r w:rsidRPr="00475EB1">
        <w:rPr>
          <w:rFonts w:hint="eastAsia"/>
          <w:sz w:val="20"/>
          <w:szCs w:val="20"/>
        </w:rPr>
        <w:t>秒後の時点で</w:t>
      </w:r>
      <w:r w:rsidRPr="00475EB1">
        <w:rPr>
          <w:rFonts w:hint="eastAsia"/>
          <w:sz w:val="20"/>
          <w:szCs w:val="20"/>
        </w:rPr>
        <w:t>PIPP</w:t>
      </w:r>
      <w:r w:rsidRPr="00475EB1">
        <w:rPr>
          <w:rFonts w:hint="eastAsia"/>
          <w:sz w:val="20"/>
          <w:szCs w:val="20"/>
        </w:rPr>
        <w:t>得点は</w:t>
      </w:r>
      <w:r w:rsidR="005F77D0" w:rsidRPr="00475EB1">
        <w:rPr>
          <w:rFonts w:hint="eastAsia"/>
          <w:sz w:val="20"/>
          <w:szCs w:val="20"/>
        </w:rPr>
        <w:t>有意に</w:t>
      </w:r>
      <w:r w:rsidRPr="00475EB1">
        <w:rPr>
          <w:rFonts w:hint="eastAsia"/>
          <w:sz w:val="20"/>
          <w:szCs w:val="20"/>
        </w:rPr>
        <w:t>低値であったが、穿刺後から啼泣し始めるまでの時間に有意</w:t>
      </w:r>
      <w:r w:rsidR="0050491B" w:rsidRPr="00475EB1">
        <w:rPr>
          <w:rFonts w:hint="eastAsia"/>
          <w:sz w:val="20"/>
          <w:szCs w:val="20"/>
        </w:rPr>
        <w:t>な違い</w:t>
      </w:r>
      <w:r w:rsidR="00657EB3" w:rsidRPr="00475EB1">
        <w:rPr>
          <w:rFonts w:hint="eastAsia"/>
          <w:sz w:val="20"/>
          <w:szCs w:val="20"/>
        </w:rPr>
        <w:t>はなかった。また、</w:t>
      </w:r>
      <w:r w:rsidRPr="00475EB1">
        <w:rPr>
          <w:rFonts w:hint="eastAsia"/>
          <w:sz w:val="20"/>
          <w:szCs w:val="20"/>
        </w:rPr>
        <w:t>ショ糖の投与方法は</w:t>
      </w:r>
      <w:r w:rsidR="00657EB3" w:rsidRPr="00475EB1">
        <w:rPr>
          <w:rFonts w:hint="eastAsia"/>
          <w:sz w:val="20"/>
          <w:szCs w:val="20"/>
        </w:rPr>
        <w:t>、</w:t>
      </w:r>
      <w:r w:rsidRPr="00475EB1">
        <w:rPr>
          <w:rFonts w:hint="eastAsia"/>
          <w:sz w:val="20"/>
          <w:szCs w:val="20"/>
        </w:rPr>
        <w:t>濃度</w:t>
      </w:r>
      <w:r w:rsidRPr="00475EB1">
        <w:rPr>
          <w:rFonts w:hint="eastAsia"/>
          <w:sz w:val="20"/>
          <w:szCs w:val="20"/>
        </w:rPr>
        <w:t>12</w:t>
      </w:r>
      <w:r w:rsidRPr="00475EB1">
        <w:rPr>
          <w:rFonts w:hint="eastAsia"/>
          <w:sz w:val="20"/>
          <w:szCs w:val="20"/>
        </w:rPr>
        <w:t>～</w:t>
      </w:r>
      <w:r w:rsidRPr="00475EB1">
        <w:rPr>
          <w:rFonts w:hint="eastAsia"/>
          <w:sz w:val="20"/>
          <w:szCs w:val="20"/>
        </w:rPr>
        <w:t>50</w:t>
      </w:r>
      <w:r w:rsidRPr="00475EB1">
        <w:rPr>
          <w:rFonts w:hint="eastAsia"/>
          <w:sz w:val="20"/>
          <w:szCs w:val="20"/>
        </w:rPr>
        <w:t>％・投与量</w:t>
      </w:r>
      <w:r w:rsidRPr="00475EB1">
        <w:rPr>
          <w:rFonts w:hint="eastAsia"/>
          <w:sz w:val="20"/>
          <w:szCs w:val="20"/>
        </w:rPr>
        <w:t>0.05ml</w:t>
      </w:r>
      <w:r w:rsidRPr="00475EB1">
        <w:rPr>
          <w:rFonts w:hint="eastAsia"/>
          <w:sz w:val="20"/>
          <w:szCs w:val="20"/>
        </w:rPr>
        <w:t>～</w:t>
      </w:r>
      <w:r w:rsidRPr="00475EB1">
        <w:rPr>
          <w:rFonts w:hint="eastAsia"/>
          <w:sz w:val="20"/>
          <w:szCs w:val="20"/>
        </w:rPr>
        <w:t>2ml</w:t>
      </w:r>
      <w:r w:rsidRPr="00475EB1">
        <w:rPr>
          <w:rFonts w:hint="eastAsia"/>
          <w:sz w:val="20"/>
          <w:szCs w:val="20"/>
        </w:rPr>
        <w:t>と</w:t>
      </w:r>
      <w:r w:rsidR="0050491B" w:rsidRPr="00475EB1">
        <w:rPr>
          <w:rFonts w:hint="eastAsia"/>
          <w:sz w:val="20"/>
          <w:szCs w:val="20"/>
        </w:rPr>
        <w:t>、</w:t>
      </w:r>
      <w:r w:rsidRPr="00475EB1">
        <w:rPr>
          <w:rFonts w:hint="eastAsia"/>
          <w:sz w:val="20"/>
          <w:szCs w:val="20"/>
        </w:rPr>
        <w:t>研究間で異なっていた。</w:t>
      </w:r>
      <w:r w:rsidRPr="00475EB1">
        <w:rPr>
          <w:rFonts w:hint="eastAsia"/>
          <w:sz w:val="20"/>
          <w:szCs w:val="20"/>
          <w:u w:val="single"/>
        </w:rPr>
        <w:t>眼底検査</w:t>
      </w:r>
      <w:r w:rsidR="0034757E" w:rsidRPr="00475EB1">
        <w:rPr>
          <w:rFonts w:hint="eastAsia"/>
          <w:sz w:val="20"/>
          <w:szCs w:val="20"/>
        </w:rPr>
        <w:t>（</w:t>
      </w:r>
      <w:r w:rsidR="0034757E" w:rsidRPr="00475EB1">
        <w:rPr>
          <w:rFonts w:hint="eastAsia"/>
          <w:sz w:val="20"/>
          <w:szCs w:val="20"/>
        </w:rPr>
        <w:t>2</w:t>
      </w:r>
      <w:r w:rsidR="0034757E" w:rsidRPr="00475EB1">
        <w:rPr>
          <w:rFonts w:hint="eastAsia"/>
          <w:sz w:val="20"/>
          <w:szCs w:val="20"/>
        </w:rPr>
        <w:t>件のメタ分析）の場合は、</w:t>
      </w:r>
      <w:r w:rsidRPr="00475EB1">
        <w:rPr>
          <w:rFonts w:hint="eastAsia"/>
          <w:sz w:val="20"/>
          <w:szCs w:val="20"/>
        </w:rPr>
        <w:t>PIPP</w:t>
      </w:r>
      <w:r w:rsidRPr="00475EB1">
        <w:rPr>
          <w:rFonts w:hint="eastAsia"/>
          <w:sz w:val="20"/>
          <w:szCs w:val="20"/>
        </w:rPr>
        <w:t>得点は対照群と</w:t>
      </w:r>
      <w:r w:rsidR="0050491B" w:rsidRPr="00475EB1">
        <w:rPr>
          <w:rFonts w:hint="eastAsia"/>
          <w:sz w:val="20"/>
          <w:szCs w:val="20"/>
        </w:rPr>
        <w:t>有意な</w:t>
      </w:r>
      <w:r w:rsidRPr="00475EB1">
        <w:rPr>
          <w:rFonts w:hint="eastAsia"/>
          <w:sz w:val="20"/>
          <w:szCs w:val="20"/>
        </w:rPr>
        <w:t>違いはな</w:t>
      </w:r>
      <w:r w:rsidR="0050491B" w:rsidRPr="00475EB1">
        <w:rPr>
          <w:rFonts w:hint="eastAsia"/>
          <w:sz w:val="20"/>
          <w:szCs w:val="20"/>
        </w:rPr>
        <w:t>かったが、</w:t>
      </w:r>
      <w:r w:rsidRPr="00475EB1">
        <w:rPr>
          <w:rFonts w:hint="eastAsia"/>
          <w:sz w:val="20"/>
          <w:szCs w:val="20"/>
        </w:rPr>
        <w:t>ショ糖投与群の</w:t>
      </w:r>
      <w:r w:rsidRPr="00475EB1">
        <w:rPr>
          <w:rFonts w:hint="eastAsia"/>
          <w:sz w:val="20"/>
          <w:szCs w:val="20"/>
        </w:rPr>
        <w:t>SpO</w:t>
      </w:r>
      <w:r w:rsidRPr="00475EB1">
        <w:rPr>
          <w:rFonts w:hint="eastAsia"/>
          <w:sz w:val="20"/>
          <w:szCs w:val="20"/>
          <w:vertAlign w:val="subscript"/>
        </w:rPr>
        <w:t>2</w:t>
      </w:r>
      <w:r w:rsidR="0050491B" w:rsidRPr="00475EB1">
        <w:rPr>
          <w:rFonts w:hint="eastAsia"/>
          <w:sz w:val="20"/>
          <w:szCs w:val="20"/>
        </w:rPr>
        <w:t>が</w:t>
      </w:r>
      <w:r w:rsidRPr="00475EB1">
        <w:rPr>
          <w:rFonts w:hint="eastAsia"/>
          <w:sz w:val="20"/>
          <w:szCs w:val="20"/>
        </w:rPr>
        <w:t>有意に低下し</w:t>
      </w:r>
      <w:r w:rsidR="0050491B" w:rsidRPr="00475EB1">
        <w:rPr>
          <w:rFonts w:hint="eastAsia"/>
          <w:sz w:val="20"/>
          <w:szCs w:val="20"/>
        </w:rPr>
        <w:t>てい</w:t>
      </w:r>
      <w:r w:rsidRPr="00475EB1">
        <w:rPr>
          <w:rFonts w:hint="eastAsia"/>
          <w:sz w:val="20"/>
          <w:szCs w:val="20"/>
        </w:rPr>
        <w:t>た。</w:t>
      </w:r>
    </w:p>
    <w:p w:rsidR="00313AE2" w:rsidRPr="00475EB1" w:rsidRDefault="005F77D0" w:rsidP="006A3A27">
      <w:pPr>
        <w:ind w:firstLineChars="100" w:firstLine="192"/>
        <w:rPr>
          <w:sz w:val="20"/>
          <w:szCs w:val="20"/>
        </w:rPr>
      </w:pPr>
      <w:r w:rsidRPr="00475EB1">
        <w:rPr>
          <w:rFonts w:hint="eastAsia"/>
          <w:sz w:val="20"/>
          <w:szCs w:val="20"/>
        </w:rPr>
        <w:t>メタ分析ではないが、</w:t>
      </w:r>
      <w:r w:rsidR="002726C6" w:rsidRPr="00475EB1">
        <w:rPr>
          <w:rFonts w:hint="eastAsia"/>
          <w:sz w:val="20"/>
          <w:szCs w:val="20"/>
        </w:rPr>
        <w:t>各処置に</w:t>
      </w:r>
      <w:r w:rsidR="000D74AD" w:rsidRPr="00475EB1">
        <w:rPr>
          <w:rFonts w:hint="eastAsia"/>
          <w:sz w:val="20"/>
          <w:szCs w:val="20"/>
        </w:rPr>
        <w:t>対する緩和効果</w:t>
      </w:r>
      <w:r w:rsidR="00313AE2" w:rsidRPr="00475EB1">
        <w:rPr>
          <w:rFonts w:hint="eastAsia"/>
          <w:sz w:val="20"/>
          <w:szCs w:val="20"/>
        </w:rPr>
        <w:t>は</w:t>
      </w:r>
      <w:r w:rsidRPr="00475EB1">
        <w:rPr>
          <w:rFonts w:hint="eastAsia"/>
          <w:sz w:val="20"/>
          <w:szCs w:val="20"/>
        </w:rPr>
        <w:t>、</w:t>
      </w:r>
      <w:r w:rsidR="000D74AD" w:rsidRPr="00475EB1">
        <w:rPr>
          <w:rFonts w:hint="eastAsia"/>
          <w:sz w:val="20"/>
          <w:szCs w:val="20"/>
        </w:rPr>
        <w:t>対照群と比較して、</w:t>
      </w:r>
      <w:r w:rsidR="00313AE2" w:rsidRPr="00475EB1">
        <w:rPr>
          <w:rFonts w:hint="eastAsia"/>
          <w:sz w:val="20"/>
          <w:szCs w:val="20"/>
        </w:rPr>
        <w:t>以下のような結果が報告されていた。</w:t>
      </w:r>
      <w:r w:rsidR="00313AE2" w:rsidRPr="00475EB1">
        <w:rPr>
          <w:rFonts w:hint="eastAsia"/>
          <w:sz w:val="20"/>
          <w:szCs w:val="20"/>
          <w:u w:val="single"/>
        </w:rPr>
        <w:t>静脈穿刺</w:t>
      </w:r>
      <w:r w:rsidRPr="00475EB1">
        <w:rPr>
          <w:rFonts w:hint="eastAsia"/>
          <w:sz w:val="20"/>
          <w:szCs w:val="20"/>
        </w:rPr>
        <w:t>（</w:t>
      </w:r>
      <w:r w:rsidR="00313AE2" w:rsidRPr="00475EB1">
        <w:rPr>
          <w:rFonts w:hint="eastAsia"/>
          <w:sz w:val="20"/>
          <w:szCs w:val="20"/>
        </w:rPr>
        <w:t>6</w:t>
      </w:r>
      <w:r w:rsidR="00313AE2" w:rsidRPr="00475EB1">
        <w:rPr>
          <w:rFonts w:hint="eastAsia"/>
          <w:sz w:val="20"/>
          <w:szCs w:val="20"/>
        </w:rPr>
        <w:t>件</w:t>
      </w:r>
      <w:r w:rsidRPr="00475EB1">
        <w:rPr>
          <w:rFonts w:hint="eastAsia"/>
          <w:sz w:val="20"/>
          <w:szCs w:val="20"/>
        </w:rPr>
        <w:t>）は</w:t>
      </w:r>
      <w:r w:rsidR="00313AE2" w:rsidRPr="00475EB1">
        <w:rPr>
          <w:rFonts w:hint="eastAsia"/>
          <w:sz w:val="20"/>
          <w:szCs w:val="20"/>
        </w:rPr>
        <w:t>いずれの研究においても</w:t>
      </w:r>
      <w:r w:rsidR="00313AE2" w:rsidRPr="00475EB1">
        <w:rPr>
          <w:rFonts w:hint="eastAsia"/>
          <w:sz w:val="20"/>
          <w:szCs w:val="20"/>
        </w:rPr>
        <w:t>NFCS</w:t>
      </w:r>
      <w:r w:rsidRPr="00475EB1">
        <w:rPr>
          <w:rFonts w:hint="eastAsia"/>
          <w:sz w:val="20"/>
          <w:szCs w:val="20"/>
        </w:rPr>
        <w:t>や</w:t>
      </w:r>
      <w:r w:rsidR="00313AE2" w:rsidRPr="00475EB1">
        <w:rPr>
          <w:rFonts w:hint="eastAsia"/>
          <w:sz w:val="20"/>
          <w:szCs w:val="20"/>
        </w:rPr>
        <w:t>DAN</w:t>
      </w:r>
      <w:r w:rsidR="000D74AD" w:rsidRPr="00475EB1">
        <w:rPr>
          <w:rFonts w:hint="eastAsia"/>
          <w:sz w:val="20"/>
          <w:szCs w:val="20"/>
        </w:rPr>
        <w:t>は</w:t>
      </w:r>
      <w:r w:rsidR="00313AE2" w:rsidRPr="00475EB1">
        <w:rPr>
          <w:rFonts w:hint="eastAsia"/>
          <w:sz w:val="20"/>
          <w:szCs w:val="20"/>
        </w:rPr>
        <w:t>有意に低</w:t>
      </w:r>
      <w:r w:rsidR="007B7AF2" w:rsidRPr="00475EB1">
        <w:rPr>
          <w:rFonts w:hint="eastAsia"/>
          <w:sz w:val="20"/>
          <w:szCs w:val="20"/>
        </w:rPr>
        <w:t>値</w:t>
      </w:r>
      <w:r w:rsidR="000D74AD" w:rsidRPr="00475EB1">
        <w:rPr>
          <w:rFonts w:hint="eastAsia"/>
          <w:sz w:val="20"/>
          <w:szCs w:val="20"/>
        </w:rPr>
        <w:t>だが、</w:t>
      </w:r>
      <w:r w:rsidR="00313AE2" w:rsidRPr="00475EB1">
        <w:rPr>
          <w:rFonts w:hint="eastAsia"/>
          <w:sz w:val="20"/>
          <w:szCs w:val="20"/>
        </w:rPr>
        <w:t>啼泣時間（</w:t>
      </w:r>
      <w:r w:rsidR="00313AE2" w:rsidRPr="00475EB1">
        <w:rPr>
          <w:rFonts w:hint="eastAsia"/>
          <w:sz w:val="20"/>
          <w:szCs w:val="20"/>
        </w:rPr>
        <w:t>1</w:t>
      </w:r>
      <w:r w:rsidR="00313AE2" w:rsidRPr="00475EB1">
        <w:rPr>
          <w:rFonts w:hint="eastAsia"/>
          <w:sz w:val="20"/>
          <w:szCs w:val="20"/>
        </w:rPr>
        <w:t>件）、心拍数（</w:t>
      </w:r>
      <w:r w:rsidR="00313AE2" w:rsidRPr="00475EB1">
        <w:rPr>
          <w:rFonts w:hint="eastAsia"/>
          <w:sz w:val="20"/>
          <w:szCs w:val="20"/>
        </w:rPr>
        <w:t>1</w:t>
      </w:r>
      <w:r w:rsidR="00313AE2" w:rsidRPr="00475EB1">
        <w:rPr>
          <w:rFonts w:hint="eastAsia"/>
          <w:sz w:val="20"/>
          <w:szCs w:val="20"/>
        </w:rPr>
        <w:t>件）、</w:t>
      </w:r>
      <w:r w:rsidR="00313AE2" w:rsidRPr="00475EB1">
        <w:rPr>
          <w:rFonts w:hint="eastAsia"/>
          <w:sz w:val="20"/>
          <w:szCs w:val="20"/>
        </w:rPr>
        <w:t>SpO</w:t>
      </w:r>
      <w:r w:rsidR="00313AE2" w:rsidRPr="00475EB1">
        <w:rPr>
          <w:rFonts w:hint="eastAsia"/>
          <w:sz w:val="20"/>
          <w:szCs w:val="20"/>
          <w:vertAlign w:val="subscript"/>
        </w:rPr>
        <w:t>2</w:t>
      </w:r>
      <w:r w:rsidR="00313AE2" w:rsidRPr="00475EB1">
        <w:rPr>
          <w:rFonts w:hint="eastAsia"/>
          <w:sz w:val="20"/>
          <w:szCs w:val="20"/>
        </w:rPr>
        <w:t>（</w:t>
      </w:r>
      <w:r w:rsidR="00313AE2" w:rsidRPr="00475EB1">
        <w:rPr>
          <w:rFonts w:hint="eastAsia"/>
          <w:sz w:val="20"/>
          <w:szCs w:val="20"/>
        </w:rPr>
        <w:t>4</w:t>
      </w:r>
      <w:r w:rsidR="00313AE2" w:rsidRPr="00475EB1">
        <w:rPr>
          <w:rFonts w:hint="eastAsia"/>
          <w:sz w:val="20"/>
          <w:szCs w:val="20"/>
        </w:rPr>
        <w:t>件）はいずれも違い</w:t>
      </w:r>
      <w:r w:rsidR="007B7AF2" w:rsidRPr="00475EB1">
        <w:rPr>
          <w:rFonts w:hint="eastAsia"/>
          <w:sz w:val="20"/>
          <w:szCs w:val="20"/>
        </w:rPr>
        <w:t>は</w:t>
      </w:r>
      <w:r w:rsidR="00313AE2" w:rsidRPr="00475EB1">
        <w:rPr>
          <w:rFonts w:hint="eastAsia"/>
          <w:sz w:val="20"/>
          <w:szCs w:val="20"/>
        </w:rPr>
        <w:t>なかった。</w:t>
      </w:r>
      <w:r w:rsidR="00313AE2" w:rsidRPr="00475EB1">
        <w:rPr>
          <w:rFonts w:hint="eastAsia"/>
          <w:sz w:val="20"/>
          <w:szCs w:val="20"/>
          <w:u w:val="single"/>
        </w:rPr>
        <w:t>尿道カテーテル挿入</w:t>
      </w:r>
      <w:r w:rsidRPr="00475EB1">
        <w:rPr>
          <w:rFonts w:hint="eastAsia"/>
          <w:sz w:val="20"/>
          <w:szCs w:val="20"/>
        </w:rPr>
        <w:t>（</w:t>
      </w:r>
      <w:r w:rsidR="00313AE2" w:rsidRPr="00475EB1">
        <w:rPr>
          <w:rFonts w:hint="eastAsia"/>
          <w:sz w:val="20"/>
          <w:szCs w:val="20"/>
        </w:rPr>
        <w:t>1</w:t>
      </w:r>
      <w:r w:rsidR="00313AE2" w:rsidRPr="00475EB1">
        <w:rPr>
          <w:rFonts w:hint="eastAsia"/>
          <w:sz w:val="20"/>
          <w:szCs w:val="20"/>
        </w:rPr>
        <w:t>件</w:t>
      </w:r>
      <w:r w:rsidRPr="00475EB1">
        <w:rPr>
          <w:rFonts w:hint="eastAsia"/>
          <w:sz w:val="20"/>
          <w:szCs w:val="20"/>
        </w:rPr>
        <w:t>）は、</w:t>
      </w:r>
      <w:r w:rsidR="00313AE2" w:rsidRPr="00475EB1">
        <w:rPr>
          <w:rFonts w:hint="eastAsia"/>
          <w:sz w:val="20"/>
          <w:szCs w:val="20"/>
        </w:rPr>
        <w:t>生後</w:t>
      </w:r>
      <w:r w:rsidR="00313AE2" w:rsidRPr="00475EB1">
        <w:rPr>
          <w:rFonts w:hint="eastAsia"/>
          <w:sz w:val="20"/>
          <w:szCs w:val="20"/>
        </w:rPr>
        <w:t>30</w:t>
      </w:r>
      <w:r w:rsidR="00313AE2" w:rsidRPr="00475EB1">
        <w:rPr>
          <w:rFonts w:hint="eastAsia"/>
          <w:sz w:val="20"/>
          <w:szCs w:val="20"/>
        </w:rPr>
        <w:t>日未満の新生児では啼泣時間や</w:t>
      </w:r>
      <w:r w:rsidR="00313AE2" w:rsidRPr="00475EB1">
        <w:rPr>
          <w:rFonts w:hint="eastAsia"/>
          <w:sz w:val="20"/>
          <w:szCs w:val="20"/>
        </w:rPr>
        <w:t>DAN</w:t>
      </w:r>
      <w:r w:rsidR="000D74AD" w:rsidRPr="00475EB1">
        <w:rPr>
          <w:rFonts w:hint="eastAsia"/>
          <w:sz w:val="20"/>
          <w:szCs w:val="20"/>
        </w:rPr>
        <w:t>は</w:t>
      </w:r>
      <w:r w:rsidR="00313AE2" w:rsidRPr="00475EB1">
        <w:rPr>
          <w:rFonts w:hint="eastAsia"/>
          <w:sz w:val="20"/>
          <w:szCs w:val="20"/>
        </w:rPr>
        <w:t>有意に低</w:t>
      </w:r>
      <w:r w:rsidR="007B7AF2" w:rsidRPr="00475EB1">
        <w:rPr>
          <w:rFonts w:hint="eastAsia"/>
          <w:sz w:val="20"/>
          <w:szCs w:val="20"/>
        </w:rPr>
        <w:t>値</w:t>
      </w:r>
      <w:r w:rsidR="000D74AD" w:rsidRPr="00475EB1">
        <w:rPr>
          <w:rFonts w:hint="eastAsia"/>
          <w:sz w:val="20"/>
          <w:szCs w:val="20"/>
        </w:rPr>
        <w:t>だが、</w:t>
      </w:r>
      <w:r w:rsidR="00313AE2" w:rsidRPr="00475EB1">
        <w:rPr>
          <w:rFonts w:hint="eastAsia"/>
          <w:sz w:val="20"/>
          <w:szCs w:val="20"/>
        </w:rPr>
        <w:t>生後</w:t>
      </w:r>
      <w:r w:rsidR="00313AE2" w:rsidRPr="00475EB1">
        <w:rPr>
          <w:rFonts w:hint="eastAsia"/>
          <w:sz w:val="20"/>
          <w:szCs w:val="20"/>
        </w:rPr>
        <w:t>30</w:t>
      </w:r>
      <w:r w:rsidR="007B7AF2" w:rsidRPr="00475EB1">
        <w:rPr>
          <w:rFonts w:hint="eastAsia"/>
          <w:sz w:val="20"/>
          <w:szCs w:val="20"/>
        </w:rPr>
        <w:t>日以降に</w:t>
      </w:r>
      <w:r w:rsidR="00313AE2" w:rsidRPr="00475EB1">
        <w:rPr>
          <w:rFonts w:hint="eastAsia"/>
          <w:sz w:val="20"/>
          <w:szCs w:val="20"/>
        </w:rPr>
        <w:t>違い</w:t>
      </w:r>
      <w:r w:rsidR="007B7AF2" w:rsidRPr="00475EB1">
        <w:rPr>
          <w:rFonts w:hint="eastAsia"/>
          <w:sz w:val="20"/>
          <w:szCs w:val="20"/>
        </w:rPr>
        <w:t>は</w:t>
      </w:r>
      <w:r w:rsidR="00313AE2" w:rsidRPr="00475EB1">
        <w:rPr>
          <w:rFonts w:hint="eastAsia"/>
          <w:sz w:val="20"/>
          <w:szCs w:val="20"/>
        </w:rPr>
        <w:t>なかった。</w:t>
      </w:r>
      <w:r w:rsidR="00313AE2" w:rsidRPr="00475EB1">
        <w:rPr>
          <w:rFonts w:hint="eastAsia"/>
          <w:sz w:val="20"/>
          <w:szCs w:val="20"/>
          <w:u w:val="single"/>
        </w:rPr>
        <w:t>割礼</w:t>
      </w:r>
      <w:r w:rsidRPr="00475EB1">
        <w:rPr>
          <w:rFonts w:hint="eastAsia"/>
          <w:sz w:val="20"/>
          <w:szCs w:val="20"/>
        </w:rPr>
        <w:t>（</w:t>
      </w:r>
      <w:r w:rsidR="00313AE2" w:rsidRPr="00475EB1">
        <w:rPr>
          <w:rFonts w:hint="eastAsia"/>
          <w:sz w:val="20"/>
          <w:szCs w:val="20"/>
        </w:rPr>
        <w:t>3</w:t>
      </w:r>
      <w:r w:rsidR="00313AE2" w:rsidRPr="00475EB1">
        <w:rPr>
          <w:rFonts w:hint="eastAsia"/>
          <w:sz w:val="20"/>
          <w:szCs w:val="20"/>
        </w:rPr>
        <w:t>件</w:t>
      </w:r>
      <w:r w:rsidRPr="00475EB1">
        <w:rPr>
          <w:rFonts w:hint="eastAsia"/>
          <w:sz w:val="20"/>
          <w:szCs w:val="20"/>
        </w:rPr>
        <w:t>）は</w:t>
      </w:r>
      <w:r w:rsidR="000D74AD" w:rsidRPr="00475EB1">
        <w:rPr>
          <w:rFonts w:hint="eastAsia"/>
          <w:sz w:val="20"/>
          <w:szCs w:val="20"/>
        </w:rPr>
        <w:t>啼泣時間や心拍数は</w:t>
      </w:r>
      <w:r w:rsidR="00313AE2" w:rsidRPr="00475EB1">
        <w:rPr>
          <w:rFonts w:hint="eastAsia"/>
          <w:sz w:val="20"/>
          <w:szCs w:val="20"/>
        </w:rPr>
        <w:t>有意に低</w:t>
      </w:r>
      <w:r w:rsidR="000D74AD" w:rsidRPr="00475EB1">
        <w:rPr>
          <w:rFonts w:hint="eastAsia"/>
          <w:sz w:val="20"/>
          <w:szCs w:val="20"/>
        </w:rPr>
        <w:t>値だが</w:t>
      </w:r>
      <w:r w:rsidR="00313AE2" w:rsidRPr="00475EB1">
        <w:rPr>
          <w:rFonts w:hint="eastAsia"/>
          <w:sz w:val="20"/>
          <w:szCs w:val="20"/>
        </w:rPr>
        <w:t>、</w:t>
      </w:r>
      <w:r w:rsidR="00313AE2" w:rsidRPr="00475EB1">
        <w:rPr>
          <w:rFonts w:hint="eastAsia"/>
          <w:sz w:val="20"/>
          <w:szCs w:val="20"/>
        </w:rPr>
        <w:t>SpO</w:t>
      </w:r>
      <w:r w:rsidR="00313AE2" w:rsidRPr="00475EB1">
        <w:rPr>
          <w:rFonts w:hint="eastAsia"/>
          <w:sz w:val="20"/>
          <w:szCs w:val="20"/>
          <w:vertAlign w:val="subscript"/>
        </w:rPr>
        <w:t>2</w:t>
      </w:r>
      <w:r w:rsidR="00313AE2" w:rsidRPr="00475EB1">
        <w:rPr>
          <w:rFonts w:hint="eastAsia"/>
          <w:sz w:val="20"/>
          <w:szCs w:val="20"/>
        </w:rPr>
        <w:t>やコルチゾールの値</w:t>
      </w:r>
      <w:r w:rsidR="007B7AF2" w:rsidRPr="00475EB1">
        <w:rPr>
          <w:rFonts w:hint="eastAsia"/>
          <w:sz w:val="20"/>
          <w:szCs w:val="20"/>
        </w:rPr>
        <w:t>に</w:t>
      </w:r>
      <w:r w:rsidR="00313AE2" w:rsidRPr="00475EB1">
        <w:rPr>
          <w:rFonts w:hint="eastAsia"/>
          <w:sz w:val="20"/>
          <w:szCs w:val="20"/>
        </w:rPr>
        <w:t>違い</w:t>
      </w:r>
      <w:r w:rsidR="007B7AF2" w:rsidRPr="00475EB1">
        <w:rPr>
          <w:rFonts w:hint="eastAsia"/>
          <w:sz w:val="20"/>
          <w:szCs w:val="20"/>
        </w:rPr>
        <w:t>は</w:t>
      </w:r>
      <w:r w:rsidR="00313AE2" w:rsidRPr="00475EB1">
        <w:rPr>
          <w:rFonts w:hint="eastAsia"/>
          <w:sz w:val="20"/>
          <w:szCs w:val="20"/>
        </w:rPr>
        <w:t>なかった。</w:t>
      </w:r>
      <w:r w:rsidR="00313AE2" w:rsidRPr="00475EB1">
        <w:rPr>
          <w:rFonts w:hint="eastAsia"/>
          <w:sz w:val="20"/>
          <w:szCs w:val="20"/>
          <w:u w:val="single"/>
        </w:rPr>
        <w:t>皮下注射</w:t>
      </w:r>
      <w:r w:rsidRPr="00475EB1">
        <w:rPr>
          <w:rFonts w:hint="eastAsia"/>
          <w:sz w:val="20"/>
          <w:szCs w:val="20"/>
        </w:rPr>
        <w:t>（</w:t>
      </w:r>
      <w:r w:rsidR="00313AE2" w:rsidRPr="00475EB1">
        <w:rPr>
          <w:rFonts w:hint="eastAsia"/>
          <w:sz w:val="20"/>
          <w:szCs w:val="20"/>
        </w:rPr>
        <w:t>2</w:t>
      </w:r>
      <w:r w:rsidR="00313AE2" w:rsidRPr="00475EB1">
        <w:rPr>
          <w:rFonts w:hint="eastAsia"/>
          <w:sz w:val="20"/>
          <w:szCs w:val="20"/>
        </w:rPr>
        <w:t>件</w:t>
      </w:r>
      <w:r w:rsidRPr="00475EB1">
        <w:rPr>
          <w:rFonts w:hint="eastAsia"/>
          <w:sz w:val="20"/>
          <w:szCs w:val="20"/>
        </w:rPr>
        <w:t>）は</w:t>
      </w:r>
      <w:r w:rsidR="00313AE2" w:rsidRPr="00475EB1">
        <w:rPr>
          <w:rFonts w:hint="eastAsia"/>
          <w:sz w:val="20"/>
          <w:szCs w:val="20"/>
        </w:rPr>
        <w:t>DAN</w:t>
      </w:r>
      <w:r w:rsidR="007B7AF2" w:rsidRPr="00475EB1">
        <w:rPr>
          <w:rFonts w:hint="eastAsia"/>
          <w:sz w:val="20"/>
          <w:szCs w:val="20"/>
        </w:rPr>
        <w:t>や啼泣時間</w:t>
      </w:r>
      <w:r w:rsidR="000D74AD" w:rsidRPr="00475EB1">
        <w:rPr>
          <w:rFonts w:hint="eastAsia"/>
          <w:sz w:val="20"/>
          <w:szCs w:val="20"/>
        </w:rPr>
        <w:t>は</w:t>
      </w:r>
      <w:r w:rsidR="007B7AF2" w:rsidRPr="00475EB1">
        <w:rPr>
          <w:rFonts w:hint="eastAsia"/>
          <w:sz w:val="20"/>
          <w:szCs w:val="20"/>
        </w:rPr>
        <w:t>有意に低</w:t>
      </w:r>
      <w:r w:rsidR="000D74AD" w:rsidRPr="00475EB1">
        <w:rPr>
          <w:rFonts w:hint="eastAsia"/>
          <w:sz w:val="20"/>
          <w:szCs w:val="20"/>
        </w:rPr>
        <w:t>値だが</w:t>
      </w:r>
      <w:r w:rsidR="007B7AF2" w:rsidRPr="00475EB1">
        <w:rPr>
          <w:rFonts w:hint="eastAsia"/>
          <w:sz w:val="20"/>
          <w:szCs w:val="20"/>
        </w:rPr>
        <w:t>、心拍数に</w:t>
      </w:r>
      <w:r w:rsidR="00313AE2" w:rsidRPr="00475EB1">
        <w:rPr>
          <w:rFonts w:hint="eastAsia"/>
          <w:sz w:val="20"/>
          <w:szCs w:val="20"/>
        </w:rPr>
        <w:t>違い</w:t>
      </w:r>
      <w:r w:rsidR="007B7AF2" w:rsidRPr="00475EB1">
        <w:rPr>
          <w:rFonts w:hint="eastAsia"/>
          <w:sz w:val="20"/>
          <w:szCs w:val="20"/>
        </w:rPr>
        <w:t>は</w:t>
      </w:r>
      <w:r w:rsidR="00313AE2" w:rsidRPr="00475EB1">
        <w:rPr>
          <w:rFonts w:hint="eastAsia"/>
          <w:sz w:val="20"/>
          <w:szCs w:val="20"/>
        </w:rPr>
        <w:t>なかった。</w:t>
      </w:r>
      <w:r w:rsidR="00313AE2" w:rsidRPr="00475EB1">
        <w:rPr>
          <w:rFonts w:hint="eastAsia"/>
          <w:sz w:val="20"/>
          <w:szCs w:val="20"/>
          <w:u w:val="single"/>
        </w:rPr>
        <w:t>栄養チューブ</w:t>
      </w:r>
      <w:r w:rsidR="0034757E" w:rsidRPr="00475EB1">
        <w:rPr>
          <w:rFonts w:hint="eastAsia"/>
          <w:sz w:val="20"/>
          <w:szCs w:val="20"/>
          <w:u w:val="single"/>
        </w:rPr>
        <w:t>挿入</w:t>
      </w:r>
      <w:r w:rsidRPr="00475EB1">
        <w:rPr>
          <w:rFonts w:hint="eastAsia"/>
          <w:sz w:val="20"/>
          <w:szCs w:val="20"/>
        </w:rPr>
        <w:t>（</w:t>
      </w:r>
      <w:r w:rsidR="00313AE2" w:rsidRPr="00475EB1">
        <w:rPr>
          <w:rFonts w:hint="eastAsia"/>
          <w:sz w:val="20"/>
          <w:szCs w:val="20"/>
        </w:rPr>
        <w:t>2</w:t>
      </w:r>
      <w:r w:rsidR="00313AE2" w:rsidRPr="00475EB1">
        <w:rPr>
          <w:rFonts w:hint="eastAsia"/>
          <w:sz w:val="20"/>
          <w:szCs w:val="20"/>
        </w:rPr>
        <w:t>件</w:t>
      </w:r>
      <w:r w:rsidRPr="00475EB1">
        <w:rPr>
          <w:rFonts w:hint="eastAsia"/>
          <w:sz w:val="20"/>
          <w:szCs w:val="20"/>
        </w:rPr>
        <w:t>）</w:t>
      </w:r>
      <w:r w:rsidR="002726C6" w:rsidRPr="00475EB1">
        <w:rPr>
          <w:rFonts w:hint="eastAsia"/>
          <w:sz w:val="20"/>
          <w:szCs w:val="20"/>
        </w:rPr>
        <w:t>は</w:t>
      </w:r>
      <w:r w:rsidR="007B7AF2" w:rsidRPr="00475EB1">
        <w:rPr>
          <w:rFonts w:hint="eastAsia"/>
          <w:sz w:val="20"/>
          <w:szCs w:val="20"/>
        </w:rPr>
        <w:t>、</w:t>
      </w:r>
      <w:r w:rsidR="00313AE2" w:rsidRPr="00475EB1">
        <w:rPr>
          <w:rFonts w:hint="eastAsia"/>
          <w:sz w:val="20"/>
          <w:szCs w:val="20"/>
        </w:rPr>
        <w:t>NFCS</w:t>
      </w:r>
      <w:r w:rsidRPr="00475EB1">
        <w:rPr>
          <w:rFonts w:hint="eastAsia"/>
          <w:sz w:val="20"/>
          <w:szCs w:val="20"/>
        </w:rPr>
        <w:t>や</w:t>
      </w:r>
      <w:r w:rsidR="00313AE2" w:rsidRPr="00475EB1">
        <w:rPr>
          <w:rFonts w:hint="eastAsia"/>
          <w:sz w:val="20"/>
          <w:szCs w:val="20"/>
        </w:rPr>
        <w:t>PIPP</w:t>
      </w:r>
      <w:r w:rsidR="000D74AD" w:rsidRPr="00475EB1">
        <w:rPr>
          <w:rFonts w:hint="eastAsia"/>
          <w:sz w:val="20"/>
          <w:szCs w:val="20"/>
        </w:rPr>
        <w:t>は</w:t>
      </w:r>
      <w:r w:rsidR="00313AE2" w:rsidRPr="00475EB1">
        <w:rPr>
          <w:rFonts w:hint="eastAsia"/>
          <w:sz w:val="20"/>
          <w:szCs w:val="20"/>
        </w:rPr>
        <w:t>有意に低</w:t>
      </w:r>
      <w:r w:rsidR="000D74AD" w:rsidRPr="00475EB1">
        <w:rPr>
          <w:rFonts w:hint="eastAsia"/>
          <w:sz w:val="20"/>
          <w:szCs w:val="20"/>
        </w:rPr>
        <w:t>値だが</w:t>
      </w:r>
      <w:r w:rsidR="00313AE2" w:rsidRPr="00475EB1">
        <w:rPr>
          <w:rFonts w:hint="eastAsia"/>
          <w:sz w:val="20"/>
          <w:szCs w:val="20"/>
        </w:rPr>
        <w:t>、心拍数や</w:t>
      </w:r>
      <w:r w:rsidR="00313AE2" w:rsidRPr="00475EB1">
        <w:rPr>
          <w:rFonts w:hint="eastAsia"/>
          <w:sz w:val="20"/>
          <w:szCs w:val="20"/>
        </w:rPr>
        <w:t>SpO</w:t>
      </w:r>
      <w:r w:rsidR="00313AE2" w:rsidRPr="00475EB1">
        <w:rPr>
          <w:rFonts w:hint="eastAsia"/>
          <w:sz w:val="20"/>
          <w:szCs w:val="20"/>
          <w:vertAlign w:val="subscript"/>
        </w:rPr>
        <w:t>2</w:t>
      </w:r>
      <w:r w:rsidR="007B7AF2" w:rsidRPr="00475EB1">
        <w:rPr>
          <w:rFonts w:hint="eastAsia"/>
          <w:sz w:val="20"/>
          <w:szCs w:val="20"/>
        </w:rPr>
        <w:t>に</w:t>
      </w:r>
      <w:r w:rsidR="00313AE2" w:rsidRPr="00475EB1">
        <w:rPr>
          <w:rFonts w:hint="eastAsia"/>
          <w:sz w:val="20"/>
          <w:szCs w:val="20"/>
        </w:rPr>
        <w:t>違い</w:t>
      </w:r>
      <w:r w:rsidR="007B7AF2" w:rsidRPr="00475EB1">
        <w:rPr>
          <w:rFonts w:hint="eastAsia"/>
          <w:sz w:val="20"/>
          <w:szCs w:val="20"/>
        </w:rPr>
        <w:t>は</w:t>
      </w:r>
      <w:r w:rsidR="00313AE2" w:rsidRPr="00475EB1">
        <w:rPr>
          <w:rFonts w:hint="eastAsia"/>
          <w:sz w:val="20"/>
          <w:szCs w:val="20"/>
        </w:rPr>
        <w:t>なかった。</w:t>
      </w:r>
    </w:p>
    <w:p w:rsidR="003034E9" w:rsidRPr="00475EB1" w:rsidRDefault="000D74AD" w:rsidP="006A3A27">
      <w:pPr>
        <w:ind w:firstLineChars="100" w:firstLine="192"/>
        <w:rPr>
          <w:sz w:val="20"/>
          <w:szCs w:val="20"/>
        </w:rPr>
      </w:pPr>
      <w:r w:rsidRPr="00475EB1">
        <w:rPr>
          <w:rFonts w:hint="eastAsia"/>
          <w:sz w:val="20"/>
          <w:szCs w:val="20"/>
        </w:rPr>
        <w:t>さらに、</w:t>
      </w:r>
      <w:r w:rsidR="00D97CAF" w:rsidRPr="00475EB1">
        <w:rPr>
          <w:rFonts w:hint="eastAsia"/>
          <w:sz w:val="20"/>
          <w:szCs w:val="20"/>
        </w:rPr>
        <w:t>57</w:t>
      </w:r>
      <w:r w:rsidR="00D97CAF" w:rsidRPr="00475EB1">
        <w:rPr>
          <w:rFonts w:hint="eastAsia"/>
          <w:sz w:val="20"/>
          <w:szCs w:val="20"/>
        </w:rPr>
        <w:t>件の内、有害事象について検討していた</w:t>
      </w:r>
      <w:r w:rsidR="00D97CAF" w:rsidRPr="00475EB1">
        <w:rPr>
          <w:rFonts w:hint="eastAsia"/>
          <w:sz w:val="20"/>
          <w:szCs w:val="20"/>
        </w:rPr>
        <w:t>16</w:t>
      </w:r>
      <w:r w:rsidR="00D97CAF" w:rsidRPr="00475EB1">
        <w:rPr>
          <w:rFonts w:hint="eastAsia"/>
          <w:sz w:val="20"/>
          <w:szCs w:val="20"/>
        </w:rPr>
        <w:t>件の文献中</w:t>
      </w:r>
      <w:r w:rsidR="00D97CAF" w:rsidRPr="00475EB1">
        <w:rPr>
          <w:rFonts w:hint="eastAsia"/>
          <w:sz w:val="20"/>
          <w:szCs w:val="20"/>
        </w:rPr>
        <w:t>5</w:t>
      </w:r>
      <w:r w:rsidR="00D97CAF" w:rsidRPr="00475EB1">
        <w:rPr>
          <w:rFonts w:hint="eastAsia"/>
          <w:sz w:val="20"/>
          <w:szCs w:val="20"/>
        </w:rPr>
        <w:t>件</w:t>
      </w:r>
      <w:r w:rsidR="00250C1A" w:rsidRPr="00475EB1">
        <w:rPr>
          <w:rFonts w:hint="eastAsia"/>
          <w:sz w:val="20"/>
          <w:szCs w:val="20"/>
          <w:vertAlign w:val="superscript"/>
        </w:rPr>
        <w:t>A-E)</w:t>
      </w:r>
      <w:r w:rsidR="00D97CAF" w:rsidRPr="00475EB1">
        <w:rPr>
          <w:rFonts w:hint="eastAsia"/>
          <w:sz w:val="20"/>
          <w:szCs w:val="20"/>
        </w:rPr>
        <w:t>において、ショ糖投与時に追加の治療を必要としない酸素飽和度の低下や心拍数の低下の事例があったことが報告されていた。</w:t>
      </w:r>
      <w:r w:rsidR="000C37EE" w:rsidRPr="00475EB1">
        <w:rPr>
          <w:rFonts w:hint="eastAsia"/>
          <w:sz w:val="20"/>
          <w:szCs w:val="20"/>
        </w:rPr>
        <w:t>すなわ</w:t>
      </w:r>
      <w:r w:rsidR="000C37EE" w:rsidRPr="00475EB1">
        <w:rPr>
          <w:rFonts w:hint="eastAsia"/>
          <w:sz w:val="20"/>
          <w:szCs w:val="20"/>
        </w:rPr>
        <w:lastRenderedPageBreak/>
        <w:t>ち、</w:t>
      </w:r>
      <w:r w:rsidR="00D97CAF" w:rsidRPr="00475EB1">
        <w:rPr>
          <w:rFonts w:hint="eastAsia"/>
          <w:sz w:val="20"/>
          <w:szCs w:val="20"/>
        </w:rPr>
        <w:t>ショ糖投与群</w:t>
      </w:r>
      <w:r w:rsidR="002245CD" w:rsidRPr="00475EB1">
        <w:rPr>
          <w:rFonts w:hint="eastAsia"/>
          <w:sz w:val="20"/>
          <w:szCs w:val="20"/>
        </w:rPr>
        <w:t>における</w:t>
      </w:r>
      <w:r w:rsidR="00450DF6" w:rsidRPr="00475EB1">
        <w:rPr>
          <w:rFonts w:hint="eastAsia"/>
          <w:sz w:val="20"/>
          <w:szCs w:val="20"/>
        </w:rPr>
        <w:t>むせ込み</w:t>
      </w:r>
      <w:r w:rsidR="00D97CAF" w:rsidRPr="00475EB1">
        <w:rPr>
          <w:rFonts w:hint="eastAsia"/>
          <w:sz w:val="20"/>
          <w:szCs w:val="20"/>
        </w:rPr>
        <w:t>（</w:t>
      </w:r>
      <w:r w:rsidR="00D97CAF" w:rsidRPr="00475EB1">
        <w:rPr>
          <w:rFonts w:hint="eastAsia"/>
          <w:sz w:val="20"/>
          <w:szCs w:val="20"/>
        </w:rPr>
        <w:t>choking</w:t>
      </w:r>
      <w:r w:rsidR="00D97CAF" w:rsidRPr="00475EB1">
        <w:rPr>
          <w:rFonts w:hint="eastAsia"/>
          <w:sz w:val="20"/>
          <w:szCs w:val="20"/>
        </w:rPr>
        <w:t>）</w:t>
      </w:r>
      <w:r w:rsidR="00450DF6" w:rsidRPr="00475EB1">
        <w:rPr>
          <w:rFonts w:hint="eastAsia"/>
          <w:sz w:val="20"/>
          <w:szCs w:val="20"/>
        </w:rPr>
        <w:t>と</w:t>
      </w:r>
      <w:r w:rsidR="00D97CAF" w:rsidRPr="00475EB1">
        <w:rPr>
          <w:rFonts w:hint="eastAsia"/>
          <w:sz w:val="20"/>
          <w:szCs w:val="20"/>
        </w:rPr>
        <w:t>酸素飽和度の低下が</w:t>
      </w:r>
      <w:r w:rsidR="00D97CAF" w:rsidRPr="00475EB1">
        <w:rPr>
          <w:rFonts w:hint="eastAsia"/>
          <w:sz w:val="20"/>
          <w:szCs w:val="20"/>
        </w:rPr>
        <w:t>1</w:t>
      </w:r>
      <w:r w:rsidR="00D97CAF" w:rsidRPr="00475EB1">
        <w:rPr>
          <w:rFonts w:hint="eastAsia"/>
          <w:sz w:val="20"/>
          <w:szCs w:val="20"/>
        </w:rPr>
        <w:t>件</w:t>
      </w:r>
      <w:r w:rsidR="00250C1A" w:rsidRPr="00475EB1">
        <w:rPr>
          <w:rFonts w:hint="eastAsia"/>
          <w:sz w:val="20"/>
          <w:szCs w:val="20"/>
          <w:vertAlign w:val="superscript"/>
        </w:rPr>
        <w:t>A)</w:t>
      </w:r>
      <w:r w:rsidR="00D97CAF" w:rsidRPr="00475EB1">
        <w:rPr>
          <w:rFonts w:hint="eastAsia"/>
          <w:sz w:val="20"/>
          <w:szCs w:val="20"/>
        </w:rPr>
        <w:t>、他</w:t>
      </w:r>
      <w:r w:rsidR="002245CD" w:rsidRPr="00475EB1">
        <w:rPr>
          <w:rFonts w:hint="eastAsia"/>
          <w:sz w:val="20"/>
          <w:szCs w:val="20"/>
        </w:rPr>
        <w:t>の</w:t>
      </w:r>
      <w:r w:rsidR="00D97CAF" w:rsidRPr="00475EB1">
        <w:rPr>
          <w:rFonts w:hint="eastAsia"/>
          <w:sz w:val="20"/>
          <w:szCs w:val="20"/>
        </w:rPr>
        <w:t>4</w:t>
      </w:r>
      <w:r w:rsidR="00D97CAF" w:rsidRPr="00475EB1">
        <w:rPr>
          <w:rFonts w:hint="eastAsia"/>
          <w:sz w:val="20"/>
          <w:szCs w:val="20"/>
        </w:rPr>
        <w:t>件では、ショ糖投与群と</w:t>
      </w:r>
      <w:r w:rsidR="002245CD" w:rsidRPr="00475EB1">
        <w:rPr>
          <w:rFonts w:hint="eastAsia"/>
          <w:sz w:val="20"/>
          <w:szCs w:val="20"/>
        </w:rPr>
        <w:t>滅菌水投与</w:t>
      </w:r>
      <w:r w:rsidR="00D97CAF" w:rsidRPr="00475EB1">
        <w:rPr>
          <w:rFonts w:hint="eastAsia"/>
          <w:sz w:val="20"/>
          <w:szCs w:val="20"/>
        </w:rPr>
        <w:t>群の両群で、酸素飽和度の低下</w:t>
      </w:r>
      <w:r w:rsidR="00250C1A" w:rsidRPr="00475EB1">
        <w:rPr>
          <w:rFonts w:hint="eastAsia"/>
          <w:sz w:val="20"/>
          <w:szCs w:val="20"/>
          <w:vertAlign w:val="superscript"/>
        </w:rPr>
        <w:t>B-D</w:t>
      </w:r>
      <w:r w:rsidR="00D97CAF" w:rsidRPr="00475EB1">
        <w:rPr>
          <w:rFonts w:hint="eastAsia"/>
          <w:sz w:val="20"/>
          <w:szCs w:val="20"/>
          <w:vertAlign w:val="superscript"/>
        </w:rPr>
        <w:t>)</w:t>
      </w:r>
      <w:r w:rsidR="00D97CAF" w:rsidRPr="00475EB1">
        <w:rPr>
          <w:rFonts w:hint="eastAsia"/>
          <w:sz w:val="20"/>
          <w:szCs w:val="20"/>
        </w:rPr>
        <w:t>、心拍数の低下</w:t>
      </w:r>
      <w:r w:rsidR="00250C1A" w:rsidRPr="00475EB1">
        <w:rPr>
          <w:rFonts w:hint="eastAsia"/>
          <w:sz w:val="20"/>
          <w:szCs w:val="20"/>
          <w:vertAlign w:val="superscript"/>
        </w:rPr>
        <w:t>B-E</w:t>
      </w:r>
      <w:r w:rsidR="00D97CAF" w:rsidRPr="00475EB1">
        <w:rPr>
          <w:rFonts w:hint="eastAsia"/>
          <w:sz w:val="20"/>
          <w:szCs w:val="20"/>
          <w:vertAlign w:val="superscript"/>
        </w:rPr>
        <w:t>)</w:t>
      </w:r>
      <w:r w:rsidR="00D97CAF" w:rsidRPr="00475EB1">
        <w:rPr>
          <w:rFonts w:hint="eastAsia"/>
          <w:sz w:val="20"/>
          <w:szCs w:val="20"/>
        </w:rPr>
        <w:t>、心拍数の上昇</w:t>
      </w:r>
      <w:r w:rsidR="00250C1A" w:rsidRPr="00475EB1">
        <w:rPr>
          <w:rFonts w:hint="eastAsia"/>
          <w:sz w:val="20"/>
          <w:szCs w:val="20"/>
          <w:vertAlign w:val="superscript"/>
        </w:rPr>
        <w:t>D</w:t>
      </w:r>
      <w:r w:rsidR="00D97CAF" w:rsidRPr="00475EB1">
        <w:rPr>
          <w:rFonts w:hint="eastAsia"/>
          <w:sz w:val="20"/>
          <w:szCs w:val="20"/>
          <w:vertAlign w:val="superscript"/>
        </w:rPr>
        <w:t>)</w:t>
      </w:r>
      <w:r w:rsidR="00D97CAF" w:rsidRPr="00475EB1">
        <w:rPr>
          <w:rFonts w:hint="eastAsia"/>
          <w:sz w:val="20"/>
          <w:szCs w:val="20"/>
        </w:rPr>
        <w:t>、短時間の無呼吸</w:t>
      </w:r>
      <w:r w:rsidR="00A843A7" w:rsidRPr="00475EB1">
        <w:rPr>
          <w:rFonts w:hint="eastAsia"/>
          <w:sz w:val="20"/>
          <w:szCs w:val="20"/>
          <w:vertAlign w:val="superscript"/>
        </w:rPr>
        <w:t>E</w:t>
      </w:r>
      <w:r w:rsidR="00D97CAF" w:rsidRPr="00475EB1">
        <w:rPr>
          <w:rFonts w:hint="eastAsia"/>
          <w:sz w:val="20"/>
          <w:szCs w:val="20"/>
          <w:vertAlign w:val="superscript"/>
        </w:rPr>
        <w:t>)</w:t>
      </w:r>
      <w:r w:rsidR="00D97CAF" w:rsidRPr="00475EB1">
        <w:rPr>
          <w:rFonts w:hint="eastAsia"/>
          <w:sz w:val="20"/>
          <w:szCs w:val="20"/>
        </w:rPr>
        <w:t>が観察されていた。</w:t>
      </w:r>
      <w:r w:rsidR="000C37EE" w:rsidRPr="00475EB1">
        <w:rPr>
          <w:rFonts w:hint="eastAsia"/>
          <w:sz w:val="20"/>
          <w:szCs w:val="20"/>
        </w:rPr>
        <w:t>なお</w:t>
      </w:r>
      <w:r w:rsidR="000C37EE" w:rsidRPr="00475EB1">
        <w:rPr>
          <w:rFonts w:hint="eastAsia"/>
          <w:sz w:val="20"/>
          <w:szCs w:val="20"/>
        </w:rPr>
        <w:t>1</w:t>
      </w:r>
      <w:r w:rsidR="000C37EE" w:rsidRPr="00475EB1">
        <w:rPr>
          <w:rFonts w:hint="eastAsia"/>
          <w:sz w:val="20"/>
          <w:szCs w:val="20"/>
        </w:rPr>
        <w:t>件</w:t>
      </w:r>
      <w:r w:rsidR="00250C1A" w:rsidRPr="00475EB1">
        <w:rPr>
          <w:rFonts w:hint="eastAsia"/>
          <w:sz w:val="20"/>
          <w:szCs w:val="20"/>
          <w:vertAlign w:val="superscript"/>
        </w:rPr>
        <w:t>D</w:t>
      </w:r>
      <w:r w:rsidR="000C37EE" w:rsidRPr="00475EB1">
        <w:rPr>
          <w:rFonts w:hint="eastAsia"/>
          <w:sz w:val="20"/>
          <w:szCs w:val="20"/>
          <w:vertAlign w:val="superscript"/>
        </w:rPr>
        <w:t>)</w:t>
      </w:r>
      <w:r w:rsidR="002245CD" w:rsidRPr="00475EB1">
        <w:rPr>
          <w:rFonts w:hint="eastAsia"/>
          <w:sz w:val="20"/>
          <w:szCs w:val="20"/>
        </w:rPr>
        <w:t>では、</w:t>
      </w:r>
      <w:r w:rsidR="004C125C" w:rsidRPr="00475EB1">
        <w:rPr>
          <w:rFonts w:hint="eastAsia"/>
          <w:sz w:val="20"/>
          <w:szCs w:val="20"/>
        </w:rPr>
        <w:t>在胎週数</w:t>
      </w:r>
      <w:r w:rsidR="004C125C" w:rsidRPr="00475EB1">
        <w:rPr>
          <w:rFonts w:hint="eastAsia"/>
          <w:sz w:val="20"/>
          <w:szCs w:val="20"/>
        </w:rPr>
        <w:t>27</w:t>
      </w:r>
      <w:r w:rsidR="004C125C" w:rsidRPr="00475EB1">
        <w:rPr>
          <w:rFonts w:hint="eastAsia"/>
          <w:sz w:val="20"/>
          <w:szCs w:val="20"/>
        </w:rPr>
        <w:t>週（平均）で出生した早産児（</w:t>
      </w:r>
      <w:r w:rsidR="004C125C" w:rsidRPr="00475EB1">
        <w:rPr>
          <w:rFonts w:hint="eastAsia"/>
          <w:sz w:val="20"/>
          <w:szCs w:val="20"/>
        </w:rPr>
        <w:t>n=66</w:t>
      </w:r>
      <w:r w:rsidR="004C125C" w:rsidRPr="00475EB1">
        <w:rPr>
          <w:rFonts w:hint="eastAsia"/>
          <w:sz w:val="20"/>
          <w:szCs w:val="20"/>
        </w:rPr>
        <w:t>）の</w:t>
      </w:r>
      <w:r w:rsidR="003034E9" w:rsidRPr="00475EB1">
        <w:rPr>
          <w:rFonts w:hint="eastAsia"/>
          <w:sz w:val="20"/>
          <w:szCs w:val="20"/>
        </w:rPr>
        <w:t>生後</w:t>
      </w:r>
      <w:r w:rsidR="003034E9" w:rsidRPr="00475EB1">
        <w:rPr>
          <w:rFonts w:hint="eastAsia"/>
          <w:sz w:val="20"/>
          <w:szCs w:val="20"/>
        </w:rPr>
        <w:t>7</w:t>
      </w:r>
      <w:r w:rsidR="003034E9" w:rsidRPr="00475EB1">
        <w:rPr>
          <w:rFonts w:hint="eastAsia"/>
          <w:sz w:val="20"/>
          <w:szCs w:val="20"/>
        </w:rPr>
        <w:t>日・</w:t>
      </w:r>
      <w:r w:rsidR="003034E9" w:rsidRPr="00475EB1">
        <w:rPr>
          <w:rFonts w:hint="eastAsia"/>
          <w:sz w:val="20"/>
          <w:szCs w:val="20"/>
        </w:rPr>
        <w:t>14</w:t>
      </w:r>
      <w:r w:rsidR="003034E9" w:rsidRPr="00475EB1">
        <w:rPr>
          <w:rFonts w:hint="eastAsia"/>
          <w:sz w:val="20"/>
          <w:szCs w:val="20"/>
        </w:rPr>
        <w:t>日・</w:t>
      </w:r>
      <w:r w:rsidR="003034E9" w:rsidRPr="00475EB1">
        <w:rPr>
          <w:rFonts w:hint="eastAsia"/>
          <w:sz w:val="20"/>
          <w:szCs w:val="20"/>
        </w:rPr>
        <w:t>21</w:t>
      </w:r>
      <w:r w:rsidR="003034E9" w:rsidRPr="00475EB1">
        <w:rPr>
          <w:rFonts w:hint="eastAsia"/>
          <w:sz w:val="20"/>
          <w:szCs w:val="20"/>
        </w:rPr>
        <w:t>日・</w:t>
      </w:r>
      <w:r w:rsidR="003034E9" w:rsidRPr="00475EB1">
        <w:rPr>
          <w:rFonts w:hint="eastAsia"/>
          <w:sz w:val="20"/>
          <w:szCs w:val="20"/>
        </w:rPr>
        <w:t>28</w:t>
      </w:r>
      <w:r w:rsidR="003034E9" w:rsidRPr="00475EB1">
        <w:rPr>
          <w:rFonts w:hint="eastAsia"/>
          <w:sz w:val="20"/>
          <w:szCs w:val="20"/>
        </w:rPr>
        <w:t>日に</w:t>
      </w:r>
      <w:r w:rsidR="002C487F" w:rsidRPr="00475EB1">
        <w:rPr>
          <w:rFonts w:hint="eastAsia"/>
          <w:sz w:val="20"/>
          <w:szCs w:val="20"/>
        </w:rPr>
        <w:t>足底穿刺を実施し、各実施日</w:t>
      </w:r>
      <w:r w:rsidRPr="00475EB1">
        <w:rPr>
          <w:rFonts w:hint="eastAsia"/>
          <w:sz w:val="20"/>
          <w:szCs w:val="20"/>
        </w:rPr>
        <w:t>の</w:t>
      </w:r>
      <w:r w:rsidR="003034E9" w:rsidRPr="00475EB1">
        <w:rPr>
          <w:rFonts w:hint="eastAsia"/>
          <w:sz w:val="20"/>
          <w:szCs w:val="20"/>
        </w:rPr>
        <w:t>高血糖</w:t>
      </w:r>
      <w:r w:rsidR="003034E9" w:rsidRPr="00475EB1">
        <w:rPr>
          <w:rFonts w:hint="eastAsia"/>
          <w:sz w:val="20"/>
          <w:szCs w:val="20"/>
        </w:rPr>
        <w:t>&gt;10.0mmol</w:t>
      </w:r>
      <w:r w:rsidR="003034E9" w:rsidRPr="00475EB1">
        <w:rPr>
          <w:rFonts w:hint="eastAsia"/>
          <w:sz w:val="20"/>
          <w:szCs w:val="20"/>
        </w:rPr>
        <w:t>、口腔内感染、壊死性腸炎、</w:t>
      </w:r>
      <w:r w:rsidR="005F7B41" w:rsidRPr="00475EB1">
        <w:rPr>
          <w:rFonts w:hint="eastAsia"/>
          <w:sz w:val="20"/>
          <w:szCs w:val="20"/>
        </w:rPr>
        <w:t>脳室</w:t>
      </w:r>
      <w:r w:rsidR="003034E9" w:rsidRPr="00475EB1">
        <w:rPr>
          <w:rFonts w:hint="eastAsia"/>
          <w:sz w:val="20"/>
          <w:szCs w:val="20"/>
        </w:rPr>
        <w:t>内出血（</w:t>
      </w:r>
      <w:r w:rsidR="003034E9" w:rsidRPr="00475EB1">
        <w:rPr>
          <w:rFonts w:hint="eastAsia"/>
          <w:sz w:val="20"/>
          <w:szCs w:val="20"/>
        </w:rPr>
        <w:t>grade3</w:t>
      </w:r>
      <w:r w:rsidR="003034E9" w:rsidRPr="00475EB1">
        <w:rPr>
          <w:rFonts w:hint="eastAsia"/>
          <w:sz w:val="20"/>
          <w:szCs w:val="20"/>
        </w:rPr>
        <w:t>か</w:t>
      </w:r>
      <w:r w:rsidR="003034E9" w:rsidRPr="00475EB1">
        <w:rPr>
          <w:rFonts w:hint="eastAsia"/>
          <w:sz w:val="20"/>
          <w:szCs w:val="20"/>
        </w:rPr>
        <w:t>4</w:t>
      </w:r>
      <w:r w:rsidR="003034E9" w:rsidRPr="00475EB1">
        <w:rPr>
          <w:rFonts w:hint="eastAsia"/>
          <w:sz w:val="20"/>
          <w:szCs w:val="20"/>
        </w:rPr>
        <w:t>）、死亡の発生</w:t>
      </w:r>
      <w:r w:rsidR="004C125C" w:rsidRPr="00475EB1">
        <w:rPr>
          <w:rFonts w:hint="eastAsia"/>
          <w:sz w:val="20"/>
          <w:szCs w:val="20"/>
        </w:rPr>
        <w:t>数</w:t>
      </w:r>
      <w:r w:rsidRPr="00475EB1">
        <w:rPr>
          <w:rFonts w:hint="eastAsia"/>
          <w:sz w:val="20"/>
          <w:szCs w:val="20"/>
        </w:rPr>
        <w:t>を比較しており、その結果として、</w:t>
      </w:r>
      <w:r w:rsidR="004C125C" w:rsidRPr="00475EB1">
        <w:rPr>
          <w:rFonts w:hint="eastAsia"/>
          <w:sz w:val="20"/>
          <w:szCs w:val="20"/>
        </w:rPr>
        <w:t>ショ糖投与群</w:t>
      </w:r>
      <w:r w:rsidR="00415944" w:rsidRPr="00475EB1">
        <w:rPr>
          <w:rFonts w:hint="eastAsia"/>
          <w:sz w:val="20"/>
          <w:szCs w:val="20"/>
        </w:rPr>
        <w:t>（</w:t>
      </w:r>
      <w:r w:rsidR="002C487F" w:rsidRPr="00475EB1">
        <w:rPr>
          <w:rFonts w:hint="eastAsia"/>
          <w:sz w:val="20"/>
          <w:szCs w:val="20"/>
        </w:rPr>
        <w:t>各処置</w:t>
      </w:r>
      <w:r w:rsidR="002C487F" w:rsidRPr="00475EB1">
        <w:rPr>
          <w:rFonts w:hint="eastAsia"/>
          <w:sz w:val="20"/>
          <w:szCs w:val="20"/>
        </w:rPr>
        <w:t>2</w:t>
      </w:r>
      <w:r w:rsidR="002C487F" w:rsidRPr="00475EB1">
        <w:rPr>
          <w:rFonts w:hint="eastAsia"/>
          <w:sz w:val="20"/>
          <w:szCs w:val="20"/>
        </w:rPr>
        <w:t>分前に</w:t>
      </w:r>
      <w:r w:rsidR="002245CD" w:rsidRPr="00475EB1">
        <w:rPr>
          <w:rFonts w:hint="eastAsia"/>
          <w:sz w:val="20"/>
          <w:szCs w:val="20"/>
        </w:rPr>
        <w:t>24%</w:t>
      </w:r>
      <w:r w:rsidR="00247EB0" w:rsidRPr="00475EB1">
        <w:rPr>
          <w:rFonts w:hint="eastAsia"/>
          <w:sz w:val="20"/>
          <w:szCs w:val="20"/>
        </w:rPr>
        <w:t>ショ糖</w:t>
      </w:r>
      <w:r w:rsidR="002245CD" w:rsidRPr="00475EB1">
        <w:rPr>
          <w:rFonts w:hint="eastAsia"/>
          <w:sz w:val="20"/>
          <w:szCs w:val="20"/>
        </w:rPr>
        <w:t>0.1ml</w:t>
      </w:r>
      <w:r w:rsidR="002C487F" w:rsidRPr="00475EB1">
        <w:rPr>
          <w:rFonts w:hint="eastAsia"/>
          <w:sz w:val="20"/>
          <w:szCs w:val="20"/>
        </w:rPr>
        <w:t>を投与</w:t>
      </w:r>
      <w:r w:rsidR="00415944" w:rsidRPr="00475EB1">
        <w:rPr>
          <w:rFonts w:hint="eastAsia"/>
          <w:sz w:val="20"/>
          <w:szCs w:val="20"/>
        </w:rPr>
        <w:t>）</w:t>
      </w:r>
      <w:r w:rsidR="004C125C" w:rsidRPr="00475EB1">
        <w:rPr>
          <w:rFonts w:hint="eastAsia"/>
          <w:sz w:val="20"/>
          <w:szCs w:val="20"/>
        </w:rPr>
        <w:t>・滅菌水投与群・スタンダードケア群間で、統計的に有意な違いがなかったことが報告されている。</w:t>
      </w:r>
    </w:p>
    <w:p w:rsidR="00D97CAF" w:rsidRPr="00475EB1" w:rsidRDefault="00313AE2" w:rsidP="006A3A27">
      <w:pPr>
        <w:ind w:firstLineChars="100" w:firstLine="192"/>
        <w:rPr>
          <w:sz w:val="20"/>
          <w:szCs w:val="20"/>
        </w:rPr>
      </w:pPr>
      <w:r w:rsidRPr="00475EB1">
        <w:rPr>
          <w:rFonts w:hint="eastAsia"/>
          <w:sz w:val="20"/>
          <w:szCs w:val="20"/>
        </w:rPr>
        <w:t>また、ショ糖</w:t>
      </w:r>
      <w:r w:rsidR="0018741D" w:rsidRPr="00475EB1">
        <w:rPr>
          <w:rFonts w:hint="eastAsia"/>
          <w:sz w:val="20"/>
          <w:szCs w:val="20"/>
        </w:rPr>
        <w:t>による痛みの緩和</w:t>
      </w:r>
      <w:r w:rsidRPr="00475EB1">
        <w:rPr>
          <w:rFonts w:hint="eastAsia"/>
          <w:sz w:val="20"/>
          <w:szCs w:val="20"/>
        </w:rPr>
        <w:t>作用は、</w:t>
      </w:r>
      <w:r w:rsidR="0018741D" w:rsidRPr="00475EB1">
        <w:rPr>
          <w:rFonts w:hint="eastAsia"/>
          <w:sz w:val="20"/>
          <w:szCs w:val="20"/>
        </w:rPr>
        <w:t>健常な</w:t>
      </w:r>
      <w:r w:rsidRPr="00475EB1">
        <w:rPr>
          <w:rFonts w:hint="eastAsia"/>
          <w:sz w:val="20"/>
          <w:szCs w:val="20"/>
        </w:rPr>
        <w:t>正期産児を対象とした研究</w:t>
      </w:r>
      <w:r w:rsidR="000D74AD" w:rsidRPr="00475EB1">
        <w:rPr>
          <w:rFonts w:hint="eastAsia"/>
          <w:sz w:val="20"/>
          <w:szCs w:val="20"/>
        </w:rPr>
        <w:t>では、</w:t>
      </w:r>
      <w:r w:rsidRPr="00475EB1">
        <w:rPr>
          <w:rFonts w:hint="eastAsia"/>
          <w:sz w:val="20"/>
          <w:szCs w:val="20"/>
        </w:rPr>
        <w:t>甘味を感じて</w:t>
      </w:r>
      <w:r w:rsidRPr="00475EB1">
        <w:rPr>
          <w:rFonts w:hint="eastAsia"/>
          <w:sz w:val="20"/>
          <w:szCs w:val="20"/>
        </w:rPr>
        <w:t>2</w:t>
      </w:r>
      <w:r w:rsidRPr="00475EB1">
        <w:rPr>
          <w:rFonts w:hint="eastAsia"/>
          <w:sz w:val="20"/>
          <w:szCs w:val="20"/>
        </w:rPr>
        <w:t>分後にピークを迎え</w:t>
      </w:r>
      <w:r w:rsidR="0018741D" w:rsidRPr="00475EB1">
        <w:rPr>
          <w:rFonts w:hint="eastAsia"/>
          <w:sz w:val="20"/>
          <w:szCs w:val="20"/>
        </w:rPr>
        <w:t>、</w:t>
      </w:r>
      <w:r w:rsidRPr="00475EB1">
        <w:rPr>
          <w:rFonts w:hint="eastAsia"/>
          <w:sz w:val="20"/>
          <w:szCs w:val="20"/>
        </w:rPr>
        <w:t>5</w:t>
      </w:r>
      <w:r w:rsidRPr="00475EB1">
        <w:rPr>
          <w:rFonts w:hint="eastAsia"/>
          <w:sz w:val="20"/>
          <w:szCs w:val="20"/>
        </w:rPr>
        <w:t>分後で消失することが報告されている</w:t>
      </w:r>
      <w:r w:rsidR="00D97CAF" w:rsidRPr="00475EB1">
        <w:rPr>
          <w:rFonts w:hint="eastAsia"/>
          <w:sz w:val="20"/>
          <w:szCs w:val="20"/>
          <w:vertAlign w:val="superscript"/>
        </w:rPr>
        <w:t>2</w:t>
      </w:r>
      <w:r w:rsidRPr="00475EB1">
        <w:rPr>
          <w:rFonts w:hint="eastAsia"/>
          <w:sz w:val="20"/>
          <w:szCs w:val="20"/>
          <w:vertAlign w:val="superscript"/>
        </w:rPr>
        <w:t>)</w:t>
      </w:r>
      <w:r w:rsidRPr="00475EB1">
        <w:rPr>
          <w:rFonts w:hint="eastAsia"/>
          <w:sz w:val="20"/>
          <w:szCs w:val="20"/>
        </w:rPr>
        <w:t>。そのためショ糖</w:t>
      </w:r>
      <w:r w:rsidR="0018741D" w:rsidRPr="00475EB1">
        <w:rPr>
          <w:rFonts w:hint="eastAsia"/>
          <w:sz w:val="20"/>
          <w:szCs w:val="20"/>
        </w:rPr>
        <w:t>投与</w:t>
      </w:r>
      <w:r w:rsidRPr="00475EB1">
        <w:rPr>
          <w:rFonts w:hint="eastAsia"/>
          <w:sz w:val="20"/>
          <w:szCs w:val="20"/>
        </w:rPr>
        <w:t>による痛みの緩和は、痛みを感じる時期が明らかで、短時間で痛みが消失する処置に適している</w:t>
      </w:r>
      <w:r w:rsidR="0018741D" w:rsidRPr="00475EB1">
        <w:rPr>
          <w:rFonts w:hint="eastAsia"/>
          <w:sz w:val="20"/>
          <w:szCs w:val="20"/>
        </w:rPr>
        <w:t>と</w:t>
      </w:r>
      <w:r w:rsidRPr="00475EB1">
        <w:rPr>
          <w:rFonts w:hint="eastAsia"/>
          <w:sz w:val="20"/>
          <w:szCs w:val="20"/>
        </w:rPr>
        <w:t>考えられる。</w:t>
      </w:r>
    </w:p>
    <w:p w:rsidR="009E18A3" w:rsidRPr="00475EB1" w:rsidRDefault="00313AE2" w:rsidP="006A3A27">
      <w:pPr>
        <w:ind w:firstLineChars="100" w:firstLine="192"/>
      </w:pPr>
      <w:r w:rsidRPr="00475EB1">
        <w:rPr>
          <w:rFonts w:hint="eastAsia"/>
          <w:sz w:val="20"/>
          <w:szCs w:val="20"/>
        </w:rPr>
        <w:t>これらの結果から、</w:t>
      </w:r>
      <w:r w:rsidRPr="00475EB1">
        <w:rPr>
          <w:rFonts w:hint="eastAsia"/>
          <w:sz w:val="20"/>
          <w:szCs w:val="20"/>
        </w:rPr>
        <w:t>NICU</w:t>
      </w:r>
      <w:r w:rsidRPr="00475EB1">
        <w:rPr>
          <w:rFonts w:hint="eastAsia"/>
          <w:sz w:val="20"/>
          <w:szCs w:val="20"/>
        </w:rPr>
        <w:t>で実施される痛みを伴う処置の中でも痛みを感じる時期が明らかで、短時間で痛みが消失するような足底穿刺に対してのショ糖投与は痛みの緩和に有用であると考える。しかし、少量のショ糖液を口腔内に投与することにより呼吸や循環に負荷をかける場合もあることから、呼吸や循環状態に十分留意しながら投与する必要がある。</w:t>
      </w:r>
      <w:r w:rsidR="009E18A3" w:rsidRPr="00475EB1">
        <w:rPr>
          <w:rFonts w:hint="eastAsia"/>
          <w:sz w:val="20"/>
          <w:szCs w:val="20"/>
        </w:rPr>
        <w:t>また、研究対象は状態の安定した早産児であり、在胎</w:t>
      </w:r>
      <w:r w:rsidR="009E18A3" w:rsidRPr="00475EB1">
        <w:rPr>
          <w:rFonts w:hint="eastAsia"/>
          <w:sz w:val="20"/>
          <w:szCs w:val="20"/>
        </w:rPr>
        <w:t>27</w:t>
      </w:r>
      <w:r w:rsidR="009E18A3" w:rsidRPr="00475EB1">
        <w:rPr>
          <w:rFonts w:hint="eastAsia"/>
          <w:sz w:val="20"/>
          <w:szCs w:val="20"/>
        </w:rPr>
        <w:t>週未満の研究が少ないことを留意する必要がある</w:t>
      </w:r>
      <w:r w:rsidR="009E18A3" w:rsidRPr="00475EB1">
        <w:rPr>
          <w:rFonts w:hint="eastAsia"/>
        </w:rPr>
        <w:t>。</w:t>
      </w:r>
    </w:p>
    <w:p w:rsidR="00A945E8" w:rsidRPr="00475EB1" w:rsidRDefault="00A945E8" w:rsidP="006A3A27">
      <w:pPr>
        <w:rPr>
          <w:b/>
          <w:sz w:val="20"/>
          <w:szCs w:val="20"/>
        </w:rPr>
      </w:pPr>
      <w:r w:rsidRPr="00475EB1">
        <w:rPr>
          <w:rFonts w:hint="eastAsia"/>
          <w:b/>
          <w:sz w:val="20"/>
          <w:szCs w:val="20"/>
        </w:rPr>
        <w:t>推奨に至るまでの検討事項①</w:t>
      </w:r>
      <w:r w:rsidR="007547B5" w:rsidRPr="00475EB1">
        <w:rPr>
          <w:rFonts w:hint="eastAsia"/>
          <w:b/>
          <w:sz w:val="20"/>
          <w:szCs w:val="20"/>
        </w:rPr>
        <w:t>：</w:t>
      </w:r>
    </w:p>
    <w:p w:rsidR="00313AE2" w:rsidRPr="00475EB1" w:rsidRDefault="00FC64A4" w:rsidP="006A3A27">
      <w:pPr>
        <w:rPr>
          <w:sz w:val="20"/>
          <w:szCs w:val="20"/>
        </w:rPr>
      </w:pPr>
      <w:r w:rsidRPr="00475EB1">
        <w:rPr>
          <w:rFonts w:hint="eastAsia"/>
          <w:sz w:val="20"/>
          <w:szCs w:val="20"/>
        </w:rPr>
        <w:t>NANN</w:t>
      </w:r>
      <w:r w:rsidR="000D74AD" w:rsidRPr="00475EB1">
        <w:rPr>
          <w:rFonts w:hint="eastAsia"/>
          <w:sz w:val="20"/>
          <w:szCs w:val="20"/>
        </w:rPr>
        <w:t>の</w:t>
      </w:r>
      <w:r w:rsidR="00313AE2" w:rsidRPr="00475EB1">
        <w:rPr>
          <w:rFonts w:hint="eastAsia"/>
          <w:sz w:val="20"/>
          <w:szCs w:val="20"/>
        </w:rPr>
        <w:t>ガイドライン</w:t>
      </w:r>
      <w:r w:rsidR="00D97CAF" w:rsidRPr="00475EB1">
        <w:rPr>
          <w:rFonts w:hint="eastAsia"/>
          <w:sz w:val="20"/>
          <w:szCs w:val="20"/>
          <w:vertAlign w:val="superscript"/>
        </w:rPr>
        <w:t>3</w:t>
      </w:r>
      <w:r w:rsidR="00313AE2" w:rsidRPr="00475EB1">
        <w:rPr>
          <w:rFonts w:hint="eastAsia"/>
          <w:sz w:val="20"/>
          <w:szCs w:val="20"/>
          <w:vertAlign w:val="superscript"/>
        </w:rPr>
        <w:t>)</w:t>
      </w:r>
      <w:r w:rsidR="00313AE2" w:rsidRPr="00475EB1">
        <w:rPr>
          <w:rFonts w:hint="eastAsia"/>
          <w:sz w:val="20"/>
          <w:szCs w:val="20"/>
        </w:rPr>
        <w:t>では、</w:t>
      </w:r>
      <w:r w:rsidR="000D74AD" w:rsidRPr="00475EB1">
        <w:rPr>
          <w:rFonts w:hint="eastAsia"/>
          <w:sz w:val="20"/>
          <w:szCs w:val="20"/>
        </w:rPr>
        <w:t>ショ糖の</w:t>
      </w:r>
      <w:r w:rsidR="00313AE2" w:rsidRPr="00475EB1">
        <w:rPr>
          <w:rFonts w:hint="eastAsia"/>
          <w:sz w:val="20"/>
          <w:szCs w:val="20"/>
        </w:rPr>
        <w:t>適切な濃度と投与量は確定していないと言及しながらも、足底穿刺と静脈穿刺に対するショ糖投与をレベルⅠ</w:t>
      </w:r>
      <w:r w:rsidR="000D74AD" w:rsidRPr="00475EB1">
        <w:rPr>
          <w:rFonts w:hint="eastAsia"/>
          <w:sz w:val="20"/>
          <w:szCs w:val="20"/>
        </w:rPr>
        <w:t>という高い</w:t>
      </w:r>
      <w:r w:rsidR="00313AE2" w:rsidRPr="00475EB1">
        <w:rPr>
          <w:rFonts w:hint="eastAsia"/>
          <w:sz w:val="20"/>
          <w:szCs w:val="20"/>
        </w:rPr>
        <w:t>エビデンスレベルで推奨している。その他の処置に対してはレベルⅥ（</w:t>
      </w:r>
      <w:r w:rsidR="00313AE2" w:rsidRPr="00475EB1">
        <w:rPr>
          <w:rFonts w:hint="eastAsia"/>
          <w:sz w:val="20"/>
          <w:szCs w:val="20"/>
        </w:rPr>
        <w:t>1</w:t>
      </w:r>
      <w:r w:rsidR="00313AE2" w:rsidRPr="00475EB1">
        <w:rPr>
          <w:rFonts w:hint="eastAsia"/>
          <w:sz w:val="20"/>
          <w:szCs w:val="20"/>
        </w:rPr>
        <w:t>件の記述研究もしくは質的研究）としてショ糖投与を推奨している。</w:t>
      </w:r>
    </w:p>
    <w:p w:rsidR="00291941" w:rsidRPr="00475EB1" w:rsidRDefault="00313AE2" w:rsidP="006A3A27">
      <w:pPr>
        <w:rPr>
          <w:sz w:val="20"/>
          <w:szCs w:val="20"/>
        </w:rPr>
      </w:pPr>
      <w:r w:rsidRPr="00475EB1">
        <w:rPr>
          <w:rFonts w:hint="eastAsia"/>
          <w:sz w:val="20"/>
          <w:szCs w:val="20"/>
        </w:rPr>
        <w:t>わが国の</w:t>
      </w:r>
      <w:r w:rsidRPr="00475EB1">
        <w:rPr>
          <w:rFonts w:hint="eastAsia"/>
          <w:sz w:val="20"/>
          <w:szCs w:val="20"/>
        </w:rPr>
        <w:t>NICU</w:t>
      </w:r>
      <w:r w:rsidR="00EB224B" w:rsidRPr="00475EB1">
        <w:rPr>
          <w:rFonts w:hint="eastAsia"/>
          <w:sz w:val="20"/>
          <w:szCs w:val="20"/>
        </w:rPr>
        <w:t>では、</w:t>
      </w:r>
      <w:r w:rsidRPr="00475EB1">
        <w:rPr>
          <w:rFonts w:hint="eastAsia"/>
          <w:sz w:val="20"/>
          <w:szCs w:val="20"/>
        </w:rPr>
        <w:t>痛みの緩和法としてショ糖の</w:t>
      </w:r>
      <w:r w:rsidR="00EB224B" w:rsidRPr="00475EB1">
        <w:rPr>
          <w:rFonts w:hint="eastAsia"/>
          <w:sz w:val="20"/>
          <w:szCs w:val="20"/>
        </w:rPr>
        <w:t>口腔内</w:t>
      </w:r>
      <w:r w:rsidRPr="00475EB1">
        <w:rPr>
          <w:rFonts w:hint="eastAsia"/>
          <w:sz w:val="20"/>
          <w:szCs w:val="20"/>
        </w:rPr>
        <w:t>投与</w:t>
      </w:r>
      <w:r w:rsidR="00EB224B" w:rsidRPr="00475EB1">
        <w:rPr>
          <w:rFonts w:hint="eastAsia"/>
          <w:sz w:val="20"/>
          <w:szCs w:val="20"/>
        </w:rPr>
        <w:t>を実施している施設はほどんどなく</w:t>
      </w:r>
      <w:r w:rsidR="00D97CAF" w:rsidRPr="00475EB1">
        <w:rPr>
          <w:rFonts w:hint="eastAsia"/>
          <w:sz w:val="20"/>
          <w:szCs w:val="20"/>
          <w:vertAlign w:val="superscript"/>
        </w:rPr>
        <w:t>4</w:t>
      </w:r>
      <w:r w:rsidRPr="00475EB1">
        <w:rPr>
          <w:rFonts w:hint="eastAsia"/>
          <w:sz w:val="20"/>
          <w:szCs w:val="20"/>
          <w:vertAlign w:val="superscript"/>
        </w:rPr>
        <w:t>)</w:t>
      </w:r>
      <w:r w:rsidRPr="00475EB1">
        <w:rPr>
          <w:rFonts w:hint="eastAsia"/>
          <w:sz w:val="20"/>
          <w:szCs w:val="20"/>
        </w:rPr>
        <w:t>、</w:t>
      </w:r>
      <w:r w:rsidR="00291941" w:rsidRPr="00475EB1">
        <w:rPr>
          <w:rFonts w:hint="eastAsia"/>
          <w:sz w:val="20"/>
          <w:szCs w:val="20"/>
        </w:rPr>
        <w:t>母親のインタビューでも子どもに使用された経験のある母親はなく、「痛いよりはましかな」「その時、子どもが好きであれば」「薬扱いだと気になる」という意見が出された。</w:t>
      </w:r>
      <w:r w:rsidR="00EB224B" w:rsidRPr="00475EB1">
        <w:rPr>
          <w:rFonts w:hint="eastAsia"/>
          <w:sz w:val="20"/>
          <w:szCs w:val="20"/>
        </w:rPr>
        <w:t>また、わが国で</w:t>
      </w:r>
      <w:r w:rsidR="007C5155" w:rsidRPr="00475EB1">
        <w:rPr>
          <w:rFonts w:hint="eastAsia"/>
          <w:sz w:val="20"/>
          <w:szCs w:val="20"/>
        </w:rPr>
        <w:t>24</w:t>
      </w:r>
      <w:r w:rsidR="007C5155" w:rsidRPr="00475EB1">
        <w:rPr>
          <w:rFonts w:hint="eastAsia"/>
          <w:sz w:val="20"/>
          <w:szCs w:val="20"/>
        </w:rPr>
        <w:t>％</w:t>
      </w:r>
      <w:r w:rsidR="00ED5D07" w:rsidRPr="00475EB1">
        <w:rPr>
          <w:rFonts w:hint="eastAsia"/>
          <w:sz w:val="20"/>
          <w:szCs w:val="20"/>
        </w:rPr>
        <w:t>ショ糖</w:t>
      </w:r>
      <w:r w:rsidR="007C5155" w:rsidRPr="00475EB1">
        <w:rPr>
          <w:rFonts w:hint="eastAsia"/>
          <w:sz w:val="20"/>
          <w:szCs w:val="20"/>
        </w:rPr>
        <w:t>液が市販</w:t>
      </w:r>
      <w:r w:rsidR="00291941" w:rsidRPr="00475EB1">
        <w:rPr>
          <w:rFonts w:hint="eastAsia"/>
          <w:sz w:val="20"/>
          <w:szCs w:val="20"/>
        </w:rPr>
        <w:t>されて</w:t>
      </w:r>
      <w:r w:rsidR="007C5155" w:rsidRPr="00475EB1">
        <w:rPr>
          <w:rFonts w:hint="eastAsia"/>
          <w:sz w:val="20"/>
          <w:szCs w:val="20"/>
        </w:rPr>
        <w:t>は</w:t>
      </w:r>
      <w:r w:rsidR="0079696D" w:rsidRPr="00475EB1">
        <w:rPr>
          <w:rFonts w:hint="eastAsia"/>
          <w:sz w:val="20"/>
          <w:szCs w:val="20"/>
        </w:rPr>
        <w:t>いるが</w:t>
      </w:r>
      <w:r w:rsidR="00EB224B" w:rsidRPr="00475EB1">
        <w:rPr>
          <w:rFonts w:hint="eastAsia"/>
          <w:sz w:val="20"/>
          <w:szCs w:val="20"/>
        </w:rPr>
        <w:t>、</w:t>
      </w:r>
      <w:r w:rsidR="00ED5D07" w:rsidRPr="00475EB1">
        <w:rPr>
          <w:rFonts w:hint="eastAsia"/>
          <w:sz w:val="20"/>
          <w:szCs w:val="20"/>
        </w:rPr>
        <w:t>保険</w:t>
      </w:r>
      <w:r w:rsidR="007C5155" w:rsidRPr="00475EB1">
        <w:rPr>
          <w:rFonts w:hint="eastAsia"/>
          <w:sz w:val="20"/>
          <w:szCs w:val="20"/>
        </w:rPr>
        <w:t>点数に反映されないため、</w:t>
      </w:r>
      <w:r w:rsidR="0079696D" w:rsidRPr="00475EB1">
        <w:rPr>
          <w:rFonts w:hint="eastAsia"/>
          <w:sz w:val="20"/>
          <w:szCs w:val="20"/>
        </w:rPr>
        <w:t>費用についても検討する必要がある。</w:t>
      </w:r>
    </w:p>
    <w:p w:rsidR="00313AE2" w:rsidRPr="00475EB1" w:rsidRDefault="00EB224B" w:rsidP="006A3A27">
      <w:pPr>
        <w:rPr>
          <w:sz w:val="20"/>
          <w:szCs w:val="20"/>
        </w:rPr>
      </w:pPr>
      <w:r w:rsidRPr="00475EB1">
        <w:rPr>
          <w:rFonts w:hint="eastAsia"/>
          <w:sz w:val="20"/>
          <w:szCs w:val="20"/>
        </w:rPr>
        <w:t>ショ糖を</w:t>
      </w:r>
      <w:r w:rsidR="00313AE2" w:rsidRPr="00475EB1">
        <w:rPr>
          <w:rFonts w:hint="eastAsia"/>
          <w:sz w:val="20"/>
          <w:szCs w:val="20"/>
        </w:rPr>
        <w:t>導入する際には、各施設において、対象者、対象処置、ショ糖濃度、投与量、費用の負担について十分検討し、ショ糖投与に関するプロトコールを作成した上で導入することが望ましいと考える。さらに、わが国の新生児医療に即した痛み刺激に対するショ糖投与効果の</w:t>
      </w:r>
      <w:r w:rsidR="00313AE2" w:rsidRPr="00475EB1">
        <w:rPr>
          <w:sz w:val="20"/>
          <w:szCs w:val="20"/>
        </w:rPr>
        <w:t>多施設共同ランダム</w:t>
      </w:r>
      <w:r w:rsidR="00247EB0" w:rsidRPr="00475EB1">
        <w:rPr>
          <w:rFonts w:hint="eastAsia"/>
          <w:sz w:val="20"/>
          <w:szCs w:val="20"/>
        </w:rPr>
        <w:t>化</w:t>
      </w:r>
      <w:r w:rsidR="00313AE2" w:rsidRPr="00475EB1">
        <w:rPr>
          <w:sz w:val="20"/>
          <w:szCs w:val="20"/>
        </w:rPr>
        <w:t>比較試験などで</w:t>
      </w:r>
      <w:r w:rsidR="00313AE2" w:rsidRPr="00475EB1">
        <w:rPr>
          <w:rFonts w:hint="eastAsia"/>
          <w:sz w:val="20"/>
          <w:szCs w:val="20"/>
        </w:rPr>
        <w:t>、</w:t>
      </w:r>
      <w:r w:rsidR="00313AE2" w:rsidRPr="00475EB1">
        <w:rPr>
          <w:sz w:val="20"/>
          <w:szCs w:val="20"/>
        </w:rPr>
        <w:t>その長期的影響などを追跡調査する必要が</w:t>
      </w:r>
      <w:r w:rsidR="00313AE2" w:rsidRPr="00475EB1">
        <w:rPr>
          <w:rFonts w:hint="eastAsia"/>
          <w:sz w:val="20"/>
          <w:szCs w:val="20"/>
        </w:rPr>
        <w:t>ある。</w:t>
      </w:r>
    </w:p>
    <w:p w:rsidR="00A945E8" w:rsidRPr="00475EB1" w:rsidRDefault="00A945E8" w:rsidP="006A3A27">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A945E8" w:rsidRPr="00475EB1" w:rsidRDefault="00A945E8" w:rsidP="00185306">
      <w:pPr>
        <w:ind w:left="141"/>
        <w:rPr>
          <w:sz w:val="20"/>
          <w:szCs w:val="20"/>
        </w:rPr>
      </w:pPr>
    </w:p>
    <w:p w:rsidR="00313AE2" w:rsidRPr="00475EB1" w:rsidRDefault="00A945E8" w:rsidP="006A3A27">
      <w:pPr>
        <w:rPr>
          <w:rFonts w:eastAsia="ＭＳ 明朝" w:cs="Times New Roman"/>
          <w:b/>
          <w:sz w:val="20"/>
          <w:szCs w:val="20"/>
        </w:rPr>
      </w:pPr>
      <w:r w:rsidRPr="00475EB1">
        <w:rPr>
          <w:rFonts w:eastAsia="ＭＳ 明朝" w:cs="Times New Roman" w:hint="eastAsia"/>
          <w:b/>
          <w:sz w:val="20"/>
          <w:szCs w:val="20"/>
        </w:rPr>
        <w:t>科学的</w:t>
      </w:r>
      <w:r w:rsidR="00313AE2" w:rsidRPr="00475EB1">
        <w:rPr>
          <w:rFonts w:eastAsia="ＭＳ 明朝" w:cs="Times New Roman" w:hint="eastAsia"/>
          <w:b/>
          <w:sz w:val="20"/>
          <w:szCs w:val="20"/>
        </w:rPr>
        <w:t>根拠②</w:t>
      </w:r>
      <w:r w:rsidR="009E39CB" w:rsidRPr="00475EB1">
        <w:rPr>
          <w:rFonts w:hint="eastAsia"/>
          <w:b/>
          <w:sz w:val="20"/>
          <w:szCs w:val="20"/>
        </w:rPr>
        <w:t>（ショ糖の繰り返し使用による懸念）</w:t>
      </w:r>
      <w:r w:rsidR="00313AE2" w:rsidRPr="00475EB1">
        <w:rPr>
          <w:rFonts w:eastAsia="ＭＳ 明朝" w:cs="Times New Roman" w:hint="eastAsia"/>
          <w:b/>
          <w:sz w:val="20"/>
          <w:szCs w:val="20"/>
        </w:rPr>
        <w:t>：</w:t>
      </w:r>
    </w:p>
    <w:p w:rsidR="006A3A27" w:rsidRPr="00475EB1" w:rsidRDefault="00DE1091" w:rsidP="006A3A27">
      <w:pPr>
        <w:tabs>
          <w:tab w:val="left" w:pos="7797"/>
        </w:tabs>
        <w:rPr>
          <w:sz w:val="20"/>
          <w:szCs w:val="20"/>
        </w:rPr>
      </w:pPr>
      <w:r w:rsidRPr="00475EB1">
        <w:rPr>
          <w:rFonts w:hint="eastAsia"/>
          <w:sz w:val="20"/>
          <w:szCs w:val="20"/>
        </w:rPr>
        <w:t>新生児期に痛み</w:t>
      </w:r>
      <w:r w:rsidR="00180C75" w:rsidRPr="00475EB1">
        <w:rPr>
          <w:rFonts w:hint="eastAsia"/>
          <w:sz w:val="20"/>
          <w:szCs w:val="20"/>
        </w:rPr>
        <w:t>の</w:t>
      </w:r>
      <w:r w:rsidRPr="00475EB1">
        <w:rPr>
          <w:rFonts w:hint="eastAsia"/>
          <w:sz w:val="20"/>
          <w:szCs w:val="20"/>
        </w:rPr>
        <w:t>緩和のためにシ</w:t>
      </w:r>
      <w:r w:rsidR="00180C75" w:rsidRPr="00475EB1">
        <w:rPr>
          <w:rFonts w:hint="eastAsia"/>
          <w:sz w:val="20"/>
          <w:szCs w:val="20"/>
        </w:rPr>
        <w:t>ョ糖を繰り返し投与することによる神経学的発達への影響を検討した先行</w:t>
      </w:r>
      <w:r w:rsidRPr="00475EB1">
        <w:rPr>
          <w:rFonts w:hint="eastAsia"/>
          <w:sz w:val="20"/>
          <w:szCs w:val="20"/>
        </w:rPr>
        <w:t>研究は、ランダム化比較試験が</w:t>
      </w:r>
      <w:r w:rsidRPr="00475EB1">
        <w:rPr>
          <w:rFonts w:hint="eastAsia"/>
          <w:sz w:val="20"/>
          <w:szCs w:val="20"/>
        </w:rPr>
        <w:t>1</w:t>
      </w:r>
      <w:r w:rsidRPr="00475EB1">
        <w:rPr>
          <w:rFonts w:hint="eastAsia"/>
          <w:sz w:val="20"/>
          <w:szCs w:val="20"/>
        </w:rPr>
        <w:t>件</w:t>
      </w:r>
      <w:r w:rsidRPr="00475EB1">
        <w:rPr>
          <w:rFonts w:hint="eastAsia"/>
          <w:sz w:val="20"/>
          <w:szCs w:val="20"/>
          <w:vertAlign w:val="superscript"/>
        </w:rPr>
        <w:t>1)</w:t>
      </w:r>
      <w:r w:rsidRPr="00475EB1">
        <w:rPr>
          <w:rFonts w:hint="eastAsia"/>
          <w:sz w:val="20"/>
          <w:szCs w:val="20"/>
        </w:rPr>
        <w:t>あった。この研究では、カナダの</w:t>
      </w:r>
      <w:r w:rsidRPr="00475EB1">
        <w:rPr>
          <w:rFonts w:hint="eastAsia"/>
          <w:sz w:val="20"/>
          <w:szCs w:val="20"/>
        </w:rPr>
        <w:t>3</w:t>
      </w:r>
      <w:r w:rsidRPr="00475EB1">
        <w:rPr>
          <w:rFonts w:hint="eastAsia"/>
          <w:sz w:val="20"/>
          <w:szCs w:val="20"/>
        </w:rPr>
        <w:t>施設で出生した</w:t>
      </w:r>
      <w:r w:rsidRPr="00475EB1">
        <w:rPr>
          <w:rFonts w:hint="eastAsia"/>
          <w:sz w:val="20"/>
          <w:szCs w:val="20"/>
        </w:rPr>
        <w:t>107</w:t>
      </w:r>
      <w:r w:rsidRPr="00475EB1">
        <w:rPr>
          <w:rFonts w:hint="eastAsia"/>
          <w:sz w:val="20"/>
          <w:szCs w:val="20"/>
        </w:rPr>
        <w:t>名の早産児（在胎</w:t>
      </w:r>
      <w:r w:rsidRPr="00475EB1">
        <w:rPr>
          <w:rFonts w:hint="eastAsia"/>
          <w:sz w:val="20"/>
          <w:szCs w:val="20"/>
        </w:rPr>
        <w:t>25</w:t>
      </w:r>
      <w:r w:rsidRPr="00475EB1">
        <w:rPr>
          <w:rFonts w:hint="eastAsia"/>
          <w:sz w:val="20"/>
          <w:szCs w:val="20"/>
        </w:rPr>
        <w:t>週以上</w:t>
      </w:r>
      <w:r w:rsidRPr="00475EB1">
        <w:rPr>
          <w:rFonts w:hint="eastAsia"/>
          <w:sz w:val="20"/>
          <w:szCs w:val="20"/>
        </w:rPr>
        <w:t>31</w:t>
      </w:r>
      <w:r w:rsidRPr="00475EB1">
        <w:rPr>
          <w:rFonts w:hint="eastAsia"/>
          <w:sz w:val="20"/>
          <w:szCs w:val="20"/>
        </w:rPr>
        <w:t>週以下）を対象に、</w:t>
      </w:r>
      <w:r w:rsidRPr="00475EB1">
        <w:rPr>
          <w:rFonts w:hint="eastAsia"/>
          <w:sz w:val="20"/>
          <w:szCs w:val="20"/>
        </w:rPr>
        <w:t>1</w:t>
      </w:r>
      <w:r w:rsidRPr="00475EB1">
        <w:rPr>
          <w:rFonts w:hint="eastAsia"/>
          <w:sz w:val="20"/>
          <w:szCs w:val="20"/>
        </w:rPr>
        <w:t>週間、痛みを伴う全ての処置</w:t>
      </w:r>
      <w:r w:rsidR="00180C75" w:rsidRPr="00475EB1">
        <w:rPr>
          <w:rFonts w:hint="eastAsia"/>
          <w:sz w:val="20"/>
          <w:szCs w:val="20"/>
        </w:rPr>
        <w:t>の</w:t>
      </w:r>
      <w:r w:rsidRPr="00475EB1">
        <w:rPr>
          <w:rFonts w:hint="eastAsia"/>
          <w:sz w:val="20"/>
          <w:szCs w:val="20"/>
        </w:rPr>
        <w:t>2</w:t>
      </w:r>
      <w:r w:rsidRPr="00475EB1">
        <w:rPr>
          <w:rFonts w:hint="eastAsia"/>
          <w:sz w:val="20"/>
          <w:szCs w:val="20"/>
        </w:rPr>
        <w:t>分前に</w:t>
      </w:r>
      <w:r w:rsidRPr="00475EB1">
        <w:rPr>
          <w:rFonts w:hint="eastAsia"/>
          <w:sz w:val="20"/>
          <w:szCs w:val="20"/>
        </w:rPr>
        <w:t>24</w:t>
      </w:r>
      <w:r w:rsidRPr="00475EB1">
        <w:rPr>
          <w:rFonts w:hint="eastAsia"/>
          <w:sz w:val="20"/>
          <w:szCs w:val="20"/>
        </w:rPr>
        <w:t>％ショ糖</w:t>
      </w:r>
      <w:r w:rsidRPr="00475EB1">
        <w:rPr>
          <w:rFonts w:hint="eastAsia"/>
          <w:sz w:val="20"/>
          <w:szCs w:val="20"/>
        </w:rPr>
        <w:t>0.1ml</w:t>
      </w:r>
      <w:r w:rsidR="00180C75" w:rsidRPr="00475EB1">
        <w:rPr>
          <w:rFonts w:hint="eastAsia"/>
          <w:sz w:val="20"/>
          <w:szCs w:val="20"/>
        </w:rPr>
        <w:t>を</w:t>
      </w:r>
      <w:r w:rsidRPr="00475EB1">
        <w:rPr>
          <w:rFonts w:hint="eastAsia"/>
          <w:sz w:val="20"/>
          <w:szCs w:val="20"/>
        </w:rPr>
        <w:t>口腔内に投与するショ糖群（</w:t>
      </w:r>
      <w:r w:rsidRPr="00475EB1">
        <w:rPr>
          <w:rFonts w:hint="eastAsia"/>
          <w:sz w:val="20"/>
          <w:szCs w:val="20"/>
        </w:rPr>
        <w:t>1</w:t>
      </w:r>
      <w:r w:rsidRPr="00475EB1">
        <w:rPr>
          <w:rFonts w:hint="eastAsia"/>
          <w:sz w:val="20"/>
          <w:szCs w:val="20"/>
        </w:rPr>
        <w:t>回の処置に</w:t>
      </w:r>
      <w:r w:rsidRPr="00475EB1">
        <w:rPr>
          <w:rFonts w:hint="eastAsia"/>
          <w:sz w:val="20"/>
          <w:szCs w:val="20"/>
        </w:rPr>
        <w:t>3</w:t>
      </w:r>
      <w:r w:rsidRPr="00475EB1">
        <w:rPr>
          <w:rFonts w:hint="eastAsia"/>
          <w:sz w:val="20"/>
          <w:szCs w:val="20"/>
        </w:rPr>
        <w:t>回まで）と、</w:t>
      </w:r>
      <w:r w:rsidR="00180C75" w:rsidRPr="00475EB1">
        <w:rPr>
          <w:rFonts w:hint="eastAsia"/>
          <w:sz w:val="20"/>
          <w:szCs w:val="20"/>
        </w:rPr>
        <w:t>ショ糖の代わりに</w:t>
      </w:r>
      <w:r w:rsidRPr="00475EB1">
        <w:rPr>
          <w:rFonts w:hint="eastAsia"/>
          <w:sz w:val="20"/>
          <w:szCs w:val="20"/>
        </w:rPr>
        <w:t>蒸留水</w:t>
      </w:r>
      <w:r w:rsidR="00180C75" w:rsidRPr="00475EB1">
        <w:rPr>
          <w:rFonts w:hint="eastAsia"/>
          <w:sz w:val="20"/>
          <w:szCs w:val="20"/>
        </w:rPr>
        <w:t>を</w:t>
      </w:r>
      <w:r w:rsidRPr="00475EB1">
        <w:rPr>
          <w:rFonts w:hint="eastAsia"/>
          <w:sz w:val="20"/>
          <w:szCs w:val="20"/>
        </w:rPr>
        <w:t>投与する対照群（</w:t>
      </w:r>
      <w:r w:rsidRPr="00475EB1">
        <w:rPr>
          <w:rFonts w:hint="eastAsia"/>
          <w:sz w:val="20"/>
          <w:szCs w:val="20"/>
        </w:rPr>
        <w:t>1</w:t>
      </w:r>
      <w:r w:rsidRPr="00475EB1">
        <w:rPr>
          <w:rFonts w:hint="eastAsia"/>
          <w:sz w:val="20"/>
          <w:szCs w:val="20"/>
        </w:rPr>
        <w:t>回の処置に</w:t>
      </w:r>
      <w:r w:rsidRPr="00475EB1">
        <w:rPr>
          <w:rFonts w:hint="eastAsia"/>
          <w:sz w:val="20"/>
          <w:szCs w:val="20"/>
        </w:rPr>
        <w:t>3</w:t>
      </w:r>
      <w:r w:rsidRPr="00475EB1">
        <w:rPr>
          <w:rFonts w:hint="eastAsia"/>
          <w:sz w:val="20"/>
          <w:szCs w:val="20"/>
        </w:rPr>
        <w:t>回まで）を設け、修正</w:t>
      </w:r>
      <w:r w:rsidRPr="00475EB1">
        <w:rPr>
          <w:rFonts w:hint="eastAsia"/>
          <w:sz w:val="20"/>
          <w:szCs w:val="20"/>
        </w:rPr>
        <w:t>32</w:t>
      </w:r>
      <w:r w:rsidR="00180C75" w:rsidRPr="00475EB1">
        <w:rPr>
          <w:rFonts w:hint="eastAsia"/>
          <w:sz w:val="20"/>
          <w:szCs w:val="20"/>
        </w:rPr>
        <w:t>・</w:t>
      </w:r>
      <w:r w:rsidRPr="00475EB1">
        <w:rPr>
          <w:rFonts w:hint="eastAsia"/>
          <w:sz w:val="20"/>
          <w:szCs w:val="20"/>
        </w:rPr>
        <w:t>36</w:t>
      </w:r>
      <w:r w:rsidR="00180C75" w:rsidRPr="00475EB1">
        <w:rPr>
          <w:rFonts w:hint="eastAsia"/>
          <w:sz w:val="20"/>
          <w:szCs w:val="20"/>
        </w:rPr>
        <w:t>・</w:t>
      </w:r>
      <w:r w:rsidRPr="00475EB1">
        <w:rPr>
          <w:rFonts w:hint="eastAsia"/>
          <w:sz w:val="20"/>
          <w:szCs w:val="20"/>
        </w:rPr>
        <w:t>40</w:t>
      </w:r>
      <w:r w:rsidRPr="00475EB1">
        <w:rPr>
          <w:rFonts w:hint="eastAsia"/>
          <w:sz w:val="20"/>
          <w:szCs w:val="20"/>
        </w:rPr>
        <w:t>週に</w:t>
      </w:r>
      <w:r w:rsidR="00FC64A4" w:rsidRPr="00475EB1">
        <w:rPr>
          <w:rFonts w:hint="eastAsia"/>
          <w:sz w:val="20"/>
          <w:szCs w:val="20"/>
        </w:rPr>
        <w:t>早産児の神経行動アセスメント</w:t>
      </w:r>
      <w:r w:rsidR="00EB224B" w:rsidRPr="00475EB1">
        <w:rPr>
          <w:rFonts w:hint="eastAsia"/>
          <w:sz w:val="20"/>
          <w:szCs w:val="20"/>
        </w:rPr>
        <w:t>（</w:t>
      </w:r>
      <w:r w:rsidR="00EB224B" w:rsidRPr="00475EB1">
        <w:rPr>
          <w:rFonts w:hint="eastAsia"/>
          <w:sz w:val="20"/>
          <w:szCs w:val="20"/>
        </w:rPr>
        <w:t>NAPI</w:t>
      </w:r>
      <w:r w:rsidRPr="00475EB1">
        <w:rPr>
          <w:rFonts w:hint="eastAsia"/>
          <w:sz w:val="20"/>
          <w:szCs w:val="20"/>
        </w:rPr>
        <w:t>）項目である運動発達、活動（</w:t>
      </w:r>
      <w:r w:rsidRPr="00475EB1">
        <w:rPr>
          <w:rFonts w:hint="eastAsia"/>
          <w:sz w:val="20"/>
          <w:szCs w:val="20"/>
        </w:rPr>
        <w:t>MDV</w:t>
      </w:r>
      <w:r w:rsidRPr="00475EB1">
        <w:rPr>
          <w:rFonts w:hint="eastAsia"/>
          <w:sz w:val="20"/>
          <w:szCs w:val="20"/>
        </w:rPr>
        <w:t>）、注意・環境への順応</w:t>
      </w:r>
      <w:r w:rsidR="00247EB0" w:rsidRPr="00475EB1">
        <w:rPr>
          <w:rFonts w:hint="eastAsia"/>
          <w:sz w:val="20"/>
          <w:szCs w:val="20"/>
        </w:rPr>
        <w:t>（</w:t>
      </w:r>
      <w:r w:rsidRPr="00475EB1">
        <w:rPr>
          <w:rFonts w:hint="eastAsia"/>
          <w:sz w:val="20"/>
          <w:szCs w:val="20"/>
        </w:rPr>
        <w:t>AO</w:t>
      </w:r>
      <w:r w:rsidR="00247EB0" w:rsidRPr="00475EB1">
        <w:rPr>
          <w:rFonts w:hint="eastAsia"/>
          <w:sz w:val="20"/>
          <w:szCs w:val="20"/>
        </w:rPr>
        <w:t>）</w:t>
      </w:r>
      <w:r w:rsidR="00180C75" w:rsidRPr="00475EB1">
        <w:rPr>
          <w:rFonts w:hint="eastAsia"/>
          <w:sz w:val="20"/>
          <w:szCs w:val="20"/>
        </w:rPr>
        <w:t>を</w:t>
      </w:r>
      <w:r w:rsidRPr="00475EB1">
        <w:rPr>
          <w:rFonts w:hint="eastAsia"/>
          <w:sz w:val="20"/>
          <w:szCs w:val="20"/>
        </w:rPr>
        <w:t>、生後</w:t>
      </w:r>
      <w:r w:rsidRPr="00475EB1">
        <w:rPr>
          <w:rFonts w:hint="eastAsia"/>
          <w:sz w:val="20"/>
          <w:szCs w:val="20"/>
        </w:rPr>
        <w:t>2</w:t>
      </w:r>
      <w:r w:rsidRPr="00475EB1">
        <w:rPr>
          <w:rFonts w:hint="eastAsia"/>
          <w:sz w:val="20"/>
          <w:szCs w:val="20"/>
        </w:rPr>
        <w:t>週と退院時に</w:t>
      </w:r>
      <w:r w:rsidRPr="00475EB1">
        <w:rPr>
          <w:rFonts w:hint="eastAsia"/>
          <w:sz w:val="20"/>
          <w:szCs w:val="20"/>
        </w:rPr>
        <w:t>Neu</w:t>
      </w:r>
      <w:r w:rsidR="00F8468D" w:rsidRPr="00475EB1">
        <w:rPr>
          <w:rFonts w:hint="eastAsia"/>
          <w:sz w:val="20"/>
          <w:szCs w:val="20"/>
        </w:rPr>
        <w:t>r</w:t>
      </w:r>
      <w:r w:rsidRPr="00475EB1">
        <w:rPr>
          <w:rFonts w:hint="eastAsia"/>
          <w:sz w:val="20"/>
          <w:szCs w:val="20"/>
        </w:rPr>
        <w:t>o-Biological Risk Score</w:t>
      </w:r>
      <w:r w:rsidR="00394CE9" w:rsidRPr="00475EB1">
        <w:rPr>
          <w:rFonts w:hint="eastAsia"/>
          <w:sz w:val="20"/>
          <w:szCs w:val="20"/>
        </w:rPr>
        <w:t>（</w:t>
      </w:r>
      <w:r w:rsidRPr="00475EB1">
        <w:rPr>
          <w:rFonts w:hint="eastAsia"/>
          <w:sz w:val="20"/>
          <w:szCs w:val="20"/>
        </w:rPr>
        <w:t>NBRS</w:t>
      </w:r>
      <w:r w:rsidR="00394CE9" w:rsidRPr="00475EB1">
        <w:rPr>
          <w:rFonts w:hint="eastAsia"/>
          <w:sz w:val="20"/>
          <w:szCs w:val="20"/>
        </w:rPr>
        <w:t>）</w:t>
      </w:r>
      <w:r w:rsidRPr="00475EB1">
        <w:rPr>
          <w:rFonts w:hint="eastAsia"/>
          <w:sz w:val="20"/>
          <w:szCs w:val="20"/>
        </w:rPr>
        <w:t>を測定し、神経発達への影響を検討していた。</w:t>
      </w:r>
    </w:p>
    <w:p w:rsidR="00FA01FF" w:rsidRPr="00475EB1" w:rsidRDefault="00DE1091" w:rsidP="006A3A27">
      <w:pPr>
        <w:tabs>
          <w:tab w:val="left" w:pos="7797"/>
        </w:tabs>
        <w:ind w:firstLineChars="100" w:firstLine="192"/>
        <w:rPr>
          <w:sz w:val="20"/>
          <w:szCs w:val="20"/>
        </w:rPr>
      </w:pPr>
      <w:r w:rsidRPr="00475EB1">
        <w:rPr>
          <w:rFonts w:hint="eastAsia"/>
          <w:sz w:val="20"/>
          <w:szCs w:val="20"/>
        </w:rPr>
        <w:t>その結果、両群間で</w:t>
      </w:r>
      <w:r w:rsidRPr="00475EB1">
        <w:rPr>
          <w:rFonts w:hint="eastAsia"/>
          <w:sz w:val="20"/>
          <w:szCs w:val="20"/>
        </w:rPr>
        <w:t>MDV</w:t>
      </w:r>
      <w:r w:rsidRPr="00475EB1">
        <w:rPr>
          <w:rFonts w:hint="eastAsia"/>
          <w:sz w:val="20"/>
          <w:szCs w:val="20"/>
        </w:rPr>
        <w:t>得点、</w:t>
      </w:r>
      <w:r w:rsidRPr="00475EB1">
        <w:rPr>
          <w:rFonts w:hint="eastAsia"/>
          <w:sz w:val="20"/>
          <w:szCs w:val="20"/>
        </w:rPr>
        <w:t>AO</w:t>
      </w:r>
      <w:r w:rsidRPr="00475EB1">
        <w:rPr>
          <w:rFonts w:hint="eastAsia"/>
          <w:sz w:val="20"/>
          <w:szCs w:val="20"/>
        </w:rPr>
        <w:t>得点、</w:t>
      </w:r>
      <w:r w:rsidRPr="00475EB1">
        <w:rPr>
          <w:rFonts w:hint="eastAsia"/>
          <w:sz w:val="20"/>
          <w:szCs w:val="20"/>
        </w:rPr>
        <w:t>NBRS</w:t>
      </w:r>
      <w:r w:rsidRPr="00475EB1">
        <w:rPr>
          <w:rFonts w:hint="eastAsia"/>
          <w:sz w:val="20"/>
          <w:szCs w:val="20"/>
        </w:rPr>
        <w:t>得点に有意な違いはなかった。しかし、処置回数から推定される蒸留水およびショ糖投与回数が、実際の投与回数と</w:t>
      </w:r>
      <w:r w:rsidR="00180C75" w:rsidRPr="00475EB1">
        <w:rPr>
          <w:rFonts w:hint="eastAsia"/>
          <w:sz w:val="20"/>
          <w:szCs w:val="20"/>
        </w:rPr>
        <w:t>一致せず、</w:t>
      </w:r>
      <w:r w:rsidRPr="00475EB1">
        <w:rPr>
          <w:rFonts w:hint="eastAsia"/>
          <w:sz w:val="20"/>
          <w:szCs w:val="20"/>
        </w:rPr>
        <w:t>1</w:t>
      </w:r>
      <w:r w:rsidRPr="00475EB1">
        <w:rPr>
          <w:rFonts w:hint="eastAsia"/>
          <w:sz w:val="20"/>
          <w:szCs w:val="20"/>
        </w:rPr>
        <w:t>回の処置に</w:t>
      </w:r>
      <w:r w:rsidRPr="00475EB1">
        <w:rPr>
          <w:rFonts w:hint="eastAsia"/>
          <w:sz w:val="20"/>
          <w:szCs w:val="20"/>
        </w:rPr>
        <w:t>3</w:t>
      </w:r>
      <w:r w:rsidR="00024DDD" w:rsidRPr="00475EB1">
        <w:rPr>
          <w:rFonts w:hint="eastAsia"/>
          <w:sz w:val="20"/>
          <w:szCs w:val="20"/>
        </w:rPr>
        <w:t>回以上を</w:t>
      </w:r>
      <w:r w:rsidR="00180C75" w:rsidRPr="00475EB1">
        <w:rPr>
          <w:rFonts w:hint="eastAsia"/>
          <w:sz w:val="20"/>
          <w:szCs w:val="20"/>
        </w:rPr>
        <w:t>投与</w:t>
      </w:r>
      <w:r w:rsidR="00024DDD" w:rsidRPr="00475EB1">
        <w:rPr>
          <w:rFonts w:hint="eastAsia"/>
          <w:sz w:val="20"/>
          <w:szCs w:val="20"/>
        </w:rPr>
        <w:t>していた</w:t>
      </w:r>
      <w:r w:rsidR="00180C75" w:rsidRPr="00475EB1">
        <w:rPr>
          <w:rFonts w:hint="eastAsia"/>
          <w:sz w:val="20"/>
          <w:szCs w:val="20"/>
        </w:rPr>
        <w:t>処置が</w:t>
      </w:r>
      <w:r w:rsidRPr="00475EB1">
        <w:rPr>
          <w:rFonts w:hint="eastAsia"/>
          <w:sz w:val="20"/>
          <w:szCs w:val="20"/>
        </w:rPr>
        <w:t>あった。</w:t>
      </w:r>
      <w:r w:rsidR="00180C75" w:rsidRPr="00475EB1">
        <w:rPr>
          <w:rFonts w:hint="eastAsia"/>
          <w:sz w:val="20"/>
          <w:szCs w:val="20"/>
        </w:rPr>
        <w:t>その理由は、</w:t>
      </w:r>
      <w:r w:rsidRPr="00475EB1">
        <w:rPr>
          <w:rFonts w:hint="eastAsia"/>
          <w:sz w:val="20"/>
          <w:szCs w:val="20"/>
        </w:rPr>
        <w:t>研究開始から</w:t>
      </w:r>
      <w:r w:rsidRPr="00475EB1">
        <w:rPr>
          <w:rFonts w:hint="eastAsia"/>
          <w:sz w:val="20"/>
          <w:szCs w:val="20"/>
        </w:rPr>
        <w:t>6</w:t>
      </w:r>
      <w:r w:rsidRPr="00475EB1">
        <w:rPr>
          <w:rFonts w:hint="eastAsia"/>
          <w:sz w:val="20"/>
          <w:szCs w:val="20"/>
        </w:rPr>
        <w:t>か月</w:t>
      </w:r>
      <w:r w:rsidR="00180C75" w:rsidRPr="00475EB1">
        <w:rPr>
          <w:rFonts w:hint="eastAsia"/>
          <w:sz w:val="20"/>
          <w:szCs w:val="20"/>
        </w:rPr>
        <w:t>間</w:t>
      </w:r>
      <w:r w:rsidRPr="00475EB1">
        <w:rPr>
          <w:rFonts w:hint="eastAsia"/>
          <w:sz w:val="20"/>
          <w:szCs w:val="20"/>
        </w:rPr>
        <w:t>、</w:t>
      </w:r>
      <w:r w:rsidRPr="00475EB1">
        <w:rPr>
          <w:rFonts w:hint="eastAsia"/>
          <w:sz w:val="20"/>
          <w:szCs w:val="20"/>
        </w:rPr>
        <w:t>1</w:t>
      </w:r>
      <w:r w:rsidRPr="00475EB1">
        <w:rPr>
          <w:rFonts w:hint="eastAsia"/>
          <w:sz w:val="20"/>
          <w:szCs w:val="20"/>
        </w:rPr>
        <w:t>回の処置に</w:t>
      </w:r>
      <w:r w:rsidR="00180C75" w:rsidRPr="00475EB1">
        <w:rPr>
          <w:rFonts w:hint="eastAsia"/>
          <w:sz w:val="20"/>
          <w:szCs w:val="20"/>
        </w:rPr>
        <w:t>つき</w:t>
      </w:r>
      <w:r w:rsidRPr="00475EB1">
        <w:rPr>
          <w:rFonts w:hint="eastAsia"/>
          <w:sz w:val="20"/>
          <w:szCs w:val="20"/>
        </w:rPr>
        <w:t>蒸留水</w:t>
      </w:r>
      <w:r w:rsidR="00180C75" w:rsidRPr="00475EB1">
        <w:rPr>
          <w:rFonts w:hint="eastAsia"/>
          <w:sz w:val="20"/>
          <w:szCs w:val="20"/>
        </w:rPr>
        <w:t>や</w:t>
      </w:r>
      <w:r w:rsidRPr="00475EB1">
        <w:rPr>
          <w:rFonts w:hint="eastAsia"/>
          <w:sz w:val="20"/>
          <w:szCs w:val="20"/>
        </w:rPr>
        <w:t>ショ糖の投与</w:t>
      </w:r>
      <w:r w:rsidR="00180C75" w:rsidRPr="00475EB1">
        <w:rPr>
          <w:rFonts w:hint="eastAsia"/>
          <w:sz w:val="20"/>
          <w:szCs w:val="20"/>
        </w:rPr>
        <w:t>は</w:t>
      </w:r>
      <w:r w:rsidRPr="00475EB1">
        <w:rPr>
          <w:rFonts w:hint="eastAsia"/>
          <w:sz w:val="20"/>
          <w:szCs w:val="20"/>
        </w:rPr>
        <w:t>3</w:t>
      </w:r>
      <w:r w:rsidRPr="00475EB1">
        <w:rPr>
          <w:rFonts w:hint="eastAsia"/>
          <w:sz w:val="20"/>
          <w:szCs w:val="20"/>
        </w:rPr>
        <w:t>回までとする取り決めを遵守し</w:t>
      </w:r>
      <w:r w:rsidR="00024DDD" w:rsidRPr="00475EB1">
        <w:rPr>
          <w:rFonts w:hint="eastAsia"/>
          <w:sz w:val="20"/>
          <w:szCs w:val="20"/>
        </w:rPr>
        <w:t>ていない</w:t>
      </w:r>
      <w:r w:rsidR="00180C75" w:rsidRPr="00475EB1">
        <w:rPr>
          <w:rFonts w:hint="eastAsia"/>
          <w:sz w:val="20"/>
          <w:szCs w:val="20"/>
        </w:rPr>
        <w:t>施設が</w:t>
      </w:r>
      <w:r w:rsidR="00024DDD" w:rsidRPr="00475EB1">
        <w:rPr>
          <w:rFonts w:hint="eastAsia"/>
          <w:sz w:val="20"/>
          <w:szCs w:val="20"/>
        </w:rPr>
        <w:t>1</w:t>
      </w:r>
      <w:r w:rsidR="00024DDD" w:rsidRPr="00475EB1">
        <w:rPr>
          <w:rFonts w:hint="eastAsia"/>
          <w:sz w:val="20"/>
          <w:szCs w:val="20"/>
        </w:rPr>
        <w:t>施設</w:t>
      </w:r>
      <w:r w:rsidR="00180C75" w:rsidRPr="00475EB1">
        <w:rPr>
          <w:rFonts w:hint="eastAsia"/>
          <w:sz w:val="20"/>
          <w:szCs w:val="20"/>
        </w:rPr>
        <w:t>あった</w:t>
      </w:r>
      <w:r w:rsidR="00024DDD" w:rsidRPr="00475EB1">
        <w:rPr>
          <w:rFonts w:hint="eastAsia"/>
          <w:sz w:val="20"/>
          <w:szCs w:val="20"/>
        </w:rPr>
        <w:t>ということである。</w:t>
      </w:r>
    </w:p>
    <w:p w:rsidR="00FA01FF" w:rsidRPr="00475EB1" w:rsidRDefault="00DE1091" w:rsidP="006A3A27">
      <w:pPr>
        <w:tabs>
          <w:tab w:val="left" w:pos="7797"/>
        </w:tabs>
        <w:ind w:firstLineChars="100" w:firstLine="192"/>
        <w:rPr>
          <w:sz w:val="20"/>
          <w:szCs w:val="20"/>
        </w:rPr>
      </w:pPr>
      <w:r w:rsidRPr="00475EB1">
        <w:rPr>
          <w:rFonts w:hint="eastAsia"/>
          <w:sz w:val="20"/>
          <w:szCs w:val="20"/>
        </w:rPr>
        <w:t>そこで</w:t>
      </w:r>
      <w:r w:rsidRPr="00475EB1">
        <w:rPr>
          <w:rFonts w:hint="eastAsia"/>
          <w:sz w:val="20"/>
          <w:szCs w:val="20"/>
        </w:rPr>
        <w:t>2</w:t>
      </w:r>
      <w:r w:rsidRPr="00475EB1">
        <w:rPr>
          <w:rFonts w:hint="eastAsia"/>
          <w:sz w:val="20"/>
          <w:szCs w:val="20"/>
        </w:rPr>
        <w:t>次分析として、蒸留水</w:t>
      </w:r>
      <w:r w:rsidR="00024DDD" w:rsidRPr="00475EB1">
        <w:rPr>
          <w:rFonts w:hint="eastAsia"/>
          <w:sz w:val="20"/>
          <w:szCs w:val="20"/>
        </w:rPr>
        <w:t>および</w:t>
      </w:r>
      <w:r w:rsidRPr="00475EB1">
        <w:rPr>
          <w:rFonts w:hint="eastAsia"/>
          <w:sz w:val="20"/>
          <w:szCs w:val="20"/>
        </w:rPr>
        <w:t>ショ糖の投与回数が神経学的発達に関連があるか検討するために、神経学的発達の指標である</w:t>
      </w:r>
      <w:r w:rsidRPr="00475EB1">
        <w:rPr>
          <w:rFonts w:hint="eastAsia"/>
          <w:sz w:val="20"/>
          <w:szCs w:val="20"/>
        </w:rPr>
        <w:t>MDV</w:t>
      </w:r>
      <w:r w:rsidRPr="00475EB1">
        <w:rPr>
          <w:rFonts w:hint="eastAsia"/>
          <w:sz w:val="20"/>
          <w:szCs w:val="20"/>
        </w:rPr>
        <w:t>得点、</w:t>
      </w:r>
      <w:r w:rsidRPr="00475EB1">
        <w:rPr>
          <w:rFonts w:hint="eastAsia"/>
          <w:sz w:val="20"/>
          <w:szCs w:val="20"/>
        </w:rPr>
        <w:t>AO</w:t>
      </w:r>
      <w:r w:rsidRPr="00475EB1">
        <w:rPr>
          <w:rFonts w:hint="eastAsia"/>
          <w:sz w:val="20"/>
          <w:szCs w:val="20"/>
        </w:rPr>
        <w:t>得点、</w:t>
      </w:r>
      <w:r w:rsidRPr="00475EB1">
        <w:rPr>
          <w:rFonts w:hint="eastAsia"/>
          <w:sz w:val="20"/>
          <w:szCs w:val="20"/>
        </w:rPr>
        <w:t>NBRS</w:t>
      </w:r>
      <w:r w:rsidRPr="00475EB1">
        <w:rPr>
          <w:rFonts w:hint="eastAsia"/>
          <w:sz w:val="20"/>
          <w:szCs w:val="20"/>
        </w:rPr>
        <w:t>得点を従属変数、出生時在胎週数、</w:t>
      </w:r>
      <w:r w:rsidRPr="00475EB1">
        <w:rPr>
          <w:rFonts w:hint="eastAsia"/>
          <w:sz w:val="20"/>
          <w:szCs w:val="20"/>
        </w:rPr>
        <w:t xml:space="preserve">Clinical Risk </w:t>
      </w:r>
      <w:r w:rsidRPr="00475EB1">
        <w:rPr>
          <w:rFonts w:hint="eastAsia"/>
          <w:sz w:val="20"/>
          <w:szCs w:val="20"/>
        </w:rPr>
        <w:lastRenderedPageBreak/>
        <w:t>Index for Infants</w:t>
      </w:r>
      <w:r w:rsidR="00415D1F" w:rsidRPr="00475EB1">
        <w:rPr>
          <w:rFonts w:hint="eastAsia"/>
          <w:sz w:val="20"/>
          <w:szCs w:val="20"/>
        </w:rPr>
        <w:t>（</w:t>
      </w:r>
      <w:r w:rsidRPr="00475EB1">
        <w:rPr>
          <w:rFonts w:hint="eastAsia"/>
          <w:sz w:val="20"/>
          <w:szCs w:val="20"/>
        </w:rPr>
        <w:t>CRIB</w:t>
      </w:r>
      <w:r w:rsidR="00415D1F" w:rsidRPr="00475EB1">
        <w:rPr>
          <w:rFonts w:hint="eastAsia"/>
          <w:sz w:val="20"/>
          <w:szCs w:val="20"/>
        </w:rPr>
        <w:t>）</w:t>
      </w:r>
      <w:r w:rsidRPr="00475EB1">
        <w:rPr>
          <w:rFonts w:hint="eastAsia"/>
          <w:sz w:val="20"/>
          <w:szCs w:val="20"/>
        </w:rPr>
        <w:t>、カフェイン投与日数、インドメタシン投与日数、侵襲的処置の回数、ショ糖または蒸留水の投与回数を予測変数となる重回帰分析を各群で実施した。その結果、ショ糖群では、ショ糖投与回数が多いほど</w:t>
      </w:r>
      <w:r w:rsidR="00024DDD" w:rsidRPr="00475EB1">
        <w:rPr>
          <w:rFonts w:hint="eastAsia"/>
          <w:sz w:val="20"/>
          <w:szCs w:val="20"/>
        </w:rPr>
        <w:t>、</w:t>
      </w:r>
      <w:r w:rsidRPr="00475EB1">
        <w:rPr>
          <w:rFonts w:hint="eastAsia"/>
          <w:sz w:val="20"/>
          <w:szCs w:val="20"/>
        </w:rPr>
        <w:t>修正</w:t>
      </w:r>
      <w:r w:rsidRPr="00475EB1">
        <w:rPr>
          <w:rFonts w:hint="eastAsia"/>
          <w:sz w:val="20"/>
          <w:szCs w:val="20"/>
        </w:rPr>
        <w:t>36</w:t>
      </w:r>
      <w:r w:rsidR="00024DDD" w:rsidRPr="00475EB1">
        <w:rPr>
          <w:rFonts w:hint="eastAsia"/>
          <w:sz w:val="20"/>
          <w:szCs w:val="20"/>
        </w:rPr>
        <w:t>・</w:t>
      </w:r>
      <w:r w:rsidRPr="00475EB1">
        <w:rPr>
          <w:rFonts w:hint="eastAsia"/>
          <w:sz w:val="20"/>
          <w:szCs w:val="20"/>
        </w:rPr>
        <w:t>40</w:t>
      </w:r>
      <w:r w:rsidRPr="00475EB1">
        <w:rPr>
          <w:rFonts w:hint="eastAsia"/>
          <w:sz w:val="20"/>
          <w:szCs w:val="20"/>
        </w:rPr>
        <w:t>週</w:t>
      </w:r>
      <w:r w:rsidR="00024DDD" w:rsidRPr="00475EB1">
        <w:rPr>
          <w:rFonts w:hint="eastAsia"/>
          <w:sz w:val="20"/>
          <w:szCs w:val="20"/>
        </w:rPr>
        <w:t>で</w:t>
      </w:r>
      <w:r w:rsidRPr="00475EB1">
        <w:rPr>
          <w:rFonts w:hint="eastAsia"/>
          <w:sz w:val="20"/>
          <w:szCs w:val="20"/>
        </w:rPr>
        <w:t>の運動発達・活気（</w:t>
      </w:r>
      <w:r w:rsidRPr="00475EB1">
        <w:rPr>
          <w:rFonts w:hint="eastAsia"/>
          <w:sz w:val="20"/>
          <w:szCs w:val="20"/>
        </w:rPr>
        <w:t>MVD</w:t>
      </w:r>
      <w:r w:rsidRPr="00475EB1">
        <w:rPr>
          <w:rFonts w:hint="eastAsia"/>
          <w:sz w:val="20"/>
          <w:szCs w:val="20"/>
        </w:rPr>
        <w:t>）得点、</w:t>
      </w:r>
      <w:r w:rsidR="00024DDD" w:rsidRPr="00475EB1">
        <w:rPr>
          <w:rFonts w:hint="eastAsia"/>
          <w:sz w:val="20"/>
          <w:szCs w:val="20"/>
        </w:rPr>
        <w:t>および</w:t>
      </w:r>
      <w:r w:rsidRPr="00475EB1">
        <w:rPr>
          <w:rFonts w:hint="eastAsia"/>
          <w:sz w:val="20"/>
          <w:szCs w:val="20"/>
        </w:rPr>
        <w:t>修正</w:t>
      </w:r>
      <w:r w:rsidRPr="00475EB1">
        <w:rPr>
          <w:rFonts w:hint="eastAsia"/>
          <w:sz w:val="20"/>
          <w:szCs w:val="20"/>
        </w:rPr>
        <w:t>36</w:t>
      </w:r>
      <w:r w:rsidR="00024DDD" w:rsidRPr="00475EB1">
        <w:rPr>
          <w:rFonts w:hint="eastAsia"/>
          <w:sz w:val="20"/>
          <w:szCs w:val="20"/>
        </w:rPr>
        <w:t>週で</w:t>
      </w:r>
      <w:r w:rsidRPr="00475EB1">
        <w:rPr>
          <w:rFonts w:hint="eastAsia"/>
          <w:sz w:val="20"/>
          <w:szCs w:val="20"/>
        </w:rPr>
        <w:t>の注意・環境への適応（</w:t>
      </w:r>
      <w:r w:rsidRPr="00475EB1">
        <w:rPr>
          <w:rFonts w:hint="eastAsia"/>
          <w:sz w:val="20"/>
          <w:szCs w:val="20"/>
        </w:rPr>
        <w:t>AO</w:t>
      </w:r>
      <w:r w:rsidRPr="00475EB1">
        <w:rPr>
          <w:rFonts w:hint="eastAsia"/>
          <w:sz w:val="20"/>
          <w:szCs w:val="20"/>
        </w:rPr>
        <w:t>）得点が低く、生後</w:t>
      </w:r>
      <w:r w:rsidRPr="00475EB1">
        <w:rPr>
          <w:rFonts w:hint="eastAsia"/>
          <w:sz w:val="20"/>
          <w:szCs w:val="20"/>
        </w:rPr>
        <w:t>2</w:t>
      </w:r>
      <w:r w:rsidRPr="00475EB1">
        <w:rPr>
          <w:rFonts w:hint="eastAsia"/>
          <w:sz w:val="20"/>
          <w:szCs w:val="20"/>
        </w:rPr>
        <w:t>週での</w:t>
      </w:r>
      <w:r w:rsidRPr="00475EB1">
        <w:rPr>
          <w:rFonts w:hint="eastAsia"/>
          <w:sz w:val="20"/>
          <w:szCs w:val="20"/>
        </w:rPr>
        <w:t>NBRS</w:t>
      </w:r>
      <w:r w:rsidRPr="00475EB1">
        <w:rPr>
          <w:rFonts w:hint="eastAsia"/>
          <w:sz w:val="20"/>
          <w:szCs w:val="20"/>
        </w:rPr>
        <w:t>得点が高くなる傾向が統計学的に示された。また、蒸留水群では、蒸留</w:t>
      </w:r>
      <w:r w:rsidR="00224308" w:rsidRPr="00475EB1">
        <w:rPr>
          <w:rFonts w:hint="eastAsia"/>
          <w:sz w:val="20"/>
          <w:szCs w:val="20"/>
        </w:rPr>
        <w:t>水投与回数と神経学的発達の指標との関連は見られなかったが、処置</w:t>
      </w:r>
      <w:r w:rsidRPr="00475EB1">
        <w:rPr>
          <w:rFonts w:hint="eastAsia"/>
          <w:sz w:val="20"/>
          <w:szCs w:val="20"/>
        </w:rPr>
        <w:t>回数が多いほど生後</w:t>
      </w:r>
      <w:r w:rsidRPr="00475EB1">
        <w:rPr>
          <w:rFonts w:hint="eastAsia"/>
          <w:sz w:val="20"/>
          <w:szCs w:val="20"/>
        </w:rPr>
        <w:t>2</w:t>
      </w:r>
      <w:r w:rsidR="00024DDD" w:rsidRPr="00475EB1">
        <w:rPr>
          <w:rFonts w:hint="eastAsia"/>
          <w:sz w:val="20"/>
          <w:szCs w:val="20"/>
        </w:rPr>
        <w:t>週</w:t>
      </w:r>
      <w:r w:rsidRPr="00475EB1">
        <w:rPr>
          <w:rFonts w:hint="eastAsia"/>
          <w:sz w:val="20"/>
          <w:szCs w:val="20"/>
        </w:rPr>
        <w:t>と退院時の</w:t>
      </w:r>
      <w:r w:rsidRPr="00475EB1">
        <w:rPr>
          <w:rFonts w:hint="eastAsia"/>
          <w:sz w:val="20"/>
          <w:szCs w:val="20"/>
        </w:rPr>
        <w:t>NBRS</w:t>
      </w:r>
      <w:r w:rsidRPr="00475EB1">
        <w:rPr>
          <w:rFonts w:hint="eastAsia"/>
          <w:sz w:val="20"/>
          <w:szCs w:val="20"/>
        </w:rPr>
        <w:t>が高くなる傾向が統計学的に示された。</w:t>
      </w:r>
    </w:p>
    <w:p w:rsidR="00DE1091" w:rsidRPr="00475EB1" w:rsidRDefault="00DE1091" w:rsidP="006A3A27">
      <w:pPr>
        <w:tabs>
          <w:tab w:val="left" w:pos="7797"/>
        </w:tabs>
        <w:ind w:firstLineChars="100" w:firstLine="192"/>
        <w:rPr>
          <w:sz w:val="20"/>
          <w:szCs w:val="20"/>
        </w:rPr>
      </w:pPr>
      <w:r w:rsidRPr="00475EB1">
        <w:rPr>
          <w:rFonts w:hint="eastAsia"/>
          <w:sz w:val="20"/>
          <w:szCs w:val="20"/>
        </w:rPr>
        <w:t>この研究の公表後、ショ糖投与回数が何回だと多いのかという質問が著者に投げかけられ</w:t>
      </w:r>
      <w:r w:rsidRPr="00475EB1">
        <w:rPr>
          <w:rFonts w:hint="eastAsia"/>
          <w:sz w:val="20"/>
          <w:szCs w:val="20"/>
          <w:vertAlign w:val="superscript"/>
        </w:rPr>
        <w:t>2)</w:t>
      </w:r>
      <w:r w:rsidRPr="00475EB1">
        <w:rPr>
          <w:rFonts w:hint="eastAsia"/>
          <w:sz w:val="20"/>
          <w:szCs w:val="20"/>
        </w:rPr>
        <w:t>、</w:t>
      </w:r>
      <w:r w:rsidRPr="00475EB1">
        <w:rPr>
          <w:rFonts w:hint="eastAsia"/>
          <w:sz w:val="20"/>
          <w:szCs w:val="20"/>
        </w:rPr>
        <w:t>4</w:t>
      </w:r>
      <w:r w:rsidRPr="00475EB1">
        <w:rPr>
          <w:rFonts w:hint="eastAsia"/>
          <w:sz w:val="20"/>
          <w:szCs w:val="20"/>
        </w:rPr>
        <w:t>年後の同著者による同雑誌への</w:t>
      </w:r>
      <w:r w:rsidRPr="00475EB1">
        <w:rPr>
          <w:rFonts w:hint="eastAsia"/>
          <w:sz w:val="20"/>
          <w:szCs w:val="20"/>
        </w:rPr>
        <w:t>Letter</w:t>
      </w:r>
      <w:r w:rsidRPr="00475EB1">
        <w:rPr>
          <w:rFonts w:hint="eastAsia"/>
          <w:sz w:val="20"/>
          <w:szCs w:val="20"/>
          <w:vertAlign w:val="superscript"/>
        </w:rPr>
        <w:t>2)</w:t>
      </w:r>
      <w:r w:rsidRPr="00475EB1">
        <w:rPr>
          <w:rFonts w:hint="eastAsia"/>
          <w:sz w:val="20"/>
          <w:szCs w:val="20"/>
        </w:rPr>
        <w:t>では修正</w:t>
      </w:r>
      <w:r w:rsidRPr="00475EB1">
        <w:rPr>
          <w:rFonts w:hint="eastAsia"/>
          <w:sz w:val="20"/>
          <w:szCs w:val="20"/>
        </w:rPr>
        <w:t>32</w:t>
      </w:r>
      <w:r w:rsidR="00024DDD" w:rsidRPr="00475EB1">
        <w:rPr>
          <w:rFonts w:hint="eastAsia"/>
          <w:sz w:val="20"/>
          <w:szCs w:val="20"/>
        </w:rPr>
        <w:t>・</w:t>
      </w:r>
      <w:r w:rsidRPr="00475EB1">
        <w:rPr>
          <w:rFonts w:hint="eastAsia"/>
          <w:sz w:val="20"/>
          <w:szCs w:val="20"/>
        </w:rPr>
        <w:t>36</w:t>
      </w:r>
      <w:r w:rsidR="00024DDD" w:rsidRPr="00475EB1">
        <w:rPr>
          <w:rFonts w:hint="eastAsia"/>
          <w:sz w:val="20"/>
          <w:szCs w:val="20"/>
        </w:rPr>
        <w:t>・</w:t>
      </w:r>
      <w:r w:rsidRPr="00475EB1">
        <w:rPr>
          <w:rFonts w:hint="eastAsia"/>
          <w:sz w:val="20"/>
          <w:szCs w:val="20"/>
        </w:rPr>
        <w:t>40</w:t>
      </w:r>
      <w:r w:rsidRPr="00475EB1">
        <w:rPr>
          <w:rFonts w:hint="eastAsia"/>
          <w:sz w:val="20"/>
          <w:szCs w:val="20"/>
        </w:rPr>
        <w:t>週で行動評価が正常よりも</w:t>
      </w:r>
      <w:r w:rsidR="00A843A7" w:rsidRPr="00475EB1">
        <w:rPr>
          <w:rFonts w:hint="eastAsia"/>
          <w:sz w:val="20"/>
          <w:szCs w:val="20"/>
        </w:rPr>
        <w:t>－</w:t>
      </w:r>
      <w:r w:rsidRPr="00475EB1">
        <w:rPr>
          <w:rFonts w:hint="eastAsia"/>
          <w:sz w:val="20"/>
          <w:szCs w:val="20"/>
        </w:rPr>
        <w:t>2SD</w:t>
      </w:r>
      <w:r w:rsidRPr="00475EB1">
        <w:rPr>
          <w:rFonts w:hint="eastAsia"/>
          <w:sz w:val="20"/>
          <w:szCs w:val="20"/>
        </w:rPr>
        <w:t>以下の早産児と正常範囲であった早産児について、ショ糖の使用頻度と神経学的発達指標（</w:t>
      </w:r>
      <w:r w:rsidRPr="00475EB1">
        <w:rPr>
          <w:rFonts w:hint="eastAsia"/>
          <w:sz w:val="20"/>
          <w:szCs w:val="20"/>
        </w:rPr>
        <w:t>NAPI</w:t>
      </w:r>
      <w:r w:rsidRPr="00475EB1">
        <w:rPr>
          <w:rFonts w:hint="eastAsia"/>
          <w:sz w:val="20"/>
          <w:szCs w:val="20"/>
        </w:rPr>
        <w:t>）の関連を再評価した結果、</w:t>
      </w:r>
      <w:r w:rsidRPr="00475EB1">
        <w:rPr>
          <w:rFonts w:hint="eastAsia"/>
          <w:sz w:val="20"/>
          <w:szCs w:val="20"/>
        </w:rPr>
        <w:t>1</w:t>
      </w:r>
      <w:r w:rsidRPr="00475EB1">
        <w:rPr>
          <w:rFonts w:hint="eastAsia"/>
          <w:sz w:val="20"/>
          <w:szCs w:val="20"/>
        </w:rPr>
        <w:t>日</w:t>
      </w:r>
      <w:r w:rsidRPr="00475EB1">
        <w:rPr>
          <w:rFonts w:hint="eastAsia"/>
          <w:sz w:val="20"/>
          <w:szCs w:val="20"/>
        </w:rPr>
        <w:t>10</w:t>
      </w:r>
      <w:r w:rsidRPr="00475EB1">
        <w:rPr>
          <w:rFonts w:hint="eastAsia"/>
          <w:sz w:val="20"/>
          <w:szCs w:val="20"/>
        </w:rPr>
        <w:t xml:space="preserve">回以下の投与は神経学的発達得点を低く（悪く）するリスクを軽減していた。　</w:t>
      </w:r>
    </w:p>
    <w:p w:rsidR="00A945E8" w:rsidRPr="00475EB1" w:rsidRDefault="00A945E8" w:rsidP="006A3A27">
      <w:pPr>
        <w:tabs>
          <w:tab w:val="left" w:pos="7797"/>
        </w:tabs>
        <w:rPr>
          <w:b/>
          <w:sz w:val="20"/>
          <w:szCs w:val="20"/>
        </w:rPr>
      </w:pPr>
      <w:r w:rsidRPr="00475EB1">
        <w:rPr>
          <w:rFonts w:hint="eastAsia"/>
          <w:b/>
          <w:sz w:val="20"/>
          <w:szCs w:val="20"/>
        </w:rPr>
        <w:t>推奨に至るまでの検討事項②</w:t>
      </w:r>
      <w:r w:rsidR="007547B5" w:rsidRPr="00475EB1">
        <w:rPr>
          <w:rFonts w:hint="eastAsia"/>
          <w:b/>
          <w:sz w:val="20"/>
          <w:szCs w:val="20"/>
        </w:rPr>
        <w:t>：</w:t>
      </w:r>
    </w:p>
    <w:p w:rsidR="00EC5967" w:rsidRPr="00475EB1" w:rsidRDefault="00DE1091" w:rsidP="006A3A27">
      <w:pPr>
        <w:tabs>
          <w:tab w:val="left" w:pos="7797"/>
        </w:tabs>
        <w:rPr>
          <w:sz w:val="20"/>
          <w:szCs w:val="20"/>
        </w:rPr>
      </w:pPr>
      <w:r w:rsidRPr="00475EB1">
        <w:rPr>
          <w:rFonts w:hint="eastAsia"/>
          <w:sz w:val="20"/>
          <w:szCs w:val="20"/>
        </w:rPr>
        <w:t>ショ糖の鎮痛メカニズムは、ラットを対象とした研究結果を通して、甘味を感じると内因性オピオイド物質であるβエンドルフィンが分泌されることによって発現する効果であると考えられているが</w:t>
      </w:r>
      <w:r w:rsidRPr="00475EB1">
        <w:rPr>
          <w:rFonts w:hint="eastAsia"/>
          <w:sz w:val="20"/>
          <w:szCs w:val="20"/>
          <w:vertAlign w:val="superscript"/>
        </w:rPr>
        <w:t>3)</w:t>
      </w:r>
      <w:r w:rsidRPr="00475EB1">
        <w:rPr>
          <w:rFonts w:hint="eastAsia"/>
          <w:sz w:val="20"/>
          <w:szCs w:val="20"/>
        </w:rPr>
        <w:t>、ヒトの早産児では確認されていない</w:t>
      </w:r>
      <w:r w:rsidRPr="00475EB1">
        <w:rPr>
          <w:rFonts w:hint="eastAsia"/>
          <w:sz w:val="20"/>
          <w:szCs w:val="20"/>
          <w:vertAlign w:val="superscript"/>
        </w:rPr>
        <w:t>4)</w:t>
      </w:r>
      <w:r w:rsidRPr="00475EB1">
        <w:rPr>
          <w:rFonts w:hint="eastAsia"/>
          <w:sz w:val="20"/>
          <w:szCs w:val="20"/>
        </w:rPr>
        <w:t>。</w:t>
      </w:r>
    </w:p>
    <w:p w:rsidR="00DE1091" w:rsidRPr="00475EB1" w:rsidRDefault="00DE1091" w:rsidP="006A3A27">
      <w:pPr>
        <w:tabs>
          <w:tab w:val="left" w:pos="7797"/>
        </w:tabs>
        <w:rPr>
          <w:sz w:val="20"/>
          <w:szCs w:val="20"/>
        </w:rPr>
      </w:pPr>
      <w:r w:rsidRPr="00475EB1">
        <w:rPr>
          <w:rFonts w:hint="eastAsia"/>
          <w:sz w:val="20"/>
          <w:szCs w:val="20"/>
        </w:rPr>
        <w:t>また、前述した先行研究</w:t>
      </w:r>
      <w:r w:rsidRPr="00475EB1">
        <w:rPr>
          <w:rFonts w:hint="eastAsia"/>
          <w:sz w:val="20"/>
          <w:szCs w:val="20"/>
          <w:vertAlign w:val="superscript"/>
        </w:rPr>
        <w:t>1)</w:t>
      </w:r>
      <w:r w:rsidRPr="00475EB1">
        <w:rPr>
          <w:rFonts w:hint="eastAsia"/>
          <w:sz w:val="20"/>
          <w:szCs w:val="20"/>
        </w:rPr>
        <w:t>で研究参加を拒否した理由として</w:t>
      </w:r>
      <w:r w:rsidR="00024DDD" w:rsidRPr="00475EB1">
        <w:rPr>
          <w:rFonts w:hint="eastAsia"/>
          <w:sz w:val="20"/>
          <w:szCs w:val="20"/>
        </w:rPr>
        <w:t>、</w:t>
      </w:r>
      <w:r w:rsidRPr="00475EB1">
        <w:rPr>
          <w:rFonts w:hint="eastAsia"/>
          <w:sz w:val="20"/>
          <w:szCs w:val="20"/>
        </w:rPr>
        <w:t>子どもに甘味を与えたくないとした保護者がいたことが報告されている。</w:t>
      </w:r>
    </w:p>
    <w:p w:rsidR="00DE1091" w:rsidRPr="00475EB1" w:rsidRDefault="00DE1091" w:rsidP="006A3A27">
      <w:pPr>
        <w:tabs>
          <w:tab w:val="left" w:pos="7797"/>
        </w:tabs>
        <w:rPr>
          <w:sz w:val="20"/>
          <w:szCs w:val="20"/>
        </w:rPr>
      </w:pPr>
      <w:r w:rsidRPr="00475EB1">
        <w:rPr>
          <w:rFonts w:hint="eastAsia"/>
          <w:sz w:val="20"/>
          <w:szCs w:val="20"/>
        </w:rPr>
        <w:t>新生児へのショ糖</w:t>
      </w:r>
      <w:r w:rsidR="00024DDD" w:rsidRPr="00475EB1">
        <w:rPr>
          <w:rFonts w:hint="eastAsia"/>
          <w:sz w:val="20"/>
          <w:szCs w:val="20"/>
        </w:rPr>
        <w:t>による</w:t>
      </w:r>
      <w:r w:rsidRPr="00475EB1">
        <w:rPr>
          <w:rFonts w:hint="eastAsia"/>
          <w:sz w:val="20"/>
          <w:szCs w:val="20"/>
        </w:rPr>
        <w:t>鎮痛効果に対するコクラン</w:t>
      </w:r>
      <w:r w:rsidR="0058283A" w:rsidRPr="00475EB1">
        <w:rPr>
          <w:rFonts w:hint="eastAsia"/>
          <w:sz w:val="20"/>
          <w:szCs w:val="20"/>
        </w:rPr>
        <w:t>・</w:t>
      </w:r>
      <w:r w:rsidR="00E133A5" w:rsidRPr="00475EB1">
        <w:rPr>
          <w:rFonts w:hint="eastAsia"/>
          <w:sz w:val="20"/>
          <w:szCs w:val="20"/>
        </w:rPr>
        <w:t>レビュー</w:t>
      </w:r>
      <w:r w:rsidRPr="00475EB1">
        <w:rPr>
          <w:rFonts w:hint="eastAsia"/>
          <w:sz w:val="20"/>
          <w:szCs w:val="20"/>
          <w:vertAlign w:val="superscript"/>
        </w:rPr>
        <w:t>5)</w:t>
      </w:r>
      <w:r w:rsidRPr="00475EB1">
        <w:rPr>
          <w:rFonts w:hint="eastAsia"/>
          <w:sz w:val="20"/>
          <w:szCs w:val="20"/>
        </w:rPr>
        <w:t>では、ショ糖の投与は</w:t>
      </w:r>
      <w:r w:rsidRPr="00475EB1">
        <w:rPr>
          <w:rFonts w:hint="eastAsia"/>
          <w:sz w:val="20"/>
          <w:szCs w:val="20"/>
        </w:rPr>
        <w:t>1</w:t>
      </w:r>
      <w:r w:rsidRPr="00475EB1">
        <w:rPr>
          <w:rFonts w:hint="eastAsia"/>
          <w:sz w:val="20"/>
          <w:szCs w:val="20"/>
        </w:rPr>
        <w:t>回の処置に伴う痛みを緩和する方法として安全で効果的であるとしながらも、繰り返しショ糖を投与することの安全性と効果、特に極低出生体重児や人工呼吸器を装着している新生児に対する安全性と効果に関する検証が必要だと結論付けている。</w:t>
      </w:r>
    </w:p>
    <w:p w:rsidR="00DE1091" w:rsidRPr="00475EB1" w:rsidRDefault="00DE1091" w:rsidP="006A3A27">
      <w:pPr>
        <w:tabs>
          <w:tab w:val="left" w:pos="7797"/>
        </w:tabs>
        <w:rPr>
          <w:sz w:val="20"/>
          <w:szCs w:val="20"/>
        </w:rPr>
      </w:pPr>
      <w:r w:rsidRPr="00475EB1">
        <w:rPr>
          <w:rFonts w:hint="eastAsia"/>
          <w:sz w:val="20"/>
          <w:szCs w:val="20"/>
        </w:rPr>
        <w:t>これらのことから、痛みの緩和のためにショ糖を用いる場合は、保護者の同意を得て、非薬理的緩和法と併用し、必要最低限の範囲で使用することが適切と考える。</w:t>
      </w:r>
    </w:p>
    <w:p w:rsidR="00EC2FB8" w:rsidRPr="00475EB1" w:rsidRDefault="00EC2FB8" w:rsidP="006A3A27">
      <w:pPr>
        <w:tabs>
          <w:tab w:val="left" w:pos="7797"/>
        </w:tabs>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た結果、科学的根拠として得られた文献は、早産児を対象としたランダム化比較試験であったが、ショ糖のリスクを示唆する結果は二次分析によるものであったため、エビデンスを</w:t>
      </w:r>
      <w:r w:rsidRPr="00475EB1">
        <w:rPr>
          <w:rFonts w:hint="eastAsia"/>
          <w:sz w:val="20"/>
          <w:szCs w:val="20"/>
        </w:rPr>
        <w:t>A</w:t>
      </w:r>
      <w:r w:rsidRPr="00475EB1">
        <w:rPr>
          <w:rFonts w:hint="eastAsia"/>
          <w:sz w:val="20"/>
          <w:szCs w:val="20"/>
        </w:rPr>
        <w:t>から</w:t>
      </w:r>
      <w:r w:rsidRPr="00475EB1">
        <w:rPr>
          <w:rFonts w:hint="eastAsia"/>
          <w:sz w:val="20"/>
          <w:szCs w:val="20"/>
        </w:rPr>
        <w:t>B</w:t>
      </w:r>
      <w:r w:rsidRPr="00475EB1">
        <w:rPr>
          <w:rFonts w:hint="eastAsia"/>
          <w:sz w:val="20"/>
          <w:szCs w:val="20"/>
        </w:rPr>
        <w:t>に下げ、以上の推奨となった。</w:t>
      </w:r>
    </w:p>
    <w:p w:rsidR="00FC64A4" w:rsidRPr="00475EB1" w:rsidRDefault="00FC64A4" w:rsidP="007C33F6">
      <w:pPr>
        <w:rPr>
          <w:rFonts w:ascii="Times New Roman" w:eastAsia="ＭＳ 明朝" w:hAnsi="Times New Roman" w:cs="Times New Roman"/>
          <w:b/>
          <w:sz w:val="24"/>
          <w:szCs w:val="24"/>
          <w:shd w:val="pct15" w:color="auto" w:fill="FFFFFF"/>
        </w:rPr>
      </w:pPr>
    </w:p>
    <w:p w:rsidR="005A03E8" w:rsidRPr="00475EB1" w:rsidRDefault="005A03E8" w:rsidP="006A3A27">
      <w:pPr>
        <w:rPr>
          <w:rFonts w:ascii="Times New Roman" w:eastAsia="ＭＳ 明朝" w:hAnsi="Times New Roman" w:cs="Times New Roman"/>
          <w:b/>
          <w:sz w:val="24"/>
          <w:szCs w:val="24"/>
          <w:shd w:val="pct15" w:color="auto" w:fill="FFFFFF"/>
        </w:rPr>
      </w:pPr>
    </w:p>
    <w:p w:rsidR="002B379A" w:rsidRPr="00475EB1" w:rsidRDefault="002B379A" w:rsidP="006A3A27">
      <w:pPr>
        <w:rPr>
          <w:rFonts w:ascii="Times New Roman" w:eastAsia="ＭＳ 明朝" w:hAnsi="Times New Roman" w:cs="Times New Roman"/>
          <w:b/>
          <w:sz w:val="22"/>
          <w:shd w:val="pct15" w:color="auto" w:fill="FFFFFF"/>
        </w:rPr>
      </w:pPr>
      <w:r w:rsidRPr="00475EB1">
        <w:rPr>
          <w:rFonts w:ascii="Times New Roman" w:eastAsia="ＭＳ 明朝" w:hAnsi="Times New Roman" w:cs="Times New Roman" w:hint="eastAsia"/>
          <w:b/>
          <w:sz w:val="22"/>
          <w:shd w:val="pct15" w:color="auto" w:fill="FFFFFF"/>
        </w:rPr>
        <w:t>薬理的緩和法</w:t>
      </w:r>
    </w:p>
    <w:p w:rsidR="002B379A" w:rsidRPr="00475EB1" w:rsidRDefault="002B379A" w:rsidP="00185306">
      <w:pPr>
        <w:ind w:left="141"/>
        <w:rPr>
          <w:rFonts w:ascii="Times New Roman" w:eastAsia="ＭＳ 明朝" w:hAnsi="Times New Roman" w:cs="Times New Roman"/>
          <w:b/>
          <w:sz w:val="24"/>
          <w:szCs w:val="24"/>
          <w:shd w:val="pct15" w:color="auto" w:fill="FFFFFF"/>
        </w:rPr>
      </w:pPr>
    </w:p>
    <w:p w:rsidR="002B379A" w:rsidRPr="00475EB1" w:rsidRDefault="002B379A" w:rsidP="006133EF">
      <w:pPr>
        <w:rPr>
          <w:sz w:val="20"/>
          <w:szCs w:val="20"/>
          <w:u w:val="single"/>
        </w:rPr>
      </w:pPr>
      <w:r w:rsidRPr="00475EB1">
        <w:rPr>
          <w:rFonts w:hint="eastAsia"/>
          <w:b/>
          <w:sz w:val="20"/>
          <w:szCs w:val="20"/>
        </w:rPr>
        <w:t>CQ9</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に入院している新生児に痛みを伴うベッドサイド処置を行う場合、鎮痛薬を投与されると、投与されない場合と比較して、新生児の入院中の痛みが緩和し生活の質が向上するか？</w:t>
      </w:r>
    </w:p>
    <w:p w:rsidR="002B379A" w:rsidRPr="00475EB1" w:rsidRDefault="002B379A" w:rsidP="006133EF">
      <w:pPr>
        <w:rPr>
          <w:b/>
          <w:sz w:val="20"/>
          <w:szCs w:val="20"/>
        </w:rPr>
      </w:pPr>
      <w:r w:rsidRPr="00475EB1">
        <w:rPr>
          <w:rFonts w:hint="eastAsia"/>
          <w:b/>
          <w:sz w:val="20"/>
          <w:szCs w:val="20"/>
        </w:rPr>
        <w:t>A9</w:t>
      </w:r>
      <w:r w:rsidRPr="00475EB1">
        <w:rPr>
          <w:rFonts w:hint="eastAsia"/>
          <w:b/>
          <w:sz w:val="20"/>
          <w:szCs w:val="20"/>
        </w:rPr>
        <w:t>：①ベッドサイド処置において強い痛みが予想される場合は、鎮痛薬の使用を検討するこ</w:t>
      </w:r>
      <w:r w:rsidR="00F96192" w:rsidRPr="00475EB1">
        <w:rPr>
          <w:rFonts w:hint="eastAsia"/>
          <w:b/>
          <w:sz w:val="20"/>
          <w:szCs w:val="20"/>
        </w:rPr>
        <w:t>とを提案する。（例：静脈穿刺、動脈穿刺、中心静脈カテーテル挿入</w:t>
      </w:r>
      <w:r w:rsidR="00EB75CE" w:rsidRPr="00475EB1">
        <w:rPr>
          <w:rFonts w:hint="eastAsia"/>
          <w:b/>
          <w:sz w:val="20"/>
          <w:szCs w:val="20"/>
        </w:rPr>
        <w:t>、腰椎</w:t>
      </w:r>
      <w:r w:rsidR="00A843A7" w:rsidRPr="00475EB1">
        <w:rPr>
          <w:rFonts w:hint="eastAsia"/>
          <w:b/>
          <w:sz w:val="20"/>
          <w:szCs w:val="20"/>
        </w:rPr>
        <w:t>穿刺</w:t>
      </w:r>
      <w:r w:rsidR="00EB75CE" w:rsidRPr="00475EB1">
        <w:rPr>
          <w:rFonts w:hint="eastAsia"/>
          <w:b/>
          <w:sz w:val="20"/>
          <w:szCs w:val="20"/>
        </w:rPr>
        <w:t>、胸腔ドレーン挿入など）</w:t>
      </w:r>
      <w:r w:rsidRPr="00475EB1">
        <w:rPr>
          <w:rFonts w:hint="eastAsia"/>
          <w:b/>
          <w:sz w:val="20"/>
          <w:szCs w:val="20"/>
        </w:rPr>
        <w:t>（</w:t>
      </w:r>
      <w:r w:rsidRPr="00475EB1">
        <w:rPr>
          <w:b/>
          <w:sz w:val="20"/>
          <w:szCs w:val="20"/>
        </w:rPr>
        <w:t>2C</w:t>
      </w:r>
      <w:r w:rsidRPr="00475EB1">
        <w:rPr>
          <w:rFonts w:hint="eastAsia"/>
          <w:b/>
          <w:sz w:val="20"/>
          <w:szCs w:val="20"/>
        </w:rPr>
        <w:t>）</w:t>
      </w:r>
    </w:p>
    <w:p w:rsidR="002B379A" w:rsidRPr="00475EB1" w:rsidRDefault="002B379A" w:rsidP="006133EF">
      <w:pPr>
        <w:rPr>
          <w:b/>
          <w:sz w:val="20"/>
          <w:szCs w:val="20"/>
        </w:rPr>
      </w:pPr>
      <w:r w:rsidRPr="00475EB1">
        <w:rPr>
          <w:rFonts w:hint="eastAsia"/>
          <w:b/>
          <w:sz w:val="20"/>
          <w:szCs w:val="20"/>
        </w:rPr>
        <w:t>②鎮痛薬を用いる場合は、非薬理的方法と併用することを推奨する。（</w:t>
      </w:r>
      <w:r w:rsidRPr="00475EB1">
        <w:rPr>
          <w:b/>
          <w:sz w:val="20"/>
          <w:szCs w:val="20"/>
        </w:rPr>
        <w:t>1C</w:t>
      </w:r>
      <w:r w:rsidRPr="00475EB1">
        <w:rPr>
          <w:rFonts w:hint="eastAsia"/>
          <w:b/>
          <w:sz w:val="20"/>
          <w:szCs w:val="20"/>
        </w:rPr>
        <w:t>）</w:t>
      </w:r>
    </w:p>
    <w:p w:rsidR="002B379A" w:rsidRPr="00475EB1" w:rsidRDefault="002B379A" w:rsidP="00185306">
      <w:pPr>
        <w:ind w:left="141"/>
        <w:rPr>
          <w:b/>
          <w:sz w:val="20"/>
          <w:szCs w:val="20"/>
        </w:rPr>
      </w:pPr>
    </w:p>
    <w:p w:rsidR="002B379A" w:rsidRPr="00475EB1" w:rsidRDefault="002B379A" w:rsidP="006133EF">
      <w:pPr>
        <w:rPr>
          <w:b/>
          <w:sz w:val="20"/>
          <w:szCs w:val="20"/>
        </w:rPr>
      </w:pPr>
      <w:r w:rsidRPr="00475EB1">
        <w:rPr>
          <w:rFonts w:hint="eastAsia"/>
          <w:b/>
          <w:sz w:val="20"/>
          <w:szCs w:val="20"/>
        </w:rPr>
        <w:t>科学的根拠①</w:t>
      </w:r>
      <w:r w:rsidR="009E39CB" w:rsidRPr="00475EB1">
        <w:rPr>
          <w:rFonts w:hint="eastAsia"/>
          <w:b/>
          <w:sz w:val="20"/>
          <w:szCs w:val="20"/>
        </w:rPr>
        <w:t>（鎮痛薬使用の検討）</w:t>
      </w:r>
      <w:r w:rsidRPr="00475EB1">
        <w:rPr>
          <w:rFonts w:hint="eastAsia"/>
          <w:b/>
          <w:sz w:val="20"/>
          <w:szCs w:val="20"/>
        </w:rPr>
        <w:t>：</w:t>
      </w:r>
    </w:p>
    <w:p w:rsidR="00EB75CE" w:rsidRPr="00475EB1" w:rsidRDefault="00EB75CE" w:rsidP="006133EF">
      <w:pPr>
        <w:rPr>
          <w:sz w:val="20"/>
          <w:szCs w:val="20"/>
        </w:rPr>
      </w:pPr>
      <w:r w:rsidRPr="00475EB1">
        <w:rPr>
          <w:rFonts w:hint="eastAsia"/>
          <w:sz w:val="20"/>
          <w:szCs w:val="20"/>
        </w:rPr>
        <w:t>ベッドサイド処置に対する薬理的鎮痛・鎮静に関する研究が行われてきた手技としては、足底採血、静脈穿刺、中心静脈カテーテル留置、腰椎穿刺、気管挿管、気管内吸引、人工呼吸、胸腔ドレーン挿入・抜去、</w:t>
      </w:r>
      <w:r w:rsidRPr="00475EB1">
        <w:rPr>
          <w:rFonts w:hint="eastAsia"/>
          <w:sz w:val="20"/>
          <w:szCs w:val="20"/>
        </w:rPr>
        <w:t>ROP</w:t>
      </w:r>
      <w:r w:rsidRPr="00475EB1">
        <w:rPr>
          <w:rFonts w:hint="eastAsia"/>
          <w:sz w:val="20"/>
          <w:szCs w:val="20"/>
        </w:rPr>
        <w:t>（</w:t>
      </w:r>
      <w:r w:rsidRPr="00475EB1">
        <w:rPr>
          <w:rFonts w:hint="eastAsia"/>
          <w:sz w:val="20"/>
          <w:szCs w:val="20"/>
        </w:rPr>
        <w:t>Retinopathy of Prematurity</w:t>
      </w:r>
      <w:r w:rsidRPr="00475EB1">
        <w:rPr>
          <w:rFonts w:hint="eastAsia"/>
          <w:sz w:val="20"/>
          <w:szCs w:val="20"/>
        </w:rPr>
        <w:t>）眼底検査がある。これらの手技のうち、システマティック・レビューがあるのは、気管挿管</w:t>
      </w:r>
      <w:r w:rsidRPr="00475EB1">
        <w:rPr>
          <w:rFonts w:hint="eastAsia"/>
          <w:sz w:val="20"/>
          <w:szCs w:val="20"/>
          <w:vertAlign w:val="superscript"/>
        </w:rPr>
        <w:t>1)</w:t>
      </w:r>
      <w:r w:rsidRPr="00475EB1">
        <w:rPr>
          <w:rFonts w:hint="eastAsia"/>
          <w:sz w:val="20"/>
          <w:szCs w:val="20"/>
        </w:rPr>
        <w:t>、人工呼吸</w:t>
      </w:r>
      <w:r w:rsidRPr="00475EB1">
        <w:rPr>
          <w:rFonts w:hint="eastAsia"/>
          <w:sz w:val="20"/>
          <w:szCs w:val="20"/>
          <w:vertAlign w:val="superscript"/>
        </w:rPr>
        <w:t>2)</w:t>
      </w:r>
      <w:r w:rsidRPr="00475EB1">
        <w:rPr>
          <w:rFonts w:hint="eastAsia"/>
          <w:sz w:val="20"/>
          <w:szCs w:val="20"/>
        </w:rPr>
        <w:t>、</w:t>
      </w:r>
      <w:r w:rsidRPr="00475EB1">
        <w:rPr>
          <w:rFonts w:hint="eastAsia"/>
          <w:sz w:val="20"/>
          <w:szCs w:val="20"/>
        </w:rPr>
        <w:t>ROP</w:t>
      </w:r>
      <w:r w:rsidRPr="00475EB1">
        <w:rPr>
          <w:rFonts w:hint="eastAsia"/>
          <w:sz w:val="20"/>
          <w:szCs w:val="20"/>
        </w:rPr>
        <w:t>眼底検査</w:t>
      </w:r>
      <w:r w:rsidRPr="00475EB1">
        <w:rPr>
          <w:rFonts w:hint="eastAsia"/>
          <w:sz w:val="20"/>
          <w:szCs w:val="20"/>
          <w:vertAlign w:val="superscript"/>
        </w:rPr>
        <w:t>3-5)</w:t>
      </w:r>
      <w:r w:rsidRPr="00475EB1">
        <w:rPr>
          <w:rFonts w:hint="eastAsia"/>
          <w:sz w:val="20"/>
          <w:szCs w:val="20"/>
        </w:rPr>
        <w:t>である。また、薬物別のシステマティック・レビューには</w:t>
      </w:r>
      <w:r w:rsidRPr="00475EB1">
        <w:rPr>
          <w:rFonts w:hint="eastAsia"/>
          <w:sz w:val="20"/>
          <w:szCs w:val="20"/>
        </w:rPr>
        <w:t>EMLA</w:t>
      </w:r>
      <w:r w:rsidRPr="00475EB1">
        <w:rPr>
          <w:rFonts w:hint="eastAsia"/>
          <w:sz w:val="20"/>
          <w:szCs w:val="20"/>
          <w:vertAlign w:val="superscript"/>
        </w:rPr>
        <w:t>6)</w:t>
      </w:r>
      <w:r w:rsidRPr="00475EB1">
        <w:rPr>
          <w:rFonts w:hint="eastAsia"/>
          <w:sz w:val="20"/>
          <w:szCs w:val="20"/>
        </w:rPr>
        <w:t>、モルヒネ</w:t>
      </w:r>
      <w:r w:rsidRPr="00475EB1">
        <w:rPr>
          <w:rFonts w:hint="eastAsia"/>
          <w:sz w:val="20"/>
          <w:szCs w:val="20"/>
          <w:vertAlign w:val="superscript"/>
        </w:rPr>
        <w:t>7)</w:t>
      </w:r>
      <w:r w:rsidRPr="00475EB1">
        <w:rPr>
          <w:rFonts w:hint="eastAsia"/>
          <w:sz w:val="20"/>
          <w:szCs w:val="20"/>
        </w:rPr>
        <w:t>、ミダゾラム</w:t>
      </w:r>
      <w:r w:rsidRPr="00475EB1">
        <w:rPr>
          <w:rFonts w:hint="eastAsia"/>
          <w:sz w:val="20"/>
          <w:szCs w:val="20"/>
          <w:vertAlign w:val="superscript"/>
        </w:rPr>
        <w:t>8)</w:t>
      </w:r>
      <w:r w:rsidRPr="00475EB1">
        <w:rPr>
          <w:rFonts w:hint="eastAsia"/>
          <w:sz w:val="20"/>
          <w:szCs w:val="20"/>
        </w:rPr>
        <w:t>、プロポフォール</w:t>
      </w:r>
      <w:r w:rsidRPr="00475EB1">
        <w:rPr>
          <w:rFonts w:hint="eastAsia"/>
          <w:sz w:val="20"/>
          <w:szCs w:val="20"/>
          <w:vertAlign w:val="superscript"/>
        </w:rPr>
        <w:t>9)</w:t>
      </w:r>
      <w:r w:rsidRPr="00475EB1">
        <w:rPr>
          <w:rFonts w:hint="eastAsia"/>
          <w:sz w:val="20"/>
          <w:szCs w:val="20"/>
        </w:rPr>
        <w:t>がある。</w:t>
      </w:r>
    </w:p>
    <w:p w:rsidR="00AB5093" w:rsidRPr="00475EB1" w:rsidRDefault="002B379A" w:rsidP="006133EF">
      <w:pPr>
        <w:ind w:firstLineChars="100" w:firstLine="192"/>
        <w:rPr>
          <w:sz w:val="20"/>
          <w:szCs w:val="20"/>
        </w:rPr>
      </w:pPr>
      <w:r w:rsidRPr="00475EB1">
        <w:rPr>
          <w:rFonts w:hint="eastAsia"/>
          <w:sz w:val="20"/>
          <w:szCs w:val="20"/>
        </w:rPr>
        <w:t>新生児の急性痛における局所麻酔薬</w:t>
      </w:r>
      <w:r w:rsidR="00EC5967" w:rsidRPr="00475EB1">
        <w:rPr>
          <w:rFonts w:hint="eastAsia"/>
          <w:sz w:val="20"/>
          <w:szCs w:val="20"/>
        </w:rPr>
        <w:t>EMLA</w:t>
      </w:r>
      <w:r w:rsidR="000913F7" w:rsidRPr="00475EB1">
        <w:rPr>
          <w:rFonts w:hint="eastAsia"/>
          <w:sz w:val="20"/>
          <w:szCs w:val="20"/>
        </w:rPr>
        <w:t>（</w:t>
      </w:r>
      <w:r w:rsidR="000913F7" w:rsidRPr="00475EB1">
        <w:rPr>
          <w:rFonts w:hint="eastAsia"/>
          <w:sz w:val="20"/>
          <w:szCs w:val="20"/>
        </w:rPr>
        <w:t>Lid</w:t>
      </w:r>
      <w:r w:rsidR="003C147E" w:rsidRPr="00475EB1">
        <w:rPr>
          <w:rFonts w:hint="eastAsia"/>
          <w:sz w:val="20"/>
          <w:szCs w:val="20"/>
        </w:rPr>
        <w:t>o</w:t>
      </w:r>
      <w:r w:rsidR="000913F7" w:rsidRPr="00475EB1">
        <w:rPr>
          <w:rFonts w:hint="eastAsia"/>
          <w:sz w:val="20"/>
          <w:szCs w:val="20"/>
        </w:rPr>
        <w:t>caine-Prilocaine</w:t>
      </w:r>
      <w:r w:rsidR="00D92466" w:rsidRPr="00475EB1">
        <w:rPr>
          <w:rFonts w:hint="eastAsia"/>
          <w:sz w:val="20"/>
          <w:szCs w:val="20"/>
        </w:rPr>
        <w:t xml:space="preserve"> </w:t>
      </w:r>
      <w:r w:rsidR="000913F7" w:rsidRPr="00475EB1">
        <w:rPr>
          <w:rFonts w:hint="eastAsia"/>
          <w:sz w:val="20"/>
          <w:szCs w:val="20"/>
        </w:rPr>
        <w:t>5</w:t>
      </w:r>
      <w:r w:rsidR="000913F7" w:rsidRPr="00475EB1">
        <w:rPr>
          <w:rFonts w:hint="eastAsia"/>
          <w:sz w:val="20"/>
          <w:szCs w:val="20"/>
        </w:rPr>
        <w:t>％</w:t>
      </w:r>
      <w:r w:rsidR="000913F7" w:rsidRPr="00475EB1">
        <w:rPr>
          <w:rFonts w:hint="eastAsia"/>
          <w:sz w:val="20"/>
          <w:szCs w:val="20"/>
        </w:rPr>
        <w:t xml:space="preserve"> Cream</w:t>
      </w:r>
      <w:r w:rsidR="000913F7" w:rsidRPr="00475EB1">
        <w:rPr>
          <w:rFonts w:hint="eastAsia"/>
          <w:sz w:val="20"/>
          <w:szCs w:val="20"/>
        </w:rPr>
        <w:t>）</w:t>
      </w:r>
      <w:r w:rsidRPr="00475EB1">
        <w:rPr>
          <w:rFonts w:hint="eastAsia"/>
          <w:sz w:val="20"/>
          <w:szCs w:val="20"/>
        </w:rPr>
        <w:t>に関する</w:t>
      </w:r>
      <w:r w:rsidR="00373D67" w:rsidRPr="00475EB1">
        <w:rPr>
          <w:rFonts w:hint="eastAsia"/>
          <w:sz w:val="20"/>
          <w:szCs w:val="20"/>
        </w:rPr>
        <w:t>1998</w:t>
      </w:r>
      <w:r w:rsidR="00373D67" w:rsidRPr="00475EB1">
        <w:rPr>
          <w:rFonts w:hint="eastAsia"/>
          <w:sz w:val="20"/>
          <w:szCs w:val="20"/>
        </w:rPr>
        <w:t>年の</w:t>
      </w:r>
      <w:r w:rsidRPr="00475EB1">
        <w:rPr>
          <w:rFonts w:hint="eastAsia"/>
          <w:sz w:val="20"/>
          <w:szCs w:val="20"/>
        </w:rPr>
        <w:t>システマティック・レビュー</w:t>
      </w:r>
      <w:r w:rsidR="00AB5093" w:rsidRPr="00475EB1">
        <w:rPr>
          <w:rFonts w:hint="eastAsia"/>
          <w:sz w:val="20"/>
          <w:szCs w:val="20"/>
          <w:vertAlign w:val="superscript"/>
        </w:rPr>
        <w:t>6)</w:t>
      </w:r>
      <w:r w:rsidR="00D92466" w:rsidRPr="00475EB1">
        <w:rPr>
          <w:rFonts w:hint="eastAsia"/>
          <w:sz w:val="20"/>
          <w:szCs w:val="20"/>
        </w:rPr>
        <w:t>では</w:t>
      </w:r>
      <w:r w:rsidR="006219C8" w:rsidRPr="00475EB1">
        <w:rPr>
          <w:rFonts w:hint="eastAsia"/>
          <w:sz w:val="20"/>
          <w:szCs w:val="20"/>
        </w:rPr>
        <w:t>効果と安全性が検討されている。</w:t>
      </w:r>
      <w:r w:rsidR="006219C8" w:rsidRPr="00475EB1">
        <w:rPr>
          <w:rFonts w:hint="eastAsia"/>
          <w:sz w:val="20"/>
          <w:szCs w:val="20"/>
          <w:u w:val="single"/>
        </w:rPr>
        <w:t>EMLA</w:t>
      </w:r>
      <w:r w:rsidR="006219C8" w:rsidRPr="00475EB1">
        <w:rPr>
          <w:rFonts w:hint="eastAsia"/>
          <w:sz w:val="20"/>
          <w:szCs w:val="20"/>
          <w:u w:val="single"/>
        </w:rPr>
        <w:t>の効果</w:t>
      </w:r>
      <w:r w:rsidR="00F96192" w:rsidRPr="00475EB1">
        <w:rPr>
          <w:rFonts w:hint="eastAsia"/>
          <w:sz w:val="20"/>
          <w:szCs w:val="20"/>
        </w:rPr>
        <w:t>については、</w:t>
      </w:r>
      <w:r w:rsidR="00E22A0C" w:rsidRPr="00475EB1">
        <w:rPr>
          <w:rFonts w:hint="eastAsia"/>
          <w:sz w:val="20"/>
          <w:szCs w:val="20"/>
        </w:rPr>
        <w:t>EMLA</w:t>
      </w:r>
      <w:r w:rsidR="00E22A0C" w:rsidRPr="00475EB1">
        <w:rPr>
          <w:rFonts w:hint="eastAsia"/>
          <w:sz w:val="20"/>
          <w:szCs w:val="20"/>
        </w:rPr>
        <w:t>は</w:t>
      </w:r>
      <w:r w:rsidR="00FB31E3" w:rsidRPr="00475EB1">
        <w:rPr>
          <w:rFonts w:hint="eastAsia"/>
          <w:sz w:val="20"/>
          <w:szCs w:val="20"/>
        </w:rPr>
        <w:t>割</w:t>
      </w:r>
      <w:r w:rsidR="00FB31E3" w:rsidRPr="00475EB1">
        <w:rPr>
          <w:rFonts w:hint="eastAsia"/>
          <w:sz w:val="20"/>
          <w:szCs w:val="20"/>
        </w:rPr>
        <w:lastRenderedPageBreak/>
        <w:t>礼（</w:t>
      </w:r>
      <w:r w:rsidR="00FB31E3" w:rsidRPr="00475EB1">
        <w:rPr>
          <w:rFonts w:hint="eastAsia"/>
          <w:sz w:val="20"/>
          <w:szCs w:val="20"/>
        </w:rPr>
        <w:t>3</w:t>
      </w:r>
      <w:r w:rsidR="002574BC" w:rsidRPr="00475EB1">
        <w:rPr>
          <w:rFonts w:hint="eastAsia"/>
          <w:sz w:val="20"/>
          <w:szCs w:val="20"/>
        </w:rPr>
        <w:t>件</w:t>
      </w:r>
      <w:r w:rsidR="00FB31E3" w:rsidRPr="00475EB1">
        <w:rPr>
          <w:rFonts w:hint="eastAsia"/>
          <w:sz w:val="20"/>
          <w:szCs w:val="20"/>
        </w:rPr>
        <w:t>）中の痛みを緩和</w:t>
      </w:r>
      <w:r w:rsidR="00E22A0C" w:rsidRPr="00475EB1">
        <w:rPr>
          <w:rFonts w:hint="eastAsia"/>
          <w:sz w:val="20"/>
          <w:szCs w:val="20"/>
        </w:rPr>
        <w:t>するので推奨する、</w:t>
      </w:r>
      <w:r w:rsidR="00D92466" w:rsidRPr="00475EB1">
        <w:rPr>
          <w:rFonts w:hint="eastAsia"/>
          <w:sz w:val="20"/>
          <w:szCs w:val="20"/>
        </w:rPr>
        <w:t>足底穿刺（</w:t>
      </w:r>
      <w:r w:rsidR="00D92466" w:rsidRPr="00475EB1">
        <w:rPr>
          <w:rFonts w:hint="eastAsia"/>
          <w:sz w:val="20"/>
          <w:szCs w:val="20"/>
        </w:rPr>
        <w:t>4</w:t>
      </w:r>
      <w:r w:rsidR="00D92466" w:rsidRPr="00475EB1">
        <w:rPr>
          <w:rFonts w:hint="eastAsia"/>
          <w:sz w:val="20"/>
          <w:szCs w:val="20"/>
        </w:rPr>
        <w:t>件）</w:t>
      </w:r>
      <w:r w:rsidR="00E22A0C" w:rsidRPr="00475EB1">
        <w:rPr>
          <w:rFonts w:hint="eastAsia"/>
          <w:sz w:val="20"/>
          <w:szCs w:val="20"/>
        </w:rPr>
        <w:t>の</w:t>
      </w:r>
      <w:r w:rsidR="00D92466" w:rsidRPr="00475EB1">
        <w:rPr>
          <w:rFonts w:hint="eastAsia"/>
          <w:sz w:val="20"/>
          <w:szCs w:val="20"/>
        </w:rPr>
        <w:t>痛み</w:t>
      </w:r>
      <w:r w:rsidR="00B6192B" w:rsidRPr="00475EB1">
        <w:rPr>
          <w:rFonts w:hint="eastAsia"/>
          <w:sz w:val="20"/>
          <w:szCs w:val="20"/>
        </w:rPr>
        <w:t>を</w:t>
      </w:r>
      <w:r w:rsidR="00D92466" w:rsidRPr="00475EB1">
        <w:rPr>
          <w:rFonts w:hint="eastAsia"/>
          <w:sz w:val="20"/>
          <w:szCs w:val="20"/>
        </w:rPr>
        <w:t>緩和</w:t>
      </w:r>
      <w:r w:rsidR="00B6192B" w:rsidRPr="00475EB1">
        <w:rPr>
          <w:rFonts w:hint="eastAsia"/>
          <w:sz w:val="20"/>
          <w:szCs w:val="20"/>
        </w:rPr>
        <w:t>でき</w:t>
      </w:r>
      <w:r w:rsidR="006219C8" w:rsidRPr="00475EB1">
        <w:rPr>
          <w:rFonts w:hint="eastAsia"/>
          <w:sz w:val="20"/>
          <w:szCs w:val="20"/>
        </w:rPr>
        <w:t>ない</w:t>
      </w:r>
      <w:r w:rsidR="00E22A0C" w:rsidRPr="00475EB1">
        <w:rPr>
          <w:rFonts w:hint="eastAsia"/>
          <w:sz w:val="20"/>
          <w:szCs w:val="20"/>
        </w:rPr>
        <w:t>ので推奨しない、</w:t>
      </w:r>
      <w:r w:rsidRPr="00475EB1">
        <w:rPr>
          <w:rFonts w:hint="eastAsia"/>
          <w:sz w:val="20"/>
          <w:szCs w:val="20"/>
        </w:rPr>
        <w:t>静脈穿刺</w:t>
      </w:r>
      <w:r w:rsidR="006219C8" w:rsidRPr="00475EB1">
        <w:rPr>
          <w:rFonts w:hint="eastAsia"/>
          <w:sz w:val="20"/>
          <w:szCs w:val="20"/>
        </w:rPr>
        <w:t>（</w:t>
      </w:r>
      <w:r w:rsidR="006219C8" w:rsidRPr="00475EB1">
        <w:rPr>
          <w:rFonts w:hint="eastAsia"/>
          <w:sz w:val="20"/>
          <w:szCs w:val="20"/>
        </w:rPr>
        <w:t>2</w:t>
      </w:r>
      <w:r w:rsidR="006219C8" w:rsidRPr="00475EB1">
        <w:rPr>
          <w:rFonts w:hint="eastAsia"/>
          <w:sz w:val="20"/>
          <w:szCs w:val="20"/>
        </w:rPr>
        <w:t>件）・</w:t>
      </w:r>
      <w:r w:rsidRPr="00475EB1">
        <w:rPr>
          <w:rFonts w:hint="eastAsia"/>
          <w:sz w:val="20"/>
          <w:szCs w:val="20"/>
        </w:rPr>
        <w:t>動脈</w:t>
      </w:r>
      <w:r w:rsidR="00373D67" w:rsidRPr="00475EB1">
        <w:rPr>
          <w:rFonts w:hint="eastAsia"/>
          <w:sz w:val="20"/>
          <w:szCs w:val="20"/>
        </w:rPr>
        <w:t>穿刺</w:t>
      </w:r>
      <w:r w:rsidR="006219C8" w:rsidRPr="00475EB1">
        <w:rPr>
          <w:rFonts w:hint="eastAsia"/>
          <w:sz w:val="20"/>
          <w:szCs w:val="20"/>
        </w:rPr>
        <w:t>（</w:t>
      </w:r>
      <w:r w:rsidR="006219C8" w:rsidRPr="00475EB1">
        <w:rPr>
          <w:rFonts w:hint="eastAsia"/>
          <w:sz w:val="20"/>
          <w:szCs w:val="20"/>
        </w:rPr>
        <w:t>1</w:t>
      </w:r>
      <w:r w:rsidR="006219C8" w:rsidRPr="00475EB1">
        <w:rPr>
          <w:rFonts w:hint="eastAsia"/>
          <w:sz w:val="20"/>
          <w:szCs w:val="20"/>
        </w:rPr>
        <w:t>件）・</w:t>
      </w:r>
      <w:r w:rsidR="002574BC" w:rsidRPr="00475EB1">
        <w:rPr>
          <w:rFonts w:hint="eastAsia"/>
          <w:sz w:val="20"/>
          <w:szCs w:val="20"/>
        </w:rPr>
        <w:t>中心</w:t>
      </w:r>
      <w:r w:rsidR="00373D67" w:rsidRPr="00475EB1">
        <w:rPr>
          <w:rFonts w:hint="eastAsia"/>
          <w:sz w:val="20"/>
          <w:szCs w:val="20"/>
        </w:rPr>
        <w:t>静脈カテーテル挿入</w:t>
      </w:r>
      <w:r w:rsidR="006219C8" w:rsidRPr="00475EB1">
        <w:rPr>
          <w:rFonts w:hint="eastAsia"/>
          <w:sz w:val="20"/>
          <w:szCs w:val="20"/>
        </w:rPr>
        <w:t>（</w:t>
      </w:r>
      <w:r w:rsidR="006219C8" w:rsidRPr="00475EB1">
        <w:rPr>
          <w:rFonts w:hint="eastAsia"/>
          <w:sz w:val="20"/>
          <w:szCs w:val="20"/>
        </w:rPr>
        <w:t>1</w:t>
      </w:r>
      <w:r w:rsidR="006219C8" w:rsidRPr="00475EB1">
        <w:rPr>
          <w:rFonts w:hint="eastAsia"/>
          <w:sz w:val="20"/>
          <w:szCs w:val="20"/>
        </w:rPr>
        <w:t>件）の</w:t>
      </w:r>
      <w:r w:rsidR="00373D67" w:rsidRPr="00475EB1">
        <w:rPr>
          <w:rFonts w:hint="eastAsia"/>
          <w:sz w:val="20"/>
          <w:szCs w:val="20"/>
        </w:rPr>
        <w:t>痛みを</w:t>
      </w:r>
      <w:r w:rsidR="006219C8" w:rsidRPr="00475EB1">
        <w:rPr>
          <w:rFonts w:hint="eastAsia"/>
          <w:sz w:val="20"/>
          <w:szCs w:val="20"/>
        </w:rPr>
        <w:t>緩和する</w:t>
      </w:r>
      <w:r w:rsidR="00373D67" w:rsidRPr="00475EB1">
        <w:rPr>
          <w:rFonts w:hint="eastAsia"/>
          <w:sz w:val="20"/>
          <w:szCs w:val="20"/>
        </w:rPr>
        <w:t>可能性</w:t>
      </w:r>
      <w:r w:rsidR="006219C8" w:rsidRPr="00475EB1">
        <w:rPr>
          <w:rFonts w:hint="eastAsia"/>
          <w:sz w:val="20"/>
          <w:szCs w:val="20"/>
        </w:rPr>
        <w:t>は</w:t>
      </w:r>
      <w:r w:rsidR="00373D67" w:rsidRPr="00475EB1">
        <w:rPr>
          <w:rFonts w:hint="eastAsia"/>
          <w:sz w:val="20"/>
          <w:szCs w:val="20"/>
        </w:rPr>
        <w:t>あるが、</w:t>
      </w:r>
      <w:r w:rsidRPr="00475EB1">
        <w:rPr>
          <w:rFonts w:hint="eastAsia"/>
          <w:sz w:val="20"/>
          <w:szCs w:val="20"/>
        </w:rPr>
        <w:t>鎮痛効果に関するデータは限られているためルーチン投与</w:t>
      </w:r>
      <w:r w:rsidR="00373D67" w:rsidRPr="00475EB1">
        <w:rPr>
          <w:rFonts w:hint="eastAsia"/>
          <w:sz w:val="20"/>
          <w:szCs w:val="20"/>
        </w:rPr>
        <w:t>とするには</w:t>
      </w:r>
      <w:r w:rsidRPr="00475EB1">
        <w:rPr>
          <w:rFonts w:hint="eastAsia"/>
          <w:sz w:val="20"/>
          <w:szCs w:val="20"/>
        </w:rPr>
        <w:t>更なる研究が必要とし</w:t>
      </w:r>
      <w:r w:rsidR="006219C8" w:rsidRPr="00475EB1">
        <w:rPr>
          <w:rFonts w:hint="eastAsia"/>
          <w:sz w:val="20"/>
          <w:szCs w:val="20"/>
        </w:rPr>
        <w:t>ている</w:t>
      </w:r>
      <w:r w:rsidRPr="00475EB1">
        <w:rPr>
          <w:rFonts w:hint="eastAsia"/>
          <w:sz w:val="20"/>
          <w:szCs w:val="20"/>
        </w:rPr>
        <w:t>。</w:t>
      </w:r>
      <w:r w:rsidR="006219C8" w:rsidRPr="00475EB1">
        <w:rPr>
          <w:rFonts w:hint="eastAsia"/>
          <w:sz w:val="20"/>
          <w:szCs w:val="20"/>
          <w:u w:val="single"/>
        </w:rPr>
        <w:t>EMLA</w:t>
      </w:r>
      <w:r w:rsidR="006219C8" w:rsidRPr="00475EB1">
        <w:rPr>
          <w:rFonts w:hint="eastAsia"/>
          <w:sz w:val="20"/>
          <w:szCs w:val="20"/>
          <w:u w:val="single"/>
        </w:rPr>
        <w:t>の安全性</w:t>
      </w:r>
      <w:r w:rsidR="00F96192" w:rsidRPr="00475EB1">
        <w:rPr>
          <w:rFonts w:hint="eastAsia"/>
          <w:sz w:val="20"/>
          <w:szCs w:val="20"/>
        </w:rPr>
        <w:t>（</w:t>
      </w:r>
      <w:r w:rsidR="00F96192" w:rsidRPr="00475EB1">
        <w:rPr>
          <w:rFonts w:hint="eastAsia"/>
          <w:sz w:val="20"/>
          <w:szCs w:val="20"/>
        </w:rPr>
        <w:t>12</w:t>
      </w:r>
      <w:r w:rsidR="00F96192" w:rsidRPr="00475EB1">
        <w:rPr>
          <w:rFonts w:hint="eastAsia"/>
          <w:sz w:val="20"/>
          <w:szCs w:val="20"/>
        </w:rPr>
        <w:t>件）については、</w:t>
      </w:r>
      <w:r w:rsidR="00FB31E3" w:rsidRPr="00475EB1">
        <w:rPr>
          <w:rFonts w:hint="eastAsia"/>
          <w:sz w:val="20"/>
          <w:szCs w:val="20"/>
        </w:rPr>
        <w:t>計</w:t>
      </w:r>
      <w:r w:rsidR="00FB31E3" w:rsidRPr="00475EB1">
        <w:rPr>
          <w:rFonts w:hint="eastAsia"/>
          <w:sz w:val="20"/>
          <w:szCs w:val="20"/>
        </w:rPr>
        <w:t>355</w:t>
      </w:r>
      <w:r w:rsidR="00FB31E3" w:rsidRPr="00475EB1">
        <w:rPr>
          <w:rFonts w:hint="eastAsia"/>
          <w:sz w:val="20"/>
          <w:szCs w:val="20"/>
        </w:rPr>
        <w:t>人のメトヘモグロビン濃度は平均で</w:t>
      </w:r>
      <w:r w:rsidR="00FB31E3" w:rsidRPr="00475EB1">
        <w:rPr>
          <w:rFonts w:hint="eastAsia"/>
          <w:sz w:val="20"/>
          <w:szCs w:val="20"/>
        </w:rPr>
        <w:t>0.44</w:t>
      </w:r>
      <w:r w:rsidR="00FB31E3" w:rsidRPr="00475EB1">
        <w:rPr>
          <w:rFonts w:hint="eastAsia"/>
          <w:sz w:val="20"/>
          <w:szCs w:val="20"/>
        </w:rPr>
        <w:t>～</w:t>
      </w:r>
      <w:r w:rsidR="00FB31E3" w:rsidRPr="00475EB1">
        <w:rPr>
          <w:rFonts w:hint="eastAsia"/>
          <w:sz w:val="20"/>
          <w:szCs w:val="20"/>
        </w:rPr>
        <w:t>1.3%</w:t>
      </w:r>
      <w:r w:rsidR="00FB31E3" w:rsidRPr="00475EB1">
        <w:rPr>
          <w:rFonts w:hint="eastAsia"/>
          <w:sz w:val="20"/>
          <w:szCs w:val="20"/>
        </w:rPr>
        <w:t>の範囲で、メトヘモグロビン濃度が</w:t>
      </w:r>
      <w:r w:rsidR="00FB31E3" w:rsidRPr="00475EB1">
        <w:rPr>
          <w:rFonts w:hint="eastAsia"/>
          <w:sz w:val="20"/>
          <w:szCs w:val="20"/>
        </w:rPr>
        <w:t>5</w:t>
      </w:r>
      <w:r w:rsidR="00FB31E3" w:rsidRPr="00475EB1">
        <w:rPr>
          <w:rFonts w:hint="eastAsia"/>
          <w:sz w:val="20"/>
          <w:szCs w:val="20"/>
        </w:rPr>
        <w:t>％を超える頻度は、正期産児で</w:t>
      </w:r>
      <w:r w:rsidR="00FB31E3" w:rsidRPr="00475EB1">
        <w:rPr>
          <w:rFonts w:hint="eastAsia"/>
          <w:sz w:val="20"/>
          <w:szCs w:val="20"/>
        </w:rPr>
        <w:t>0%</w:t>
      </w:r>
      <w:r w:rsidR="00FB31E3" w:rsidRPr="00475EB1">
        <w:rPr>
          <w:rFonts w:hint="eastAsia"/>
          <w:sz w:val="20"/>
          <w:szCs w:val="20"/>
        </w:rPr>
        <w:t>、早産児では</w:t>
      </w:r>
      <w:r w:rsidR="00FB31E3" w:rsidRPr="00475EB1">
        <w:rPr>
          <w:rFonts w:hint="eastAsia"/>
          <w:sz w:val="20"/>
          <w:szCs w:val="20"/>
        </w:rPr>
        <w:t>1.14%</w:t>
      </w:r>
      <w:r w:rsidR="00FB31E3" w:rsidRPr="00475EB1">
        <w:rPr>
          <w:rFonts w:hint="eastAsia"/>
          <w:sz w:val="20"/>
          <w:szCs w:val="20"/>
        </w:rPr>
        <w:t>、全体で</w:t>
      </w:r>
      <w:r w:rsidR="00FB31E3" w:rsidRPr="00475EB1">
        <w:rPr>
          <w:rFonts w:hint="eastAsia"/>
          <w:sz w:val="20"/>
          <w:szCs w:val="20"/>
        </w:rPr>
        <w:t>0.79%</w:t>
      </w:r>
      <w:r w:rsidR="00FB31E3" w:rsidRPr="00475EB1">
        <w:rPr>
          <w:rFonts w:hint="eastAsia"/>
          <w:sz w:val="20"/>
          <w:szCs w:val="20"/>
        </w:rPr>
        <w:t>と推計されており、</w:t>
      </w:r>
      <w:r w:rsidR="00F96192" w:rsidRPr="00475EB1">
        <w:rPr>
          <w:rFonts w:hint="eastAsia"/>
          <w:sz w:val="20"/>
          <w:szCs w:val="20"/>
        </w:rPr>
        <w:t>在胎</w:t>
      </w:r>
      <w:r w:rsidR="00F96192" w:rsidRPr="00475EB1">
        <w:rPr>
          <w:rFonts w:hint="eastAsia"/>
          <w:sz w:val="20"/>
          <w:szCs w:val="20"/>
        </w:rPr>
        <w:t>26</w:t>
      </w:r>
      <w:r w:rsidR="00F96192" w:rsidRPr="00475EB1">
        <w:rPr>
          <w:rFonts w:hint="eastAsia"/>
          <w:sz w:val="20"/>
          <w:szCs w:val="20"/>
        </w:rPr>
        <w:t>週を超えた早産児の皮膚に</w:t>
      </w:r>
      <w:r w:rsidR="00AB5093" w:rsidRPr="00475EB1">
        <w:rPr>
          <w:rFonts w:hint="eastAsia"/>
          <w:sz w:val="20"/>
          <w:szCs w:val="20"/>
        </w:rPr>
        <w:t>EMLA</w:t>
      </w:r>
      <w:r w:rsidR="00AB5093" w:rsidRPr="00475EB1">
        <w:rPr>
          <w:rFonts w:hint="eastAsia"/>
          <w:sz w:val="20"/>
          <w:szCs w:val="20"/>
        </w:rPr>
        <w:t>を</w:t>
      </w:r>
      <w:r w:rsidR="00AB5093" w:rsidRPr="00475EB1">
        <w:rPr>
          <w:rFonts w:hint="eastAsia"/>
          <w:sz w:val="20"/>
          <w:szCs w:val="20"/>
        </w:rPr>
        <w:t>1</w:t>
      </w:r>
      <w:r w:rsidR="00AB5093" w:rsidRPr="00475EB1">
        <w:rPr>
          <w:rFonts w:hint="eastAsia"/>
          <w:sz w:val="20"/>
          <w:szCs w:val="20"/>
        </w:rPr>
        <w:t>回塗布するのは安全だが、繰り返し使用する場合の安全性は更なる研究が必要と結論している。</w:t>
      </w:r>
    </w:p>
    <w:p w:rsidR="00FB31E3" w:rsidRPr="00475EB1" w:rsidRDefault="00FB31E3" w:rsidP="006133EF">
      <w:pPr>
        <w:ind w:firstLineChars="100" w:firstLine="192"/>
        <w:rPr>
          <w:sz w:val="20"/>
          <w:szCs w:val="20"/>
        </w:rPr>
      </w:pPr>
      <w:r w:rsidRPr="00475EB1">
        <w:rPr>
          <w:rFonts w:hint="eastAsia"/>
          <w:sz w:val="20"/>
          <w:szCs w:val="20"/>
        </w:rPr>
        <w:t>その後の静脈穿刺における</w:t>
      </w:r>
      <w:r w:rsidRPr="00475EB1">
        <w:rPr>
          <w:rFonts w:hint="eastAsia"/>
          <w:sz w:val="20"/>
          <w:szCs w:val="20"/>
        </w:rPr>
        <w:t>EMLA</w:t>
      </w:r>
      <w:r w:rsidRPr="00475EB1">
        <w:rPr>
          <w:rFonts w:hint="eastAsia"/>
          <w:sz w:val="20"/>
          <w:szCs w:val="20"/>
        </w:rPr>
        <w:t>の鎮痛効果に関する</w:t>
      </w:r>
      <w:r w:rsidRPr="00475EB1">
        <w:rPr>
          <w:rFonts w:hint="eastAsia"/>
          <w:sz w:val="20"/>
          <w:szCs w:val="20"/>
        </w:rPr>
        <w:t>RCT</w:t>
      </w:r>
      <w:r w:rsidRPr="00475EB1">
        <w:rPr>
          <w:rFonts w:hint="eastAsia"/>
          <w:sz w:val="20"/>
          <w:szCs w:val="20"/>
        </w:rPr>
        <w:t>は</w:t>
      </w:r>
      <w:r w:rsidRPr="00475EB1">
        <w:rPr>
          <w:rFonts w:hint="eastAsia"/>
          <w:sz w:val="20"/>
          <w:szCs w:val="20"/>
        </w:rPr>
        <w:t>6</w:t>
      </w:r>
      <w:r w:rsidRPr="00475EB1">
        <w:rPr>
          <w:rFonts w:hint="eastAsia"/>
          <w:sz w:val="20"/>
          <w:szCs w:val="20"/>
        </w:rPr>
        <w:t>件ある。そのうち正期産児を対象とした研究が</w:t>
      </w:r>
      <w:r w:rsidRPr="00475EB1">
        <w:rPr>
          <w:rFonts w:hint="eastAsia"/>
          <w:sz w:val="20"/>
          <w:szCs w:val="20"/>
        </w:rPr>
        <w:t>3</w:t>
      </w:r>
      <w:r w:rsidRPr="00475EB1">
        <w:rPr>
          <w:rFonts w:hint="eastAsia"/>
          <w:sz w:val="20"/>
          <w:szCs w:val="20"/>
        </w:rPr>
        <w:t>件</w:t>
      </w:r>
      <w:r w:rsidRPr="00475EB1">
        <w:rPr>
          <w:rFonts w:hint="eastAsia"/>
          <w:sz w:val="20"/>
          <w:szCs w:val="20"/>
          <w:vertAlign w:val="superscript"/>
        </w:rPr>
        <w:t>10-12)</w:t>
      </w:r>
      <w:r w:rsidRPr="00475EB1">
        <w:rPr>
          <w:rFonts w:hint="eastAsia"/>
          <w:sz w:val="20"/>
          <w:szCs w:val="20"/>
        </w:rPr>
        <w:t>、早産児対象が</w:t>
      </w:r>
      <w:r w:rsidRPr="00475EB1">
        <w:rPr>
          <w:rFonts w:hint="eastAsia"/>
          <w:sz w:val="20"/>
          <w:szCs w:val="20"/>
        </w:rPr>
        <w:t>2</w:t>
      </w:r>
      <w:r w:rsidRPr="00475EB1">
        <w:rPr>
          <w:rFonts w:hint="eastAsia"/>
          <w:sz w:val="20"/>
          <w:szCs w:val="20"/>
        </w:rPr>
        <w:t>件</w:t>
      </w:r>
      <w:r w:rsidRPr="00475EB1">
        <w:rPr>
          <w:rFonts w:hint="eastAsia"/>
          <w:sz w:val="20"/>
          <w:szCs w:val="20"/>
          <w:vertAlign w:val="superscript"/>
        </w:rPr>
        <w:t>13</w:t>
      </w:r>
      <w:r w:rsidR="002574BC" w:rsidRPr="00475EB1">
        <w:rPr>
          <w:rFonts w:hint="eastAsia"/>
          <w:sz w:val="20"/>
          <w:szCs w:val="20"/>
          <w:vertAlign w:val="superscript"/>
        </w:rPr>
        <w:t>)</w:t>
      </w:r>
      <w:r w:rsidRPr="00475EB1">
        <w:rPr>
          <w:rFonts w:hint="eastAsia"/>
          <w:sz w:val="20"/>
          <w:szCs w:val="20"/>
          <w:vertAlign w:val="superscript"/>
        </w:rPr>
        <w:t>14)</w:t>
      </w:r>
      <w:r w:rsidRPr="00475EB1">
        <w:rPr>
          <w:rFonts w:hint="eastAsia"/>
          <w:sz w:val="20"/>
          <w:szCs w:val="20"/>
        </w:rPr>
        <w:t>、両方を対象にした研究が</w:t>
      </w:r>
      <w:r w:rsidRPr="00475EB1">
        <w:rPr>
          <w:rFonts w:hint="eastAsia"/>
          <w:sz w:val="20"/>
          <w:szCs w:val="20"/>
        </w:rPr>
        <w:t>1</w:t>
      </w:r>
      <w:r w:rsidRPr="00475EB1">
        <w:rPr>
          <w:rFonts w:hint="eastAsia"/>
          <w:sz w:val="20"/>
          <w:szCs w:val="20"/>
        </w:rPr>
        <w:t>件</w:t>
      </w:r>
      <w:r w:rsidRPr="00475EB1">
        <w:rPr>
          <w:rFonts w:hint="eastAsia"/>
          <w:sz w:val="20"/>
          <w:szCs w:val="20"/>
          <w:vertAlign w:val="superscript"/>
        </w:rPr>
        <w:t>15)</w:t>
      </w:r>
      <w:r w:rsidRPr="00475EB1">
        <w:rPr>
          <w:rFonts w:hint="eastAsia"/>
          <w:sz w:val="20"/>
          <w:szCs w:val="20"/>
        </w:rPr>
        <w:t>であった。対象数合計は</w:t>
      </w:r>
      <w:r w:rsidRPr="00475EB1">
        <w:rPr>
          <w:rFonts w:hint="eastAsia"/>
          <w:sz w:val="20"/>
          <w:szCs w:val="20"/>
        </w:rPr>
        <w:t>326</w:t>
      </w:r>
      <w:r w:rsidRPr="00475EB1">
        <w:rPr>
          <w:rFonts w:hint="eastAsia"/>
          <w:sz w:val="20"/>
          <w:szCs w:val="20"/>
        </w:rPr>
        <w:t>人であり、評価項目は生理指標や啼泣時間、</w:t>
      </w:r>
      <w:r w:rsidRPr="00475EB1">
        <w:rPr>
          <w:rFonts w:hint="eastAsia"/>
          <w:sz w:val="20"/>
          <w:szCs w:val="20"/>
        </w:rPr>
        <w:t>PIPP</w:t>
      </w:r>
      <w:r w:rsidRPr="00475EB1">
        <w:rPr>
          <w:rFonts w:hint="eastAsia"/>
          <w:sz w:val="20"/>
          <w:szCs w:val="20"/>
        </w:rPr>
        <w:t>など多様だった。対照群は、プラセボの研究が</w:t>
      </w:r>
      <w:r w:rsidRPr="00475EB1">
        <w:rPr>
          <w:rFonts w:hint="eastAsia"/>
          <w:sz w:val="20"/>
          <w:szCs w:val="20"/>
        </w:rPr>
        <w:t>4</w:t>
      </w:r>
      <w:r w:rsidRPr="00475EB1">
        <w:rPr>
          <w:rFonts w:hint="eastAsia"/>
          <w:sz w:val="20"/>
          <w:szCs w:val="20"/>
        </w:rPr>
        <w:t>件、ショ糖やブドウ糖をアクティブコントロールとした研究が各</w:t>
      </w:r>
      <w:r w:rsidRPr="00475EB1">
        <w:rPr>
          <w:rFonts w:hint="eastAsia"/>
          <w:sz w:val="20"/>
          <w:szCs w:val="20"/>
        </w:rPr>
        <w:t>1</w:t>
      </w:r>
      <w:r w:rsidRPr="00475EB1">
        <w:rPr>
          <w:rFonts w:hint="eastAsia"/>
          <w:sz w:val="20"/>
          <w:szCs w:val="20"/>
        </w:rPr>
        <w:t>件であった。その結果、</w:t>
      </w:r>
      <w:r w:rsidR="00177ADF" w:rsidRPr="00475EB1">
        <w:rPr>
          <w:rFonts w:hint="eastAsia"/>
          <w:sz w:val="20"/>
          <w:szCs w:val="20"/>
        </w:rPr>
        <w:t>対象</w:t>
      </w:r>
      <w:r w:rsidR="00E138D1" w:rsidRPr="00475EB1">
        <w:rPr>
          <w:rFonts w:hint="eastAsia"/>
          <w:sz w:val="20"/>
          <w:szCs w:val="20"/>
        </w:rPr>
        <w:t>数が</w:t>
      </w:r>
      <w:r w:rsidR="00177ADF" w:rsidRPr="00475EB1">
        <w:rPr>
          <w:rFonts w:hint="eastAsia"/>
          <w:sz w:val="20"/>
          <w:szCs w:val="20"/>
        </w:rPr>
        <w:t>最も</w:t>
      </w:r>
      <w:r w:rsidR="00E138D1" w:rsidRPr="00475EB1">
        <w:rPr>
          <w:rFonts w:hint="eastAsia"/>
          <w:sz w:val="20"/>
          <w:szCs w:val="20"/>
        </w:rPr>
        <w:t>少ない</w:t>
      </w:r>
      <w:r w:rsidR="00177ADF" w:rsidRPr="00475EB1">
        <w:rPr>
          <w:rFonts w:hint="eastAsia"/>
          <w:sz w:val="20"/>
          <w:szCs w:val="20"/>
        </w:rPr>
        <w:t>早産児の研究</w:t>
      </w:r>
      <w:r w:rsidR="00177ADF" w:rsidRPr="00475EB1">
        <w:rPr>
          <w:rFonts w:hint="eastAsia"/>
          <w:sz w:val="20"/>
          <w:szCs w:val="20"/>
        </w:rPr>
        <w:t>1</w:t>
      </w:r>
      <w:r w:rsidR="00177ADF" w:rsidRPr="00475EB1">
        <w:rPr>
          <w:rFonts w:hint="eastAsia"/>
          <w:sz w:val="20"/>
          <w:szCs w:val="20"/>
        </w:rPr>
        <w:t>件</w:t>
      </w:r>
      <w:r w:rsidR="00177ADF" w:rsidRPr="00475EB1">
        <w:rPr>
          <w:rFonts w:hint="eastAsia"/>
          <w:sz w:val="20"/>
          <w:szCs w:val="20"/>
          <w:vertAlign w:val="superscript"/>
        </w:rPr>
        <w:t>13)</w:t>
      </w:r>
      <w:r w:rsidR="00177ADF" w:rsidRPr="00475EB1">
        <w:rPr>
          <w:rFonts w:hint="eastAsia"/>
          <w:sz w:val="20"/>
          <w:szCs w:val="20"/>
        </w:rPr>
        <w:t>を除く全てにおいて、</w:t>
      </w:r>
      <w:r w:rsidR="00B7484D" w:rsidRPr="00475EB1">
        <w:rPr>
          <w:rFonts w:hint="eastAsia"/>
          <w:sz w:val="20"/>
          <w:szCs w:val="20"/>
        </w:rPr>
        <w:t>プラセボとの比較で</w:t>
      </w:r>
      <w:r w:rsidRPr="00475EB1">
        <w:rPr>
          <w:rFonts w:hint="eastAsia"/>
          <w:sz w:val="20"/>
          <w:szCs w:val="20"/>
        </w:rPr>
        <w:t>EMLA</w:t>
      </w:r>
      <w:r w:rsidRPr="00475EB1">
        <w:rPr>
          <w:rFonts w:hint="eastAsia"/>
          <w:sz w:val="20"/>
          <w:szCs w:val="20"/>
        </w:rPr>
        <w:t>は何らかの効果を認めた。ショ糖もしくはブドウ糖との比較では、</w:t>
      </w:r>
      <w:r w:rsidR="00B7484D" w:rsidRPr="00475EB1">
        <w:rPr>
          <w:rFonts w:hint="eastAsia"/>
          <w:sz w:val="20"/>
          <w:szCs w:val="20"/>
        </w:rPr>
        <w:t>ショ糖より劣る</w:t>
      </w:r>
      <w:r w:rsidR="00B7484D" w:rsidRPr="00475EB1">
        <w:rPr>
          <w:rFonts w:hint="eastAsia"/>
          <w:sz w:val="20"/>
          <w:szCs w:val="20"/>
          <w:vertAlign w:val="superscript"/>
        </w:rPr>
        <w:t>12)</w:t>
      </w:r>
      <w:r w:rsidR="00B7484D" w:rsidRPr="00475EB1">
        <w:rPr>
          <w:rFonts w:hint="eastAsia"/>
          <w:sz w:val="20"/>
          <w:szCs w:val="20"/>
        </w:rPr>
        <w:t>、ブドウ糖より劣る</w:t>
      </w:r>
      <w:r w:rsidR="00B7484D" w:rsidRPr="00475EB1">
        <w:rPr>
          <w:rFonts w:hint="eastAsia"/>
          <w:sz w:val="20"/>
          <w:szCs w:val="20"/>
          <w:vertAlign w:val="superscript"/>
        </w:rPr>
        <w:t>15</w:t>
      </w:r>
      <w:r w:rsidR="00247EB0" w:rsidRPr="00475EB1">
        <w:rPr>
          <w:rFonts w:hint="eastAsia"/>
          <w:sz w:val="20"/>
          <w:szCs w:val="20"/>
          <w:vertAlign w:val="superscript"/>
        </w:rPr>
        <w:t>)</w:t>
      </w:r>
      <w:r w:rsidR="00B7484D" w:rsidRPr="00475EB1">
        <w:rPr>
          <w:rFonts w:hint="eastAsia"/>
          <w:sz w:val="20"/>
          <w:szCs w:val="20"/>
        </w:rPr>
        <w:t>、ショ糖との相加効果なし</w:t>
      </w:r>
      <w:r w:rsidR="00B7484D" w:rsidRPr="00475EB1">
        <w:rPr>
          <w:rFonts w:hint="eastAsia"/>
          <w:sz w:val="20"/>
          <w:szCs w:val="20"/>
          <w:vertAlign w:val="superscript"/>
        </w:rPr>
        <w:t>12)</w:t>
      </w:r>
      <w:r w:rsidRPr="00475EB1">
        <w:rPr>
          <w:rFonts w:hint="eastAsia"/>
          <w:sz w:val="20"/>
          <w:szCs w:val="20"/>
        </w:rPr>
        <w:t>もしくは相加効果</w:t>
      </w:r>
      <w:r w:rsidRPr="00475EB1">
        <w:rPr>
          <w:rFonts w:hint="eastAsia"/>
          <w:sz w:val="20"/>
          <w:szCs w:val="20"/>
          <w:vertAlign w:val="superscript"/>
        </w:rPr>
        <w:t>14)</w:t>
      </w:r>
      <w:r w:rsidRPr="00475EB1">
        <w:rPr>
          <w:rFonts w:hint="eastAsia"/>
          <w:sz w:val="20"/>
          <w:szCs w:val="20"/>
        </w:rPr>
        <w:t>を認めた。静脈穿刺における</w:t>
      </w:r>
      <w:r w:rsidRPr="00475EB1">
        <w:rPr>
          <w:rFonts w:hint="eastAsia"/>
          <w:sz w:val="20"/>
          <w:szCs w:val="20"/>
        </w:rPr>
        <w:t>EMLA</w:t>
      </w:r>
      <w:r w:rsidRPr="00475EB1">
        <w:rPr>
          <w:rFonts w:hint="eastAsia"/>
          <w:sz w:val="20"/>
          <w:szCs w:val="20"/>
        </w:rPr>
        <w:t>の効果について既存の評価スコアを用いて比較した研究に限定すると、プラセボと比較した</w:t>
      </w:r>
      <w:r w:rsidRPr="00475EB1">
        <w:rPr>
          <w:rFonts w:hint="eastAsia"/>
          <w:sz w:val="20"/>
          <w:szCs w:val="20"/>
        </w:rPr>
        <w:t>RCT</w:t>
      </w:r>
      <w:r w:rsidRPr="00475EB1">
        <w:rPr>
          <w:rFonts w:hint="eastAsia"/>
          <w:sz w:val="20"/>
          <w:szCs w:val="20"/>
        </w:rPr>
        <w:t>には評価スコアを用いた研究はな</w:t>
      </w:r>
      <w:r w:rsidR="00177ADF" w:rsidRPr="00475EB1">
        <w:rPr>
          <w:rFonts w:hint="eastAsia"/>
          <w:sz w:val="20"/>
          <w:szCs w:val="20"/>
        </w:rPr>
        <w:t>かった。</w:t>
      </w:r>
      <w:r w:rsidRPr="00475EB1">
        <w:rPr>
          <w:rFonts w:hint="eastAsia"/>
          <w:sz w:val="20"/>
          <w:szCs w:val="20"/>
        </w:rPr>
        <w:t>ショ糖もしくはブドウ糖と比較した</w:t>
      </w:r>
      <w:r w:rsidRPr="00475EB1">
        <w:rPr>
          <w:rFonts w:hint="eastAsia"/>
          <w:sz w:val="20"/>
          <w:szCs w:val="20"/>
        </w:rPr>
        <w:t>RCT</w:t>
      </w:r>
      <w:r w:rsidRPr="00475EB1">
        <w:rPr>
          <w:rFonts w:hint="eastAsia"/>
          <w:sz w:val="20"/>
          <w:szCs w:val="20"/>
        </w:rPr>
        <w:t>では、</w:t>
      </w:r>
      <w:r w:rsidRPr="00475EB1">
        <w:rPr>
          <w:rFonts w:hint="eastAsia"/>
          <w:sz w:val="20"/>
          <w:szCs w:val="20"/>
        </w:rPr>
        <w:t>PIPP</w:t>
      </w:r>
      <w:r w:rsidRPr="00475EB1">
        <w:rPr>
          <w:rFonts w:hint="eastAsia"/>
          <w:sz w:val="20"/>
          <w:szCs w:val="20"/>
        </w:rPr>
        <w:t>は低下していなかった</w:t>
      </w:r>
      <w:r w:rsidR="00B7484D" w:rsidRPr="00475EB1">
        <w:rPr>
          <w:rFonts w:hint="eastAsia"/>
          <w:sz w:val="20"/>
          <w:szCs w:val="20"/>
          <w:vertAlign w:val="superscript"/>
        </w:rPr>
        <w:t>14</w:t>
      </w:r>
      <w:r w:rsidR="002574BC" w:rsidRPr="00475EB1">
        <w:rPr>
          <w:rFonts w:hint="eastAsia"/>
          <w:sz w:val="20"/>
          <w:szCs w:val="20"/>
          <w:vertAlign w:val="superscript"/>
        </w:rPr>
        <w:t>)</w:t>
      </w:r>
      <w:r w:rsidR="00B7484D" w:rsidRPr="00475EB1">
        <w:rPr>
          <w:rFonts w:hint="eastAsia"/>
          <w:sz w:val="20"/>
          <w:szCs w:val="20"/>
          <w:vertAlign w:val="superscript"/>
        </w:rPr>
        <w:t>15</w:t>
      </w:r>
      <w:r w:rsidR="002574BC" w:rsidRPr="00475EB1">
        <w:rPr>
          <w:rFonts w:hint="eastAsia"/>
          <w:sz w:val="20"/>
          <w:szCs w:val="20"/>
          <w:vertAlign w:val="superscript"/>
        </w:rPr>
        <w:t>)</w:t>
      </w:r>
      <w:r w:rsidRPr="00475EB1">
        <w:rPr>
          <w:rFonts w:hint="eastAsia"/>
          <w:sz w:val="20"/>
          <w:szCs w:val="20"/>
        </w:rPr>
        <w:t>。これらの研究</w:t>
      </w:r>
      <w:r w:rsidR="00177ADF" w:rsidRPr="00475EB1">
        <w:rPr>
          <w:rFonts w:hint="eastAsia"/>
          <w:sz w:val="20"/>
          <w:szCs w:val="20"/>
          <w:vertAlign w:val="superscript"/>
        </w:rPr>
        <w:t>10</w:t>
      </w:r>
      <w:r w:rsidR="002574BC" w:rsidRPr="00475EB1">
        <w:rPr>
          <w:rFonts w:hint="eastAsia"/>
          <w:sz w:val="20"/>
          <w:szCs w:val="20"/>
          <w:vertAlign w:val="superscript"/>
        </w:rPr>
        <w:t>)</w:t>
      </w:r>
      <w:r w:rsidR="00177ADF" w:rsidRPr="00475EB1">
        <w:rPr>
          <w:rFonts w:hint="eastAsia"/>
          <w:sz w:val="20"/>
          <w:szCs w:val="20"/>
          <w:vertAlign w:val="superscript"/>
        </w:rPr>
        <w:t>，</w:t>
      </w:r>
      <w:r w:rsidR="00177ADF" w:rsidRPr="00475EB1">
        <w:rPr>
          <w:rFonts w:hint="eastAsia"/>
          <w:sz w:val="20"/>
          <w:szCs w:val="20"/>
          <w:vertAlign w:val="superscript"/>
        </w:rPr>
        <w:t>13-15</w:t>
      </w:r>
      <w:r w:rsidR="002574BC" w:rsidRPr="00475EB1">
        <w:rPr>
          <w:rFonts w:hint="eastAsia"/>
          <w:sz w:val="20"/>
          <w:szCs w:val="20"/>
          <w:vertAlign w:val="superscript"/>
        </w:rPr>
        <w:t>)</w:t>
      </w:r>
      <w:r w:rsidRPr="00475EB1">
        <w:rPr>
          <w:rFonts w:hint="eastAsia"/>
          <w:sz w:val="20"/>
          <w:szCs w:val="20"/>
        </w:rPr>
        <w:t>では副作用として数名で</w:t>
      </w:r>
      <w:r w:rsidR="00DE4ADB" w:rsidRPr="00475EB1">
        <w:rPr>
          <w:rFonts w:hint="eastAsia"/>
          <w:sz w:val="20"/>
          <w:szCs w:val="20"/>
        </w:rPr>
        <w:t>蒼白などの</w:t>
      </w:r>
      <w:r w:rsidRPr="00475EB1">
        <w:rPr>
          <w:rFonts w:hint="eastAsia"/>
          <w:sz w:val="20"/>
          <w:szCs w:val="20"/>
        </w:rPr>
        <w:t>皮膚色変化、</w:t>
      </w:r>
      <w:r w:rsidRPr="00475EB1">
        <w:rPr>
          <w:rFonts w:hint="eastAsia"/>
          <w:sz w:val="20"/>
          <w:szCs w:val="20"/>
        </w:rPr>
        <w:t>1</w:t>
      </w:r>
      <w:r w:rsidRPr="00475EB1">
        <w:rPr>
          <w:rFonts w:hint="eastAsia"/>
          <w:sz w:val="20"/>
          <w:szCs w:val="20"/>
        </w:rPr>
        <w:t>名で潮紅を認めた。</w:t>
      </w:r>
    </w:p>
    <w:p w:rsidR="00AC705A" w:rsidRPr="00475EB1" w:rsidRDefault="00FB31E3" w:rsidP="006133EF">
      <w:pPr>
        <w:ind w:firstLineChars="100" w:firstLine="192"/>
        <w:rPr>
          <w:sz w:val="20"/>
          <w:szCs w:val="20"/>
        </w:rPr>
      </w:pPr>
      <w:r w:rsidRPr="00475EB1">
        <w:rPr>
          <w:rFonts w:hint="eastAsia"/>
          <w:sz w:val="20"/>
          <w:szCs w:val="20"/>
        </w:rPr>
        <w:t>ROP</w:t>
      </w:r>
      <w:r w:rsidRPr="00475EB1">
        <w:rPr>
          <w:rFonts w:hint="eastAsia"/>
          <w:sz w:val="20"/>
          <w:szCs w:val="20"/>
        </w:rPr>
        <w:t>眼底検査のシステマティック・レビューの結論は、非薬理的鎮痛法も局所麻酔薬点眼の効果も限定的で、今後の研究の必要性を指摘するものである</w:t>
      </w:r>
      <w:r w:rsidRPr="00475EB1">
        <w:rPr>
          <w:rFonts w:hint="eastAsia"/>
          <w:sz w:val="20"/>
          <w:szCs w:val="20"/>
          <w:vertAlign w:val="superscript"/>
        </w:rPr>
        <w:t>3-5)</w:t>
      </w:r>
      <w:r w:rsidRPr="00475EB1">
        <w:rPr>
          <w:rFonts w:hint="eastAsia"/>
          <w:sz w:val="20"/>
          <w:szCs w:val="20"/>
        </w:rPr>
        <w:t>。</w:t>
      </w:r>
    </w:p>
    <w:p w:rsidR="002B379A" w:rsidRPr="00475EB1" w:rsidRDefault="002B379A" w:rsidP="006133EF">
      <w:pPr>
        <w:rPr>
          <w:b/>
          <w:sz w:val="20"/>
          <w:szCs w:val="20"/>
        </w:rPr>
      </w:pPr>
      <w:r w:rsidRPr="00475EB1">
        <w:rPr>
          <w:rFonts w:hint="eastAsia"/>
          <w:b/>
          <w:sz w:val="20"/>
          <w:szCs w:val="20"/>
        </w:rPr>
        <w:t>推奨に至るまでの検討事項①：</w:t>
      </w:r>
    </w:p>
    <w:p w:rsidR="002B379A" w:rsidRPr="00475EB1" w:rsidRDefault="002B379A" w:rsidP="006133EF">
      <w:pPr>
        <w:rPr>
          <w:sz w:val="20"/>
          <w:szCs w:val="20"/>
        </w:rPr>
      </w:pPr>
      <w:r w:rsidRPr="00475EB1">
        <w:rPr>
          <w:rFonts w:hint="eastAsia"/>
          <w:sz w:val="20"/>
          <w:szCs w:val="20"/>
        </w:rPr>
        <w:t>国外のガイドライン</w:t>
      </w:r>
      <w:r w:rsidRPr="00475EB1">
        <w:rPr>
          <w:rFonts w:hint="eastAsia"/>
          <w:sz w:val="20"/>
          <w:szCs w:val="20"/>
          <w:vertAlign w:val="superscript"/>
        </w:rPr>
        <w:t>16-20)</w:t>
      </w:r>
      <w:r w:rsidRPr="00475EB1">
        <w:rPr>
          <w:rFonts w:hint="eastAsia"/>
          <w:sz w:val="20"/>
          <w:szCs w:val="20"/>
        </w:rPr>
        <w:t>において、静脈穿刺の鎮痛として局所麻酔薬塗布が推奨されて</w:t>
      </w:r>
      <w:r w:rsidR="00A46DBC" w:rsidRPr="00475EB1">
        <w:rPr>
          <w:rFonts w:hint="eastAsia"/>
          <w:sz w:val="20"/>
          <w:szCs w:val="20"/>
        </w:rPr>
        <w:t>おり、</w:t>
      </w:r>
      <w:r w:rsidRPr="00475EB1">
        <w:rPr>
          <w:rFonts w:hint="eastAsia"/>
          <w:sz w:val="20"/>
          <w:szCs w:val="20"/>
        </w:rPr>
        <w:t>2</w:t>
      </w:r>
      <w:r w:rsidR="00A46DBC" w:rsidRPr="00475EB1">
        <w:rPr>
          <w:rFonts w:hint="eastAsia"/>
          <w:sz w:val="20"/>
          <w:szCs w:val="20"/>
        </w:rPr>
        <w:t>つのガイドラインで</w:t>
      </w:r>
      <w:r w:rsidR="00651C85" w:rsidRPr="00475EB1">
        <w:rPr>
          <w:rFonts w:hint="eastAsia"/>
          <w:sz w:val="20"/>
          <w:szCs w:val="20"/>
        </w:rPr>
        <w:t>EMLA</w:t>
      </w:r>
      <w:r w:rsidRPr="00475EB1">
        <w:rPr>
          <w:rFonts w:hint="eastAsia"/>
          <w:sz w:val="20"/>
          <w:szCs w:val="20"/>
        </w:rPr>
        <w:t>0.5</w:t>
      </w:r>
      <w:r w:rsidRPr="00475EB1">
        <w:rPr>
          <w:rFonts w:hint="eastAsia"/>
          <w:sz w:val="20"/>
          <w:szCs w:val="20"/>
        </w:rPr>
        <w:t>～</w:t>
      </w:r>
      <w:r w:rsidRPr="00475EB1">
        <w:rPr>
          <w:rFonts w:hint="eastAsia"/>
          <w:sz w:val="20"/>
          <w:szCs w:val="20"/>
        </w:rPr>
        <w:t>1g</w:t>
      </w:r>
      <w:r w:rsidRPr="00475EB1">
        <w:rPr>
          <w:rFonts w:hint="eastAsia"/>
          <w:sz w:val="20"/>
          <w:szCs w:val="20"/>
        </w:rPr>
        <w:t>を穿刺の</w:t>
      </w:r>
      <w:r w:rsidRPr="00475EB1">
        <w:rPr>
          <w:rFonts w:hint="eastAsia"/>
          <w:sz w:val="20"/>
          <w:szCs w:val="20"/>
        </w:rPr>
        <w:t>60</w:t>
      </w:r>
      <w:r w:rsidRPr="00475EB1">
        <w:rPr>
          <w:rFonts w:hint="eastAsia"/>
          <w:sz w:val="20"/>
          <w:szCs w:val="20"/>
        </w:rPr>
        <w:t>～</w:t>
      </w:r>
      <w:r w:rsidRPr="00475EB1">
        <w:rPr>
          <w:rFonts w:hint="eastAsia"/>
          <w:sz w:val="20"/>
          <w:szCs w:val="20"/>
        </w:rPr>
        <w:t>90</w:t>
      </w:r>
      <w:r w:rsidRPr="00475EB1">
        <w:rPr>
          <w:rFonts w:hint="eastAsia"/>
          <w:sz w:val="20"/>
          <w:szCs w:val="20"/>
        </w:rPr>
        <w:t>分前に塗布することが推奨されている</w:t>
      </w:r>
      <w:r w:rsidRPr="00475EB1">
        <w:rPr>
          <w:rFonts w:hint="eastAsia"/>
          <w:sz w:val="20"/>
          <w:szCs w:val="20"/>
          <w:vertAlign w:val="superscript"/>
        </w:rPr>
        <w:t>17</w:t>
      </w:r>
      <w:r w:rsidR="002574BC" w:rsidRPr="00475EB1">
        <w:rPr>
          <w:rFonts w:hint="eastAsia"/>
          <w:sz w:val="20"/>
          <w:szCs w:val="20"/>
          <w:vertAlign w:val="superscript"/>
        </w:rPr>
        <w:t>)</w:t>
      </w:r>
      <w:r w:rsidRPr="00475EB1">
        <w:rPr>
          <w:rFonts w:hint="eastAsia"/>
          <w:sz w:val="20"/>
          <w:szCs w:val="20"/>
          <w:vertAlign w:val="superscript"/>
        </w:rPr>
        <w:t>19)</w:t>
      </w:r>
      <w:r w:rsidRPr="00475EB1">
        <w:rPr>
          <w:rFonts w:hint="eastAsia"/>
          <w:sz w:val="20"/>
          <w:szCs w:val="20"/>
        </w:rPr>
        <w:t>。投与量が多くなるとメトヘモグロビン血症の危険性があるため、同日内の反復投与は避ける方がよい。</w:t>
      </w:r>
      <w:r w:rsidRPr="00475EB1">
        <w:rPr>
          <w:rFonts w:hint="eastAsia"/>
          <w:sz w:val="20"/>
          <w:szCs w:val="20"/>
        </w:rPr>
        <w:t>1</w:t>
      </w:r>
      <w:r w:rsidRPr="00475EB1">
        <w:rPr>
          <w:rFonts w:hint="eastAsia"/>
          <w:sz w:val="20"/>
          <w:szCs w:val="20"/>
        </w:rPr>
        <w:t>つのガイドラインでは、局所麻酔薬塗布については言及していない</w:t>
      </w:r>
      <w:r w:rsidRPr="00475EB1">
        <w:rPr>
          <w:rFonts w:hint="eastAsia"/>
          <w:sz w:val="20"/>
          <w:szCs w:val="20"/>
          <w:vertAlign w:val="superscript"/>
        </w:rPr>
        <w:t>21)</w:t>
      </w:r>
      <w:r w:rsidRPr="00475EB1">
        <w:rPr>
          <w:rFonts w:hint="eastAsia"/>
          <w:sz w:val="20"/>
          <w:szCs w:val="20"/>
        </w:rPr>
        <w:t>。</w:t>
      </w:r>
    </w:p>
    <w:p w:rsidR="002B379A" w:rsidRPr="00475EB1" w:rsidRDefault="00651C85" w:rsidP="006133EF">
      <w:pPr>
        <w:rPr>
          <w:sz w:val="20"/>
          <w:szCs w:val="20"/>
        </w:rPr>
      </w:pPr>
      <w:r w:rsidRPr="00475EB1">
        <w:rPr>
          <w:rFonts w:hint="eastAsia"/>
          <w:sz w:val="20"/>
          <w:szCs w:val="20"/>
        </w:rPr>
        <w:t>EMLA</w:t>
      </w:r>
      <w:r w:rsidRPr="00475EB1">
        <w:rPr>
          <w:rFonts w:hint="eastAsia"/>
          <w:sz w:val="20"/>
          <w:szCs w:val="20"/>
        </w:rPr>
        <w:t>の</w:t>
      </w:r>
      <w:r w:rsidR="002B379A" w:rsidRPr="00475EB1">
        <w:rPr>
          <w:rFonts w:hint="eastAsia"/>
          <w:sz w:val="20"/>
          <w:szCs w:val="20"/>
        </w:rPr>
        <w:t>日本の添付文書では、小児等への投与に関して、「低出生体重児、新生児、乳児、幼児又は小児に対する用法・用量および安全性は確立していない（国内使用</w:t>
      </w:r>
      <w:r w:rsidR="00C9270D" w:rsidRPr="00475EB1">
        <w:rPr>
          <w:rFonts w:hint="eastAsia"/>
          <w:sz w:val="20"/>
          <w:szCs w:val="20"/>
        </w:rPr>
        <w:t>経験</w:t>
      </w:r>
      <w:r w:rsidRPr="00475EB1">
        <w:rPr>
          <w:rFonts w:hint="eastAsia"/>
          <w:sz w:val="20"/>
          <w:szCs w:val="20"/>
        </w:rPr>
        <w:t>なし</w:t>
      </w:r>
      <w:r w:rsidR="00C9270D" w:rsidRPr="00475EB1">
        <w:rPr>
          <w:rFonts w:hint="eastAsia"/>
          <w:sz w:val="20"/>
          <w:szCs w:val="20"/>
        </w:rPr>
        <w:t>）」「海外</w:t>
      </w:r>
      <w:r w:rsidRPr="00475EB1">
        <w:rPr>
          <w:rFonts w:hint="eastAsia"/>
          <w:sz w:val="20"/>
          <w:szCs w:val="20"/>
        </w:rPr>
        <w:t>で</w:t>
      </w:r>
      <w:r w:rsidR="00C9270D" w:rsidRPr="00475EB1">
        <w:rPr>
          <w:rFonts w:hint="eastAsia"/>
          <w:sz w:val="20"/>
          <w:szCs w:val="20"/>
        </w:rPr>
        <w:t>、特に低出生体重児、新生児又は乳児</w:t>
      </w:r>
      <w:r w:rsidR="002B379A" w:rsidRPr="00475EB1">
        <w:rPr>
          <w:rFonts w:hint="eastAsia"/>
          <w:sz w:val="20"/>
          <w:szCs w:val="20"/>
        </w:rPr>
        <w:t>では重篤なメトヘモグロビン血症が多く報告されている」と記載されている。また、日本の</w:t>
      </w:r>
      <w:r w:rsidR="002B379A" w:rsidRPr="00475EB1">
        <w:rPr>
          <w:rFonts w:hint="eastAsia"/>
          <w:sz w:val="20"/>
          <w:szCs w:val="20"/>
        </w:rPr>
        <w:t>NICU</w:t>
      </w:r>
      <w:r w:rsidR="002B379A" w:rsidRPr="00475EB1">
        <w:rPr>
          <w:rFonts w:hint="eastAsia"/>
          <w:sz w:val="20"/>
          <w:szCs w:val="20"/>
        </w:rPr>
        <w:t>における疼痛管理の実態調査に</w:t>
      </w:r>
      <w:r w:rsidR="00C9270D" w:rsidRPr="00475EB1">
        <w:rPr>
          <w:rFonts w:hint="eastAsia"/>
          <w:sz w:val="20"/>
          <w:szCs w:val="20"/>
        </w:rPr>
        <w:t>よ</w:t>
      </w:r>
      <w:r w:rsidR="002B379A" w:rsidRPr="00475EB1">
        <w:rPr>
          <w:rFonts w:hint="eastAsia"/>
          <w:sz w:val="20"/>
          <w:szCs w:val="20"/>
        </w:rPr>
        <w:t>れば、静脈穿刺に何らかの疼痛対策を実施している施設は</w:t>
      </w:r>
      <w:r w:rsidR="002B379A" w:rsidRPr="00475EB1">
        <w:rPr>
          <w:rFonts w:hint="eastAsia"/>
          <w:sz w:val="20"/>
          <w:szCs w:val="20"/>
        </w:rPr>
        <w:t>5.3%</w:t>
      </w:r>
      <w:r w:rsidR="002B379A" w:rsidRPr="00475EB1">
        <w:rPr>
          <w:rFonts w:hint="eastAsia"/>
          <w:sz w:val="20"/>
          <w:szCs w:val="20"/>
        </w:rPr>
        <w:t>にとどまり、局所麻酔薬の塗布としてはペンレステープを使用している施設が</w:t>
      </w:r>
      <w:r w:rsidR="002B379A" w:rsidRPr="00475EB1">
        <w:rPr>
          <w:rFonts w:hint="eastAsia"/>
          <w:sz w:val="20"/>
          <w:szCs w:val="20"/>
        </w:rPr>
        <w:t>5.6%</w:t>
      </w:r>
      <w:r w:rsidR="002574BC" w:rsidRPr="00475EB1">
        <w:rPr>
          <w:rFonts w:hint="eastAsia"/>
          <w:sz w:val="20"/>
          <w:szCs w:val="20"/>
        </w:rPr>
        <w:t>であった</w:t>
      </w:r>
      <w:r w:rsidR="002B379A" w:rsidRPr="00475EB1">
        <w:rPr>
          <w:rFonts w:hint="eastAsia"/>
          <w:sz w:val="20"/>
          <w:szCs w:val="20"/>
        </w:rPr>
        <w:t>ものの、</w:t>
      </w:r>
      <w:r w:rsidRPr="00475EB1">
        <w:rPr>
          <w:rFonts w:hint="eastAsia"/>
          <w:sz w:val="20"/>
          <w:szCs w:val="20"/>
        </w:rPr>
        <w:t>EMLA</w:t>
      </w:r>
      <w:r w:rsidR="002B379A" w:rsidRPr="00475EB1">
        <w:rPr>
          <w:rFonts w:hint="eastAsia"/>
          <w:sz w:val="20"/>
          <w:szCs w:val="20"/>
        </w:rPr>
        <w:t>使用施設はなかった</w:t>
      </w:r>
      <w:r w:rsidR="002B379A" w:rsidRPr="00475EB1">
        <w:rPr>
          <w:rFonts w:hint="eastAsia"/>
          <w:sz w:val="20"/>
          <w:szCs w:val="20"/>
          <w:vertAlign w:val="superscript"/>
        </w:rPr>
        <w:t>22)</w:t>
      </w:r>
      <w:r w:rsidR="002B379A" w:rsidRPr="00475EB1">
        <w:rPr>
          <w:rFonts w:hint="eastAsia"/>
          <w:sz w:val="20"/>
          <w:szCs w:val="20"/>
        </w:rPr>
        <w:t>。このような現状から、</w:t>
      </w:r>
      <w:r w:rsidRPr="00475EB1">
        <w:rPr>
          <w:rFonts w:hint="eastAsia"/>
          <w:sz w:val="20"/>
          <w:szCs w:val="20"/>
        </w:rPr>
        <w:t>EMLA</w:t>
      </w:r>
      <w:r w:rsidR="002B379A" w:rsidRPr="00475EB1">
        <w:rPr>
          <w:rFonts w:hint="eastAsia"/>
          <w:sz w:val="20"/>
          <w:szCs w:val="20"/>
        </w:rPr>
        <w:t>を海外のガイドラインと同様に推奨するのではなく、本ガイドラインでは使用を考慮するよう提案する。</w:t>
      </w:r>
    </w:p>
    <w:p w:rsidR="002B379A" w:rsidRPr="00475EB1" w:rsidRDefault="002B379A" w:rsidP="006133EF">
      <w:pPr>
        <w:rPr>
          <w:sz w:val="20"/>
          <w:szCs w:val="20"/>
        </w:rPr>
      </w:pPr>
      <w:r w:rsidRPr="00475EB1">
        <w:rPr>
          <w:rFonts w:hint="eastAsia"/>
          <w:sz w:val="20"/>
          <w:szCs w:val="20"/>
        </w:rPr>
        <w:t>NICU</w:t>
      </w:r>
      <w:r w:rsidR="00651C85" w:rsidRPr="00475EB1">
        <w:rPr>
          <w:rFonts w:hint="eastAsia"/>
          <w:sz w:val="20"/>
          <w:szCs w:val="20"/>
        </w:rPr>
        <w:t>においては、</w:t>
      </w:r>
      <w:r w:rsidR="00177ADF" w:rsidRPr="00475EB1">
        <w:rPr>
          <w:rFonts w:hint="eastAsia"/>
          <w:sz w:val="20"/>
          <w:szCs w:val="20"/>
        </w:rPr>
        <w:t>静脈路確保部位を失う可能性を勘案した上で</w:t>
      </w:r>
      <w:r w:rsidRPr="00475EB1">
        <w:rPr>
          <w:rFonts w:hint="eastAsia"/>
          <w:sz w:val="20"/>
          <w:szCs w:val="20"/>
        </w:rPr>
        <w:t>足底採血</w:t>
      </w:r>
      <w:r w:rsidR="00177ADF" w:rsidRPr="00475EB1">
        <w:rPr>
          <w:rFonts w:hint="eastAsia"/>
          <w:sz w:val="20"/>
          <w:szCs w:val="20"/>
        </w:rPr>
        <w:t>が</w:t>
      </w:r>
      <w:r w:rsidR="00651C85" w:rsidRPr="00475EB1">
        <w:rPr>
          <w:rFonts w:hint="eastAsia"/>
          <w:sz w:val="20"/>
          <w:szCs w:val="20"/>
        </w:rPr>
        <w:t>よく行われるが、</w:t>
      </w:r>
      <w:r w:rsidRPr="00475EB1">
        <w:rPr>
          <w:rFonts w:hint="eastAsia"/>
          <w:sz w:val="20"/>
          <w:szCs w:val="20"/>
        </w:rPr>
        <w:t>足底採血の痛みは、穿刺自体よりも足を絞ることに起因するため、</w:t>
      </w:r>
      <w:r w:rsidR="00651C85" w:rsidRPr="00475EB1">
        <w:rPr>
          <w:rFonts w:hint="eastAsia"/>
          <w:sz w:val="20"/>
          <w:szCs w:val="20"/>
        </w:rPr>
        <w:t>EMLA</w:t>
      </w:r>
      <w:r w:rsidRPr="00475EB1">
        <w:rPr>
          <w:rFonts w:hint="eastAsia"/>
          <w:sz w:val="20"/>
          <w:szCs w:val="20"/>
        </w:rPr>
        <w:t>の塗布は無効である。動脈穿刺や動脈ライン確保、末梢からの中心静脈カテーテル挿入では、</w:t>
      </w:r>
      <w:r w:rsidR="00651C85" w:rsidRPr="00475EB1">
        <w:rPr>
          <w:rFonts w:hint="eastAsia"/>
          <w:sz w:val="20"/>
          <w:szCs w:val="20"/>
        </w:rPr>
        <w:t>EMLA</w:t>
      </w:r>
      <w:r w:rsidRPr="00475EB1">
        <w:rPr>
          <w:rFonts w:hint="eastAsia"/>
          <w:sz w:val="20"/>
          <w:szCs w:val="20"/>
        </w:rPr>
        <w:t>に加えてオピオイド静注を推奨するガイドラインがある</w:t>
      </w:r>
      <w:r w:rsidRPr="00475EB1">
        <w:rPr>
          <w:rFonts w:hint="eastAsia"/>
          <w:sz w:val="20"/>
          <w:szCs w:val="20"/>
          <w:vertAlign w:val="superscript"/>
        </w:rPr>
        <w:t>17,18)</w:t>
      </w:r>
      <w:r w:rsidRPr="00475EB1">
        <w:rPr>
          <w:rFonts w:hint="eastAsia"/>
          <w:sz w:val="20"/>
          <w:szCs w:val="20"/>
        </w:rPr>
        <w:t>。ボーラスするオピオイドとしてはモルヒネが一般的であるが、短時間の処置においては作用発現の遅さと作用持続時間の長さから有用性が疑問視されている</w:t>
      </w:r>
      <w:r w:rsidRPr="00475EB1">
        <w:rPr>
          <w:rFonts w:hint="eastAsia"/>
          <w:sz w:val="20"/>
          <w:szCs w:val="20"/>
          <w:vertAlign w:val="superscript"/>
        </w:rPr>
        <w:t>2</w:t>
      </w:r>
      <w:r w:rsidR="00651C85" w:rsidRPr="00475EB1">
        <w:rPr>
          <w:rFonts w:hint="eastAsia"/>
          <w:sz w:val="20"/>
          <w:szCs w:val="20"/>
          <w:vertAlign w:val="superscript"/>
        </w:rPr>
        <w:t>3</w:t>
      </w:r>
      <w:r w:rsidRPr="00475EB1">
        <w:rPr>
          <w:rFonts w:hint="eastAsia"/>
          <w:sz w:val="20"/>
          <w:szCs w:val="20"/>
          <w:vertAlign w:val="superscript"/>
        </w:rPr>
        <w:t>)</w:t>
      </w:r>
      <w:r w:rsidRPr="00475EB1">
        <w:rPr>
          <w:rFonts w:hint="eastAsia"/>
          <w:sz w:val="20"/>
          <w:szCs w:val="20"/>
        </w:rPr>
        <w:t>。作用発現の早いフェンタニルでは、ボーラス投与時の声門や体幹の強直の危険性がある。</w:t>
      </w:r>
    </w:p>
    <w:p w:rsidR="002B379A" w:rsidRPr="00475EB1" w:rsidRDefault="002B379A" w:rsidP="006133EF">
      <w:pPr>
        <w:rPr>
          <w:sz w:val="20"/>
          <w:szCs w:val="20"/>
        </w:rPr>
      </w:pPr>
      <w:r w:rsidRPr="00475EB1">
        <w:rPr>
          <w:rFonts w:hint="eastAsia"/>
          <w:sz w:val="20"/>
          <w:szCs w:val="20"/>
        </w:rPr>
        <w:t>母親のインタビューでは、ベッドサイド処置に</w:t>
      </w:r>
      <w:r w:rsidR="006A5CB3" w:rsidRPr="00475EB1">
        <w:rPr>
          <w:rFonts w:hint="eastAsia"/>
          <w:sz w:val="20"/>
          <w:szCs w:val="20"/>
        </w:rPr>
        <w:t>おける</w:t>
      </w:r>
      <w:r w:rsidRPr="00475EB1">
        <w:rPr>
          <w:rFonts w:hint="eastAsia"/>
          <w:sz w:val="20"/>
          <w:szCs w:val="20"/>
        </w:rPr>
        <w:t>鎮痛薬の使用について、「痛みが強い場合、やむを得ない場合に限り適切に使用する」「使用に際して詳しい説明が必要」という意見が出された。</w:t>
      </w:r>
    </w:p>
    <w:p w:rsidR="002B379A" w:rsidRPr="00475EB1" w:rsidRDefault="002B379A" w:rsidP="006133EF">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得られたエビデンスの強さ、有効性と安全性のバランス、新生児の立場を推測しての好みの幅、医療経済的側面について、ガイドライン作成メンバーにおいて討議した結果、静脈穿刺の</w:t>
      </w:r>
      <w:r w:rsidR="00651C85" w:rsidRPr="00475EB1">
        <w:rPr>
          <w:rFonts w:hint="eastAsia"/>
          <w:sz w:val="20"/>
          <w:szCs w:val="20"/>
        </w:rPr>
        <w:t>EMLA</w:t>
      </w:r>
      <w:r w:rsidRPr="00475EB1">
        <w:rPr>
          <w:rFonts w:hint="eastAsia"/>
          <w:sz w:val="20"/>
          <w:szCs w:val="20"/>
        </w:rPr>
        <w:t>は比較的エビデンスがあるが日本での使用経験がまだ乏しいこと、およびその他の手技についての薬理的緩和法の</w:t>
      </w:r>
      <w:r w:rsidRPr="00475EB1">
        <w:rPr>
          <w:rFonts w:hint="eastAsia"/>
          <w:sz w:val="20"/>
          <w:szCs w:val="20"/>
        </w:rPr>
        <w:t>RCT</w:t>
      </w:r>
      <w:r w:rsidRPr="00475EB1">
        <w:rPr>
          <w:rFonts w:hint="eastAsia"/>
          <w:sz w:val="20"/>
          <w:szCs w:val="20"/>
        </w:rPr>
        <w:t>が少ないことを考慮し、以上の推奨となった。</w:t>
      </w:r>
    </w:p>
    <w:p w:rsidR="00D178AF" w:rsidRPr="00475EB1" w:rsidRDefault="00D178AF" w:rsidP="00185306">
      <w:pPr>
        <w:ind w:left="141"/>
        <w:rPr>
          <w:sz w:val="20"/>
          <w:szCs w:val="20"/>
        </w:rPr>
      </w:pPr>
    </w:p>
    <w:p w:rsidR="002B379A" w:rsidRPr="00475EB1" w:rsidRDefault="002B379A" w:rsidP="006133EF">
      <w:pPr>
        <w:rPr>
          <w:b/>
          <w:szCs w:val="21"/>
        </w:rPr>
      </w:pPr>
      <w:r w:rsidRPr="00475EB1">
        <w:rPr>
          <w:rFonts w:hint="eastAsia"/>
          <w:b/>
          <w:szCs w:val="21"/>
        </w:rPr>
        <w:lastRenderedPageBreak/>
        <w:t>科学的根拠②</w:t>
      </w:r>
      <w:r w:rsidR="009E39CB" w:rsidRPr="00475EB1">
        <w:rPr>
          <w:rFonts w:hint="eastAsia"/>
          <w:b/>
          <w:szCs w:val="21"/>
        </w:rPr>
        <w:t>（非薬理的方法との併用）</w:t>
      </w:r>
      <w:r w:rsidRPr="00475EB1">
        <w:rPr>
          <w:rFonts w:hint="eastAsia"/>
          <w:b/>
          <w:szCs w:val="21"/>
        </w:rPr>
        <w:t>：</w:t>
      </w:r>
    </w:p>
    <w:p w:rsidR="002B379A" w:rsidRPr="00475EB1" w:rsidRDefault="002B379A" w:rsidP="006133EF">
      <w:pPr>
        <w:rPr>
          <w:sz w:val="20"/>
          <w:szCs w:val="20"/>
        </w:rPr>
      </w:pPr>
      <w:r w:rsidRPr="00475EB1">
        <w:rPr>
          <w:rFonts w:hint="eastAsia"/>
          <w:sz w:val="20"/>
          <w:szCs w:val="20"/>
        </w:rPr>
        <w:t>質の高い科学的根拠は見つからなかった。</w:t>
      </w:r>
    </w:p>
    <w:p w:rsidR="002B379A" w:rsidRPr="00475EB1" w:rsidRDefault="002B379A" w:rsidP="006133EF">
      <w:pPr>
        <w:rPr>
          <w:b/>
          <w:szCs w:val="21"/>
        </w:rPr>
      </w:pPr>
      <w:r w:rsidRPr="00475EB1">
        <w:rPr>
          <w:rFonts w:hint="eastAsia"/>
          <w:b/>
          <w:szCs w:val="21"/>
        </w:rPr>
        <w:t>推奨に至るまでの検討事項②：</w:t>
      </w:r>
    </w:p>
    <w:p w:rsidR="002B379A" w:rsidRPr="00475EB1" w:rsidRDefault="002B379A" w:rsidP="006133EF">
      <w:pPr>
        <w:rPr>
          <w:sz w:val="20"/>
          <w:szCs w:val="20"/>
        </w:rPr>
      </w:pPr>
      <w:r w:rsidRPr="00475EB1">
        <w:rPr>
          <w:rFonts w:hint="eastAsia"/>
          <w:sz w:val="20"/>
          <w:szCs w:val="20"/>
        </w:rPr>
        <w:t>薬物の使用に際しては、効果が得られる必要最小量を用いることは原則である。鎮痛薬においても同様であり、特に薬力学や薬物動態学が小児や成人と大きく異なっている新生児に用いる場合は、局所麻酔薬による中毒やオピオイドによる呼吸抑制などの副作用を極力回避するためにも、必要最小限の用量で用いることが妥当である。薬物の必要量を減らすためには、非薬理的方法により鎮痛効果をある程度提供することは理に適っていると考えられる。</w:t>
      </w:r>
    </w:p>
    <w:p w:rsidR="002B379A" w:rsidRPr="00475EB1" w:rsidRDefault="002B379A" w:rsidP="006133EF">
      <w:pPr>
        <w:rPr>
          <w:sz w:val="20"/>
          <w:szCs w:val="20"/>
        </w:rPr>
      </w:pPr>
      <w:r w:rsidRPr="00475EB1">
        <w:rPr>
          <w:rFonts w:hint="eastAsia"/>
          <w:sz w:val="20"/>
          <w:szCs w:val="20"/>
        </w:rPr>
        <w:t>新生児の痛みのケアに関する</w:t>
      </w:r>
      <w:r w:rsidRPr="00475EB1">
        <w:rPr>
          <w:sz w:val="20"/>
          <w:szCs w:val="20"/>
        </w:rPr>
        <w:t>2000</w:t>
      </w:r>
      <w:r w:rsidRPr="00475EB1">
        <w:rPr>
          <w:rFonts w:hint="eastAsia"/>
          <w:sz w:val="20"/>
          <w:szCs w:val="20"/>
        </w:rPr>
        <w:t>年以降のすべてのガイドラインにおいて、静脈採血やカテーテル留置などに対して、各種の非薬理的方法やショ糖が推奨され</w:t>
      </w:r>
      <w:r w:rsidRPr="00475EB1">
        <w:rPr>
          <w:sz w:val="20"/>
          <w:szCs w:val="20"/>
          <w:vertAlign w:val="superscript"/>
        </w:rPr>
        <w:t>1-</w:t>
      </w:r>
      <w:r w:rsidRPr="00475EB1">
        <w:rPr>
          <w:rFonts w:hint="eastAsia"/>
          <w:sz w:val="20"/>
          <w:szCs w:val="20"/>
          <w:vertAlign w:val="superscript"/>
        </w:rPr>
        <w:t>6</w:t>
      </w:r>
      <w:r w:rsidRPr="00475EB1">
        <w:rPr>
          <w:sz w:val="20"/>
          <w:szCs w:val="20"/>
          <w:vertAlign w:val="superscript"/>
        </w:rPr>
        <w:t>)</w:t>
      </w:r>
      <w:r w:rsidRPr="00475EB1">
        <w:rPr>
          <w:rFonts w:hint="eastAsia"/>
          <w:sz w:val="20"/>
          <w:szCs w:val="20"/>
        </w:rPr>
        <w:t>、その上で手技の種類に応じて鎮痛薬の投与が推奨されている。しかし、非薬理的方法との併用で鎮痛効果を高めた、もしくは副作用を回避できたとする研究は見当たらない。正期産児の静脈穿刺においては、</w:t>
      </w:r>
      <w:r w:rsidR="00651C85" w:rsidRPr="00475EB1">
        <w:rPr>
          <w:rFonts w:hint="eastAsia"/>
          <w:sz w:val="20"/>
          <w:szCs w:val="20"/>
        </w:rPr>
        <w:t>EMLA</w:t>
      </w:r>
      <w:r w:rsidRPr="00475EB1">
        <w:rPr>
          <w:rFonts w:hint="eastAsia"/>
          <w:sz w:val="20"/>
          <w:szCs w:val="20"/>
        </w:rPr>
        <w:t>とショ糖は同等の鎮痛効果であり、併用することでの鎮痛効果のさらなる増強は認めなかった</w:t>
      </w:r>
      <w:r w:rsidRPr="00475EB1">
        <w:rPr>
          <w:rFonts w:hint="eastAsia"/>
          <w:sz w:val="20"/>
          <w:szCs w:val="20"/>
          <w:vertAlign w:val="superscript"/>
        </w:rPr>
        <w:t>7</w:t>
      </w:r>
      <w:r w:rsidRPr="00475EB1">
        <w:rPr>
          <w:rFonts w:hint="eastAsia"/>
          <w:sz w:val="20"/>
          <w:szCs w:val="20"/>
          <w:vertAlign w:val="superscript"/>
        </w:rPr>
        <w:t>）</w:t>
      </w:r>
      <w:r w:rsidRPr="00475EB1">
        <w:rPr>
          <w:rFonts w:hint="eastAsia"/>
          <w:sz w:val="20"/>
          <w:szCs w:val="20"/>
        </w:rPr>
        <w:t>。早産児においては、</w:t>
      </w:r>
      <w:r w:rsidR="00651C85" w:rsidRPr="00475EB1">
        <w:rPr>
          <w:rFonts w:hint="eastAsia"/>
          <w:sz w:val="20"/>
          <w:szCs w:val="20"/>
        </w:rPr>
        <w:t>EMLA</w:t>
      </w:r>
      <w:r w:rsidRPr="00475EB1">
        <w:rPr>
          <w:rFonts w:hint="eastAsia"/>
          <w:sz w:val="20"/>
          <w:szCs w:val="20"/>
        </w:rPr>
        <w:t>とショ糖の併用は鎮痛効果を増強した</w:t>
      </w:r>
      <w:r w:rsidRPr="00475EB1">
        <w:rPr>
          <w:rFonts w:hint="eastAsia"/>
          <w:sz w:val="20"/>
          <w:szCs w:val="20"/>
          <w:vertAlign w:val="superscript"/>
        </w:rPr>
        <w:t>8</w:t>
      </w:r>
      <w:r w:rsidRPr="00475EB1">
        <w:rPr>
          <w:sz w:val="20"/>
          <w:szCs w:val="20"/>
          <w:vertAlign w:val="superscript"/>
        </w:rPr>
        <w:t>)</w:t>
      </w:r>
      <w:r w:rsidRPr="00475EB1">
        <w:rPr>
          <w:rFonts w:hint="eastAsia"/>
          <w:sz w:val="20"/>
          <w:szCs w:val="20"/>
        </w:rPr>
        <w:t>。</w:t>
      </w:r>
    </w:p>
    <w:p w:rsidR="002B379A" w:rsidRPr="00475EB1" w:rsidRDefault="002B379A" w:rsidP="006133EF">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6133EF" w:rsidRPr="00475EB1" w:rsidRDefault="006133EF" w:rsidP="006133EF">
      <w:pPr>
        <w:rPr>
          <w:b/>
          <w:sz w:val="24"/>
          <w:szCs w:val="24"/>
          <w:shd w:val="pct15" w:color="auto" w:fill="FFFFFF"/>
        </w:rPr>
      </w:pPr>
    </w:p>
    <w:p w:rsidR="007C33F6" w:rsidRPr="00475EB1" w:rsidRDefault="007C33F6" w:rsidP="006133EF">
      <w:pPr>
        <w:rPr>
          <w:b/>
          <w:sz w:val="24"/>
          <w:szCs w:val="24"/>
          <w:shd w:val="pct15" w:color="auto" w:fill="FFFFFF"/>
        </w:rPr>
      </w:pPr>
    </w:p>
    <w:p w:rsidR="008F06A5" w:rsidRPr="00475EB1" w:rsidRDefault="008F06A5" w:rsidP="006133EF">
      <w:pPr>
        <w:rPr>
          <w:b/>
          <w:sz w:val="22"/>
          <w:shd w:val="pct15" w:color="auto" w:fill="FFFFFF"/>
        </w:rPr>
      </w:pPr>
      <w:r w:rsidRPr="00475EB1">
        <w:rPr>
          <w:rFonts w:hint="eastAsia"/>
          <w:b/>
          <w:sz w:val="22"/>
          <w:shd w:val="pct15" w:color="auto" w:fill="FFFFFF"/>
        </w:rPr>
        <w:t>その他</w:t>
      </w:r>
    </w:p>
    <w:p w:rsidR="007D2D6C" w:rsidRPr="00475EB1" w:rsidRDefault="007D2D6C" w:rsidP="00185306">
      <w:pPr>
        <w:ind w:left="141"/>
        <w:rPr>
          <w:b/>
          <w:sz w:val="24"/>
          <w:szCs w:val="24"/>
          <w:shd w:val="pct15" w:color="auto" w:fill="FFFFFF"/>
        </w:rPr>
      </w:pPr>
    </w:p>
    <w:p w:rsidR="006862F7" w:rsidRPr="00475EB1" w:rsidRDefault="006862F7" w:rsidP="00185306">
      <w:pPr>
        <w:ind w:left="769" w:hangingChars="400" w:hanging="769"/>
        <w:rPr>
          <w:b/>
          <w:sz w:val="20"/>
          <w:szCs w:val="20"/>
        </w:rPr>
      </w:pPr>
      <w:r w:rsidRPr="00475EB1">
        <w:rPr>
          <w:rFonts w:hint="eastAsia"/>
          <w:b/>
          <w:sz w:val="20"/>
          <w:szCs w:val="20"/>
        </w:rPr>
        <w:t>記録</w:t>
      </w:r>
    </w:p>
    <w:p w:rsidR="00F44391" w:rsidRPr="00475EB1" w:rsidRDefault="00F44391" w:rsidP="00185306">
      <w:pPr>
        <w:ind w:left="769" w:hangingChars="400" w:hanging="769"/>
        <w:rPr>
          <w:sz w:val="20"/>
          <w:szCs w:val="20"/>
          <w:u w:val="single"/>
        </w:rPr>
      </w:pPr>
      <w:r w:rsidRPr="00475EB1">
        <w:rPr>
          <w:rFonts w:hint="eastAsia"/>
          <w:b/>
          <w:sz w:val="20"/>
          <w:szCs w:val="20"/>
        </w:rPr>
        <w:t>CQ10</w:t>
      </w:r>
      <w:r w:rsidRPr="00475EB1">
        <w:rPr>
          <w:rFonts w:hint="eastAsia"/>
          <w:b/>
          <w:sz w:val="20"/>
          <w:szCs w:val="20"/>
        </w:rPr>
        <w:t>：</w:t>
      </w:r>
      <w:r w:rsidRPr="00475EB1">
        <w:rPr>
          <w:rFonts w:hint="eastAsia"/>
          <w:sz w:val="20"/>
          <w:szCs w:val="20"/>
          <w:u w:val="single"/>
        </w:rPr>
        <w:t xml:space="preserve"> NICU</w:t>
      </w:r>
      <w:r w:rsidRPr="00475EB1">
        <w:rPr>
          <w:rFonts w:hint="eastAsia"/>
          <w:sz w:val="20"/>
          <w:szCs w:val="20"/>
          <w:u w:val="single"/>
        </w:rPr>
        <w:t>に入院している新生児のベッドサイド処置に伴う痛みを記録すると、記録しない場合</w:t>
      </w:r>
    </w:p>
    <w:p w:rsidR="00F44391" w:rsidRPr="00475EB1" w:rsidRDefault="00F44391" w:rsidP="00185306">
      <w:pPr>
        <w:ind w:left="766" w:hangingChars="400" w:hanging="766"/>
        <w:rPr>
          <w:sz w:val="20"/>
          <w:szCs w:val="20"/>
          <w:u w:val="single"/>
        </w:rPr>
      </w:pPr>
      <w:r w:rsidRPr="00475EB1">
        <w:rPr>
          <w:rFonts w:hint="eastAsia"/>
          <w:sz w:val="20"/>
          <w:szCs w:val="20"/>
          <w:u w:val="single"/>
        </w:rPr>
        <w:t>と比較して、新生児の入院中の痛みが</w:t>
      </w:r>
      <w:r w:rsidR="00803A66" w:rsidRPr="00475EB1">
        <w:rPr>
          <w:rFonts w:hint="eastAsia"/>
          <w:sz w:val="20"/>
          <w:szCs w:val="20"/>
          <w:u w:val="single"/>
        </w:rPr>
        <w:t>緩和</w:t>
      </w:r>
      <w:r w:rsidRPr="00475EB1">
        <w:rPr>
          <w:rFonts w:hint="eastAsia"/>
          <w:sz w:val="20"/>
          <w:szCs w:val="20"/>
          <w:u w:val="single"/>
        </w:rPr>
        <w:t>し生活の質が向上するか？</w:t>
      </w:r>
    </w:p>
    <w:p w:rsidR="00C32B1E" w:rsidRPr="00475EB1" w:rsidRDefault="006862F7" w:rsidP="00185306">
      <w:pPr>
        <w:ind w:left="769" w:hangingChars="400" w:hanging="769"/>
        <w:rPr>
          <w:b/>
          <w:sz w:val="20"/>
          <w:szCs w:val="20"/>
        </w:rPr>
      </w:pPr>
      <w:r w:rsidRPr="00475EB1">
        <w:rPr>
          <w:rFonts w:hint="eastAsia"/>
          <w:b/>
          <w:sz w:val="20"/>
          <w:szCs w:val="20"/>
        </w:rPr>
        <w:t>A</w:t>
      </w:r>
      <w:r w:rsidR="000863E3" w:rsidRPr="00475EB1">
        <w:rPr>
          <w:rFonts w:hint="eastAsia"/>
          <w:b/>
          <w:sz w:val="20"/>
          <w:szCs w:val="20"/>
        </w:rPr>
        <w:t>10</w:t>
      </w:r>
      <w:r w:rsidRPr="00475EB1">
        <w:rPr>
          <w:rFonts w:hint="eastAsia"/>
          <w:b/>
          <w:sz w:val="20"/>
          <w:szCs w:val="20"/>
        </w:rPr>
        <w:t>：痛みの緩和と管理に有</w:t>
      </w:r>
      <w:r w:rsidR="00F16BB4" w:rsidRPr="00475EB1">
        <w:rPr>
          <w:rFonts w:hint="eastAsia"/>
          <w:b/>
          <w:sz w:val="20"/>
          <w:szCs w:val="20"/>
        </w:rPr>
        <w:t>用であるので、新生児に関わるすべての医療者は、痛みを伴う</w:t>
      </w:r>
      <w:r w:rsidR="00C32B1E" w:rsidRPr="00475EB1">
        <w:rPr>
          <w:rFonts w:hint="eastAsia"/>
          <w:b/>
          <w:sz w:val="20"/>
          <w:szCs w:val="20"/>
        </w:rPr>
        <w:t>ベッドサ</w:t>
      </w:r>
    </w:p>
    <w:p w:rsidR="006862F7" w:rsidRPr="00475EB1" w:rsidRDefault="00C32B1E" w:rsidP="00185306">
      <w:pPr>
        <w:ind w:left="769" w:hangingChars="400" w:hanging="769"/>
        <w:rPr>
          <w:b/>
          <w:sz w:val="20"/>
          <w:szCs w:val="20"/>
        </w:rPr>
      </w:pPr>
      <w:r w:rsidRPr="00475EB1">
        <w:rPr>
          <w:rFonts w:hint="eastAsia"/>
          <w:b/>
          <w:sz w:val="20"/>
          <w:szCs w:val="20"/>
        </w:rPr>
        <w:t>イド</w:t>
      </w:r>
      <w:r w:rsidR="00F16BB4" w:rsidRPr="00475EB1">
        <w:rPr>
          <w:rFonts w:hint="eastAsia"/>
          <w:b/>
          <w:sz w:val="20"/>
          <w:szCs w:val="20"/>
        </w:rPr>
        <w:t>処置に対する</w:t>
      </w:r>
      <w:r w:rsidR="006862F7" w:rsidRPr="00475EB1">
        <w:rPr>
          <w:rFonts w:hint="eastAsia"/>
          <w:b/>
          <w:sz w:val="20"/>
          <w:szCs w:val="20"/>
        </w:rPr>
        <w:t>新生児の反応、実施した介入と効果を記録することを提案する。（</w:t>
      </w:r>
      <w:r w:rsidR="006862F7" w:rsidRPr="00475EB1">
        <w:rPr>
          <w:rFonts w:hint="eastAsia"/>
          <w:b/>
          <w:sz w:val="20"/>
          <w:szCs w:val="20"/>
        </w:rPr>
        <w:t>2</w:t>
      </w:r>
      <w:r w:rsidR="008257F4" w:rsidRPr="00475EB1">
        <w:rPr>
          <w:rFonts w:hint="eastAsia"/>
          <w:b/>
          <w:sz w:val="20"/>
          <w:szCs w:val="20"/>
        </w:rPr>
        <w:t>B</w:t>
      </w:r>
      <w:r w:rsidR="008257F4" w:rsidRPr="00475EB1">
        <w:rPr>
          <w:rFonts w:hint="eastAsia"/>
          <w:b/>
          <w:sz w:val="20"/>
          <w:szCs w:val="20"/>
        </w:rPr>
        <w:t>）</w:t>
      </w:r>
    </w:p>
    <w:p w:rsidR="008F06A5" w:rsidRPr="00475EB1" w:rsidRDefault="008F06A5" w:rsidP="00185306">
      <w:pPr>
        <w:ind w:left="769" w:hangingChars="400" w:hanging="769"/>
        <w:rPr>
          <w:b/>
          <w:sz w:val="20"/>
          <w:szCs w:val="20"/>
        </w:rPr>
      </w:pPr>
    </w:p>
    <w:p w:rsidR="006862F7" w:rsidRPr="00475EB1" w:rsidRDefault="008F06A5" w:rsidP="00185306">
      <w:pPr>
        <w:ind w:left="769" w:hangingChars="400" w:hanging="769"/>
        <w:rPr>
          <w:b/>
          <w:sz w:val="20"/>
          <w:szCs w:val="20"/>
        </w:rPr>
      </w:pPr>
      <w:r w:rsidRPr="00475EB1">
        <w:rPr>
          <w:rFonts w:hint="eastAsia"/>
          <w:b/>
          <w:sz w:val="20"/>
          <w:szCs w:val="20"/>
        </w:rPr>
        <w:t>科学的</w:t>
      </w:r>
      <w:r w:rsidR="006862F7" w:rsidRPr="00475EB1">
        <w:rPr>
          <w:rFonts w:hint="eastAsia"/>
          <w:b/>
          <w:sz w:val="20"/>
          <w:szCs w:val="20"/>
        </w:rPr>
        <w:t>根拠：</w:t>
      </w:r>
    </w:p>
    <w:p w:rsidR="006862F7" w:rsidRPr="00475EB1" w:rsidRDefault="006862F7" w:rsidP="006133EF">
      <w:pPr>
        <w:rPr>
          <w:sz w:val="20"/>
          <w:szCs w:val="20"/>
        </w:rPr>
      </w:pPr>
      <w:r w:rsidRPr="00475EB1">
        <w:rPr>
          <w:rFonts w:hint="eastAsia"/>
          <w:sz w:val="20"/>
          <w:szCs w:val="20"/>
        </w:rPr>
        <w:t>新生児を対象とした痛みを伴う処置の記録に関する研究ではないが、</w:t>
      </w:r>
      <w:r w:rsidRPr="00475EB1">
        <w:rPr>
          <w:rFonts w:hint="eastAsia"/>
          <w:sz w:val="20"/>
          <w:szCs w:val="20"/>
        </w:rPr>
        <w:t>43</w:t>
      </w:r>
      <w:r w:rsidRPr="00475EB1">
        <w:rPr>
          <w:rFonts w:hint="eastAsia"/>
          <w:sz w:val="20"/>
          <w:szCs w:val="20"/>
        </w:rPr>
        <w:t>名の小児（</w:t>
      </w:r>
      <w:r w:rsidRPr="00475EB1">
        <w:rPr>
          <w:rFonts w:hint="eastAsia"/>
          <w:sz w:val="20"/>
          <w:szCs w:val="20"/>
        </w:rPr>
        <w:t>1.5</w:t>
      </w:r>
      <w:r w:rsidRPr="00475EB1">
        <w:rPr>
          <w:rFonts w:hint="eastAsia"/>
          <w:sz w:val="20"/>
          <w:szCs w:val="20"/>
        </w:rPr>
        <w:t>～</w:t>
      </w:r>
      <w:r w:rsidRPr="00475EB1">
        <w:rPr>
          <w:rFonts w:hint="eastAsia"/>
          <w:sz w:val="20"/>
          <w:szCs w:val="20"/>
        </w:rPr>
        <w:t>12</w:t>
      </w:r>
      <w:r w:rsidRPr="00475EB1">
        <w:rPr>
          <w:rFonts w:hint="eastAsia"/>
          <w:sz w:val="20"/>
          <w:szCs w:val="20"/>
        </w:rPr>
        <w:t>歳）を</w:t>
      </w:r>
    </w:p>
    <w:p w:rsidR="006862F7" w:rsidRPr="00475EB1" w:rsidRDefault="006862F7" w:rsidP="00185306">
      <w:pPr>
        <w:ind w:leftChars="25" w:left="50"/>
        <w:rPr>
          <w:sz w:val="20"/>
          <w:szCs w:val="20"/>
        </w:rPr>
      </w:pPr>
      <w:r w:rsidRPr="00475EB1">
        <w:rPr>
          <w:rFonts w:hint="eastAsia"/>
          <w:sz w:val="20"/>
          <w:szCs w:val="20"/>
        </w:rPr>
        <w:t>対象とした、術後痛の管理を改善するために開発されたフローシートの効果を検証したランダム化比較試験</w:t>
      </w:r>
      <w:r w:rsidRPr="00475EB1">
        <w:rPr>
          <w:rFonts w:hint="eastAsia"/>
          <w:sz w:val="20"/>
          <w:szCs w:val="20"/>
          <w:vertAlign w:val="superscript"/>
        </w:rPr>
        <w:t>1)</w:t>
      </w:r>
      <w:r w:rsidRPr="00475EB1">
        <w:rPr>
          <w:rFonts w:hint="eastAsia"/>
          <w:sz w:val="20"/>
          <w:szCs w:val="20"/>
        </w:rPr>
        <w:t>では、その有用性が明らかにされている。開発されたフローシートでは、疼痛管理のプロセスが把握できるよう、痛みのアセスメント、痛みを増強させる因子の有無、痛みを緩和するための介入法、介入効果が記録できるようになっている。このフローシートを使用した群では、対照群に比べ有意に疼痛スコアが低く、アセスメント回数および鎮痛薬の使用割合が多かった。</w:t>
      </w:r>
    </w:p>
    <w:p w:rsidR="006862F7" w:rsidRPr="00475EB1" w:rsidRDefault="006862F7" w:rsidP="006133EF">
      <w:pPr>
        <w:ind w:firstLineChars="100" w:firstLine="192"/>
        <w:rPr>
          <w:sz w:val="20"/>
          <w:szCs w:val="20"/>
        </w:rPr>
      </w:pPr>
      <w:r w:rsidRPr="00475EB1">
        <w:rPr>
          <w:rFonts w:hint="eastAsia"/>
          <w:sz w:val="20"/>
          <w:szCs w:val="20"/>
        </w:rPr>
        <w:t>また、腫瘍病棟に入院している</w:t>
      </w:r>
      <w:r w:rsidRPr="00475EB1">
        <w:rPr>
          <w:rFonts w:hint="eastAsia"/>
          <w:sz w:val="20"/>
          <w:szCs w:val="20"/>
        </w:rPr>
        <w:t>18</w:t>
      </w:r>
      <w:r w:rsidRPr="00475EB1">
        <w:rPr>
          <w:rFonts w:hint="eastAsia"/>
          <w:sz w:val="20"/>
          <w:szCs w:val="20"/>
        </w:rPr>
        <w:t>歳以上の成人を対象とした、痛みの管理のための痛みのフローシートの効果を検証した非ランダム化比較試験</w:t>
      </w:r>
      <w:r w:rsidRPr="00475EB1">
        <w:rPr>
          <w:rFonts w:hint="eastAsia"/>
          <w:sz w:val="20"/>
          <w:szCs w:val="20"/>
          <w:vertAlign w:val="superscript"/>
        </w:rPr>
        <w:t>2)</w:t>
      </w:r>
      <w:r w:rsidRPr="00475EB1">
        <w:rPr>
          <w:rFonts w:hint="eastAsia"/>
          <w:sz w:val="20"/>
          <w:szCs w:val="20"/>
        </w:rPr>
        <w:t>においても、同様の有用性が示されている。このフローシートも先の研究と同様に疼痛管理のプロセスが把握できるよう、痛みの程度、鎮静レベル、非薬理的緩和法、薬理的緩和法、鎮痛薬投与量を記録できるようになっている。フローシート使用群は対照群に比べ、評価の</w:t>
      </w:r>
      <w:r w:rsidRPr="00475EB1">
        <w:rPr>
          <w:rFonts w:hint="eastAsia"/>
          <w:sz w:val="20"/>
          <w:szCs w:val="20"/>
        </w:rPr>
        <w:t>3</w:t>
      </w:r>
      <w:r w:rsidRPr="00475EB1">
        <w:rPr>
          <w:rFonts w:hint="eastAsia"/>
          <w:sz w:val="20"/>
          <w:szCs w:val="20"/>
        </w:rPr>
        <w:t>日目において</w:t>
      </w:r>
      <w:r w:rsidRPr="00475EB1">
        <w:rPr>
          <w:rFonts w:hint="eastAsia"/>
          <w:sz w:val="20"/>
          <w:szCs w:val="20"/>
        </w:rPr>
        <w:t>24</w:t>
      </w:r>
      <w:r w:rsidRPr="00475EB1">
        <w:rPr>
          <w:rFonts w:hint="eastAsia"/>
          <w:sz w:val="20"/>
          <w:szCs w:val="20"/>
        </w:rPr>
        <w:t>時間の痛みの平均スコアは有意に低値であり、また、評価</w:t>
      </w:r>
      <w:r w:rsidRPr="00475EB1">
        <w:rPr>
          <w:rFonts w:hint="eastAsia"/>
          <w:sz w:val="20"/>
          <w:szCs w:val="20"/>
        </w:rPr>
        <w:t>1</w:t>
      </w:r>
      <w:r w:rsidRPr="00475EB1">
        <w:rPr>
          <w:rFonts w:hint="eastAsia"/>
          <w:sz w:val="20"/>
          <w:szCs w:val="20"/>
        </w:rPr>
        <w:t>日目から</w:t>
      </w:r>
      <w:r w:rsidRPr="00475EB1">
        <w:rPr>
          <w:rFonts w:hint="eastAsia"/>
          <w:sz w:val="20"/>
          <w:szCs w:val="20"/>
        </w:rPr>
        <w:t>3</w:t>
      </w:r>
      <w:r w:rsidRPr="00475EB1">
        <w:rPr>
          <w:rFonts w:hint="eastAsia"/>
          <w:sz w:val="20"/>
          <w:szCs w:val="20"/>
        </w:rPr>
        <w:t>日目までに痛みが減少したと回答した割合が有意に多かった。</w:t>
      </w:r>
    </w:p>
    <w:p w:rsidR="007D2D6C" w:rsidRPr="00475EB1" w:rsidRDefault="007D2D6C" w:rsidP="006133EF">
      <w:pPr>
        <w:ind w:firstLineChars="100" w:firstLine="192"/>
        <w:rPr>
          <w:sz w:val="20"/>
          <w:szCs w:val="20"/>
        </w:rPr>
      </w:pPr>
      <w:r w:rsidRPr="00475EB1">
        <w:rPr>
          <w:rFonts w:hint="eastAsia"/>
          <w:sz w:val="20"/>
          <w:szCs w:val="20"/>
        </w:rPr>
        <w:t>これらの結果から、記録すべき点が明らかにされた様式で経時的に記録をすることは、新生児においても処置時の痛みを緩和し、また、痛みに対する反応や実施した介入効果の評価を通して、ケア内容の改善にも繋げていくことができると考える。</w:t>
      </w:r>
    </w:p>
    <w:p w:rsidR="007C33F6" w:rsidRPr="00475EB1" w:rsidRDefault="007C33F6" w:rsidP="006133EF">
      <w:pPr>
        <w:rPr>
          <w:b/>
          <w:sz w:val="20"/>
          <w:szCs w:val="20"/>
        </w:rPr>
      </w:pPr>
    </w:p>
    <w:p w:rsidR="007C33F6" w:rsidRPr="00475EB1" w:rsidRDefault="007C33F6" w:rsidP="006133EF">
      <w:pPr>
        <w:rPr>
          <w:b/>
          <w:sz w:val="20"/>
          <w:szCs w:val="20"/>
        </w:rPr>
      </w:pPr>
    </w:p>
    <w:p w:rsidR="008F06A5" w:rsidRPr="00475EB1" w:rsidRDefault="008F06A5" w:rsidP="006133EF">
      <w:pPr>
        <w:rPr>
          <w:b/>
          <w:sz w:val="20"/>
          <w:szCs w:val="20"/>
        </w:rPr>
      </w:pPr>
      <w:r w:rsidRPr="00475EB1">
        <w:rPr>
          <w:rFonts w:hint="eastAsia"/>
          <w:b/>
          <w:sz w:val="20"/>
          <w:szCs w:val="20"/>
        </w:rPr>
        <w:lastRenderedPageBreak/>
        <w:t>推奨に至るまでの検討事項</w:t>
      </w:r>
      <w:r w:rsidR="007547B5" w:rsidRPr="00475EB1">
        <w:rPr>
          <w:rFonts w:hint="eastAsia"/>
          <w:b/>
          <w:sz w:val="20"/>
          <w:szCs w:val="20"/>
        </w:rPr>
        <w:t>：</w:t>
      </w:r>
    </w:p>
    <w:p w:rsidR="006862F7" w:rsidRPr="00475EB1" w:rsidRDefault="002008CF" w:rsidP="006133EF">
      <w:pPr>
        <w:rPr>
          <w:sz w:val="20"/>
          <w:szCs w:val="20"/>
        </w:rPr>
      </w:pPr>
      <w:r w:rsidRPr="00475EB1">
        <w:rPr>
          <w:rFonts w:hint="eastAsia"/>
          <w:sz w:val="20"/>
          <w:szCs w:val="20"/>
        </w:rPr>
        <w:t>NANN</w:t>
      </w:r>
      <w:r w:rsidR="006862F7" w:rsidRPr="00475EB1">
        <w:rPr>
          <w:rFonts w:hint="eastAsia"/>
          <w:sz w:val="20"/>
          <w:szCs w:val="20"/>
        </w:rPr>
        <w:t>による新生児の痛みのガイドライン</w:t>
      </w:r>
      <w:r w:rsidR="006862F7" w:rsidRPr="00475EB1">
        <w:rPr>
          <w:rFonts w:hint="eastAsia"/>
          <w:sz w:val="20"/>
          <w:szCs w:val="20"/>
          <w:vertAlign w:val="superscript"/>
        </w:rPr>
        <w:t>3</w:t>
      </w:r>
      <w:r w:rsidR="002574BC" w:rsidRPr="00475EB1">
        <w:rPr>
          <w:rFonts w:hint="eastAsia"/>
          <w:sz w:val="20"/>
          <w:szCs w:val="20"/>
          <w:vertAlign w:val="superscript"/>
        </w:rPr>
        <w:t>)</w:t>
      </w:r>
      <w:r w:rsidR="006862F7" w:rsidRPr="00475EB1">
        <w:rPr>
          <w:rFonts w:hint="eastAsia"/>
          <w:sz w:val="20"/>
          <w:szCs w:val="20"/>
        </w:rPr>
        <w:t>では、推奨内容をチームとして実践していくには、「痛みのスコア・介入・介入に対する反応を含む標準的な記録の開発」が課題であることを挙げている。また、</w:t>
      </w:r>
      <w:r w:rsidR="006862F7" w:rsidRPr="00475EB1">
        <w:rPr>
          <w:sz w:val="20"/>
          <w:szCs w:val="20"/>
        </w:rPr>
        <w:t>米国の病院機能評価機構</w:t>
      </w:r>
      <w:r w:rsidR="007D2D6C" w:rsidRPr="00475EB1">
        <w:rPr>
          <w:sz w:val="20"/>
          <w:szCs w:val="20"/>
        </w:rPr>
        <w:t>(JCAHO</w:t>
      </w:r>
      <w:r w:rsidRPr="00475EB1">
        <w:rPr>
          <w:rFonts w:hint="eastAsia"/>
          <w:sz w:val="20"/>
          <w:szCs w:val="20"/>
        </w:rPr>
        <w:t>)</w:t>
      </w:r>
      <w:r w:rsidR="006862F7" w:rsidRPr="00475EB1">
        <w:rPr>
          <w:sz w:val="20"/>
          <w:szCs w:val="20"/>
        </w:rPr>
        <w:t>は</w:t>
      </w:r>
      <w:r w:rsidR="006862F7" w:rsidRPr="00475EB1">
        <w:rPr>
          <w:sz w:val="20"/>
          <w:szCs w:val="20"/>
        </w:rPr>
        <w:t>2001</w:t>
      </w:r>
      <w:r w:rsidR="006862F7" w:rsidRPr="00475EB1">
        <w:rPr>
          <w:sz w:val="20"/>
          <w:szCs w:val="20"/>
        </w:rPr>
        <w:t>年から認定病院に対して痛みをバイタルサインの</w:t>
      </w:r>
      <w:r w:rsidR="006862F7" w:rsidRPr="00475EB1">
        <w:rPr>
          <w:sz w:val="20"/>
          <w:szCs w:val="20"/>
        </w:rPr>
        <w:t>1</w:t>
      </w:r>
      <w:r w:rsidR="006862F7" w:rsidRPr="00475EB1">
        <w:rPr>
          <w:sz w:val="20"/>
          <w:szCs w:val="20"/>
        </w:rPr>
        <w:t>つとして評価・記録する</w:t>
      </w:r>
      <w:r w:rsidR="006862F7" w:rsidRPr="00475EB1">
        <w:rPr>
          <w:rFonts w:hint="eastAsia"/>
          <w:sz w:val="20"/>
          <w:szCs w:val="20"/>
        </w:rPr>
        <w:t>ことを</w:t>
      </w:r>
      <w:r w:rsidR="006862F7" w:rsidRPr="00475EB1">
        <w:rPr>
          <w:sz w:val="20"/>
          <w:szCs w:val="20"/>
        </w:rPr>
        <w:t>義務付けている</w:t>
      </w:r>
      <w:r w:rsidR="006862F7" w:rsidRPr="00475EB1">
        <w:rPr>
          <w:rFonts w:hint="eastAsia"/>
          <w:sz w:val="20"/>
          <w:szCs w:val="20"/>
          <w:vertAlign w:val="superscript"/>
        </w:rPr>
        <w:t>4)</w:t>
      </w:r>
      <w:r w:rsidR="006862F7" w:rsidRPr="00475EB1">
        <w:rPr>
          <w:sz w:val="20"/>
          <w:szCs w:val="20"/>
        </w:rPr>
        <w:t>。</w:t>
      </w:r>
    </w:p>
    <w:p w:rsidR="006862F7" w:rsidRPr="00475EB1" w:rsidRDefault="006862F7" w:rsidP="006133EF">
      <w:pPr>
        <w:rPr>
          <w:sz w:val="20"/>
          <w:szCs w:val="20"/>
        </w:rPr>
      </w:pPr>
      <w:r w:rsidRPr="00475EB1">
        <w:rPr>
          <w:rFonts w:hint="eastAsia"/>
          <w:sz w:val="20"/>
          <w:szCs w:val="20"/>
        </w:rPr>
        <w:t>わが国の</w:t>
      </w:r>
      <w:r w:rsidRPr="00475EB1">
        <w:rPr>
          <w:rFonts w:hint="eastAsia"/>
          <w:sz w:val="20"/>
          <w:szCs w:val="20"/>
        </w:rPr>
        <w:t>NICU</w:t>
      </w:r>
      <w:r w:rsidRPr="00475EB1">
        <w:rPr>
          <w:rFonts w:hint="eastAsia"/>
          <w:sz w:val="20"/>
          <w:szCs w:val="20"/>
        </w:rPr>
        <w:t>においては、処置に伴う痛みの記録の必要性は十分に理解されておらず、記録をしている施設は僅かに</w:t>
      </w:r>
      <w:r w:rsidR="002574BC" w:rsidRPr="00475EB1">
        <w:rPr>
          <w:rFonts w:hint="eastAsia"/>
          <w:sz w:val="20"/>
          <w:szCs w:val="20"/>
        </w:rPr>
        <w:t>す</w:t>
      </w:r>
      <w:r w:rsidRPr="00475EB1">
        <w:rPr>
          <w:rFonts w:hint="eastAsia"/>
          <w:sz w:val="20"/>
          <w:szCs w:val="20"/>
        </w:rPr>
        <w:t>ぎない</w:t>
      </w:r>
      <w:r w:rsidRPr="00475EB1">
        <w:rPr>
          <w:rFonts w:hint="eastAsia"/>
          <w:sz w:val="20"/>
          <w:szCs w:val="20"/>
          <w:vertAlign w:val="superscript"/>
        </w:rPr>
        <w:t>5)</w:t>
      </w:r>
      <w:r w:rsidRPr="00475EB1">
        <w:rPr>
          <w:rFonts w:hint="eastAsia"/>
          <w:sz w:val="20"/>
          <w:szCs w:val="20"/>
        </w:rPr>
        <w:t>。チーム全体で新生児の疼痛管理のプロセスが把握できるよう、処置に対する痛みの反応、実施した介入と効果などの記録について検討</w:t>
      </w:r>
      <w:r w:rsidR="007D2D6C" w:rsidRPr="00475EB1">
        <w:rPr>
          <w:rFonts w:hint="eastAsia"/>
          <w:sz w:val="20"/>
          <w:szCs w:val="20"/>
        </w:rPr>
        <w:t>する必要が</w:t>
      </w:r>
      <w:r w:rsidRPr="00475EB1">
        <w:rPr>
          <w:rFonts w:hint="eastAsia"/>
          <w:sz w:val="20"/>
          <w:szCs w:val="20"/>
        </w:rPr>
        <w:t>ある。しかし、わが国の多忙な</w:t>
      </w:r>
      <w:r w:rsidRPr="00475EB1">
        <w:rPr>
          <w:rFonts w:hint="eastAsia"/>
          <w:sz w:val="20"/>
          <w:szCs w:val="20"/>
        </w:rPr>
        <w:t>NICU</w:t>
      </w:r>
      <w:r w:rsidRPr="00475EB1">
        <w:rPr>
          <w:rFonts w:hint="eastAsia"/>
          <w:sz w:val="20"/>
          <w:szCs w:val="20"/>
        </w:rPr>
        <w:t>で、フローシートによる多くの項目を含む記録は容易ではないため、</w:t>
      </w:r>
      <w:r w:rsidRPr="00475EB1">
        <w:rPr>
          <w:rFonts w:hint="eastAsia"/>
          <w:kern w:val="0"/>
          <w:sz w:val="20"/>
          <w:szCs w:val="20"/>
        </w:rPr>
        <w:t>痛みのケアについて先駆的に取り組んでいる施設での試みを通して、</w:t>
      </w:r>
      <w:r w:rsidRPr="00475EB1">
        <w:rPr>
          <w:rFonts w:hint="eastAsia"/>
          <w:sz w:val="20"/>
          <w:szCs w:val="20"/>
        </w:rPr>
        <w:t>汎用性の高い記録法が開発されることが望まれる。</w:t>
      </w:r>
    </w:p>
    <w:p w:rsidR="008F06A5" w:rsidRPr="00475EB1" w:rsidRDefault="008F06A5" w:rsidP="006133EF">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7D2D6C" w:rsidRPr="00475EB1" w:rsidRDefault="007D2D6C" w:rsidP="007C33F6">
      <w:pPr>
        <w:rPr>
          <w:rFonts w:ascii="Times New Roman" w:eastAsia="ＭＳ 明朝" w:hAnsi="Times New Roman" w:cs="Times New Roman"/>
          <w:b/>
          <w:szCs w:val="21"/>
        </w:rPr>
      </w:pPr>
    </w:p>
    <w:p w:rsidR="007C33F6" w:rsidRPr="00475EB1" w:rsidRDefault="007C33F6" w:rsidP="007C33F6">
      <w:pPr>
        <w:rPr>
          <w:rFonts w:ascii="Times New Roman" w:eastAsia="ＭＳ 明朝" w:hAnsi="Times New Roman" w:cs="Times New Roman"/>
          <w:b/>
          <w:szCs w:val="21"/>
        </w:rPr>
      </w:pPr>
    </w:p>
    <w:p w:rsidR="00FF33CF" w:rsidRPr="00475EB1" w:rsidRDefault="00485D48" w:rsidP="006133EF">
      <w:pPr>
        <w:rPr>
          <w:rFonts w:ascii="Times New Roman" w:eastAsia="ＭＳ 明朝" w:hAnsi="Times New Roman" w:cs="Times New Roman"/>
          <w:b/>
          <w:sz w:val="20"/>
          <w:szCs w:val="20"/>
        </w:rPr>
      </w:pPr>
      <w:r w:rsidRPr="00475EB1">
        <w:rPr>
          <w:rFonts w:ascii="Times New Roman" w:eastAsia="ＭＳ 明朝" w:hAnsi="Times New Roman" w:cs="Times New Roman" w:hint="eastAsia"/>
          <w:b/>
          <w:sz w:val="20"/>
          <w:szCs w:val="20"/>
        </w:rPr>
        <w:t>監査</w:t>
      </w:r>
    </w:p>
    <w:p w:rsidR="00F44391" w:rsidRPr="00475EB1" w:rsidRDefault="00F44391" w:rsidP="006133EF">
      <w:pPr>
        <w:rPr>
          <w:sz w:val="20"/>
          <w:szCs w:val="20"/>
          <w:u w:val="single"/>
        </w:rPr>
      </w:pPr>
      <w:r w:rsidRPr="00475EB1">
        <w:rPr>
          <w:rFonts w:hint="eastAsia"/>
          <w:b/>
          <w:sz w:val="20"/>
          <w:szCs w:val="20"/>
        </w:rPr>
        <w:t>CQ11</w:t>
      </w:r>
      <w:r w:rsidRPr="00475EB1">
        <w:rPr>
          <w:rFonts w:hint="eastAsia"/>
          <w:b/>
          <w:sz w:val="20"/>
          <w:szCs w:val="20"/>
        </w:rPr>
        <w:t>：</w:t>
      </w:r>
      <w:r w:rsidRPr="00475EB1">
        <w:rPr>
          <w:rFonts w:hint="eastAsia"/>
          <w:sz w:val="20"/>
          <w:szCs w:val="20"/>
          <w:u w:val="single"/>
        </w:rPr>
        <w:t>NICU</w:t>
      </w:r>
      <w:r w:rsidRPr="00475EB1">
        <w:rPr>
          <w:rFonts w:hint="eastAsia"/>
          <w:sz w:val="20"/>
          <w:szCs w:val="20"/>
          <w:u w:val="single"/>
        </w:rPr>
        <w:t>に入院している新生児の痛みのケアに関する監査を行うと、行わない場合と比較して、新生児の入院中の痛みが</w:t>
      </w:r>
      <w:r w:rsidR="00803A66" w:rsidRPr="00475EB1">
        <w:rPr>
          <w:rFonts w:hint="eastAsia"/>
          <w:sz w:val="20"/>
          <w:szCs w:val="20"/>
          <w:u w:val="single"/>
        </w:rPr>
        <w:t>緩和</w:t>
      </w:r>
      <w:r w:rsidRPr="00475EB1">
        <w:rPr>
          <w:rFonts w:hint="eastAsia"/>
          <w:sz w:val="20"/>
          <w:szCs w:val="20"/>
          <w:u w:val="single"/>
        </w:rPr>
        <w:t>し生活の質が向上するか？</w:t>
      </w:r>
    </w:p>
    <w:p w:rsidR="00520969" w:rsidRPr="00475EB1" w:rsidRDefault="00520969" w:rsidP="006133EF">
      <w:pPr>
        <w:rPr>
          <w:b/>
          <w:sz w:val="20"/>
          <w:szCs w:val="20"/>
        </w:rPr>
      </w:pPr>
      <w:r w:rsidRPr="00475EB1">
        <w:rPr>
          <w:rFonts w:hint="eastAsia"/>
          <w:b/>
          <w:sz w:val="20"/>
          <w:szCs w:val="20"/>
        </w:rPr>
        <w:t>A11</w:t>
      </w:r>
      <w:r w:rsidRPr="00475EB1">
        <w:rPr>
          <w:rFonts w:hint="eastAsia"/>
          <w:b/>
          <w:sz w:val="20"/>
          <w:szCs w:val="20"/>
        </w:rPr>
        <w:t>：個別性を尊重した</w:t>
      </w:r>
      <w:r w:rsidR="006B4C27" w:rsidRPr="00475EB1">
        <w:rPr>
          <w:rFonts w:hint="eastAsia"/>
          <w:b/>
          <w:sz w:val="20"/>
          <w:szCs w:val="20"/>
        </w:rPr>
        <w:t>痛みのケア</w:t>
      </w:r>
      <w:r w:rsidRPr="00475EB1">
        <w:rPr>
          <w:rFonts w:hint="eastAsia"/>
          <w:b/>
          <w:sz w:val="20"/>
          <w:szCs w:val="20"/>
        </w:rPr>
        <w:t>向上に有用であるので、</w:t>
      </w:r>
      <w:r w:rsidR="00C32B1E" w:rsidRPr="00475EB1">
        <w:rPr>
          <w:rFonts w:hint="eastAsia"/>
          <w:b/>
          <w:sz w:val="20"/>
          <w:szCs w:val="20"/>
        </w:rPr>
        <w:t>痛みのケア</w:t>
      </w:r>
      <w:r w:rsidRPr="00475EB1">
        <w:rPr>
          <w:rFonts w:hint="eastAsia"/>
          <w:b/>
          <w:sz w:val="20"/>
          <w:szCs w:val="20"/>
        </w:rPr>
        <w:t>に関する記録を監査することを提案する。（</w:t>
      </w:r>
      <w:r w:rsidRPr="00475EB1">
        <w:rPr>
          <w:rFonts w:hint="eastAsia"/>
          <w:b/>
          <w:sz w:val="20"/>
          <w:szCs w:val="20"/>
        </w:rPr>
        <w:t>2 C</w:t>
      </w:r>
      <w:r w:rsidRPr="00475EB1">
        <w:rPr>
          <w:rFonts w:hint="eastAsia"/>
          <w:b/>
          <w:sz w:val="20"/>
          <w:szCs w:val="20"/>
        </w:rPr>
        <w:t>）</w:t>
      </w:r>
    </w:p>
    <w:p w:rsidR="005D35ED" w:rsidRPr="00475EB1" w:rsidRDefault="005D35ED" w:rsidP="00185306">
      <w:pPr>
        <w:ind w:left="141"/>
        <w:rPr>
          <w:b/>
          <w:sz w:val="20"/>
          <w:szCs w:val="20"/>
        </w:rPr>
      </w:pPr>
    </w:p>
    <w:p w:rsidR="00520969" w:rsidRPr="00475EB1" w:rsidRDefault="005D35ED" w:rsidP="006133EF">
      <w:pPr>
        <w:rPr>
          <w:b/>
          <w:sz w:val="20"/>
          <w:szCs w:val="20"/>
        </w:rPr>
      </w:pPr>
      <w:r w:rsidRPr="00475EB1">
        <w:rPr>
          <w:rFonts w:hint="eastAsia"/>
          <w:b/>
          <w:sz w:val="20"/>
          <w:szCs w:val="20"/>
        </w:rPr>
        <w:t>科学的</w:t>
      </w:r>
      <w:r w:rsidR="00520969" w:rsidRPr="00475EB1">
        <w:rPr>
          <w:rFonts w:hint="eastAsia"/>
          <w:b/>
          <w:sz w:val="20"/>
          <w:szCs w:val="20"/>
        </w:rPr>
        <w:t>根拠</w:t>
      </w:r>
      <w:r w:rsidR="00811596" w:rsidRPr="00475EB1">
        <w:rPr>
          <w:rFonts w:hint="eastAsia"/>
          <w:b/>
          <w:sz w:val="20"/>
          <w:szCs w:val="20"/>
        </w:rPr>
        <w:t>：</w:t>
      </w:r>
    </w:p>
    <w:p w:rsidR="00520969" w:rsidRPr="00475EB1" w:rsidRDefault="00520969" w:rsidP="006133EF">
      <w:pPr>
        <w:rPr>
          <w:sz w:val="20"/>
          <w:szCs w:val="20"/>
        </w:rPr>
      </w:pPr>
      <w:r w:rsidRPr="00475EB1">
        <w:rPr>
          <w:sz w:val="20"/>
          <w:szCs w:val="20"/>
        </w:rPr>
        <w:t>新生児の痛みの記録に限定したランダム化比較試験はない。</w:t>
      </w:r>
      <w:r w:rsidRPr="00475EB1">
        <w:rPr>
          <w:rFonts w:hint="eastAsia"/>
          <w:sz w:val="20"/>
          <w:szCs w:val="20"/>
        </w:rPr>
        <w:t>また新生児の痛みについて、監査の必要性を検証した</w:t>
      </w:r>
      <w:r w:rsidR="006C6975" w:rsidRPr="00475EB1">
        <w:rPr>
          <w:rFonts w:hint="eastAsia"/>
          <w:sz w:val="20"/>
          <w:szCs w:val="20"/>
        </w:rPr>
        <w:t>システマテ</w:t>
      </w:r>
      <w:r w:rsidR="0003007F" w:rsidRPr="00475EB1">
        <w:rPr>
          <w:rFonts w:hint="eastAsia"/>
          <w:sz w:val="20"/>
          <w:szCs w:val="20"/>
        </w:rPr>
        <w:t>ィ</w:t>
      </w:r>
      <w:r w:rsidR="006C6975" w:rsidRPr="00475EB1">
        <w:rPr>
          <w:rFonts w:hint="eastAsia"/>
          <w:sz w:val="20"/>
          <w:szCs w:val="20"/>
        </w:rPr>
        <w:t>ック・</w:t>
      </w:r>
      <w:r w:rsidR="00E133A5" w:rsidRPr="00475EB1">
        <w:rPr>
          <w:rFonts w:hint="eastAsia"/>
          <w:sz w:val="20"/>
          <w:szCs w:val="20"/>
        </w:rPr>
        <w:t>レビュー</w:t>
      </w:r>
      <w:r w:rsidRPr="00475EB1">
        <w:rPr>
          <w:rFonts w:hint="eastAsia"/>
          <w:sz w:val="20"/>
          <w:szCs w:val="20"/>
        </w:rPr>
        <w:t>は</w:t>
      </w:r>
      <w:r w:rsidR="002574BC" w:rsidRPr="00475EB1">
        <w:rPr>
          <w:rFonts w:hint="eastAsia"/>
          <w:sz w:val="20"/>
          <w:szCs w:val="20"/>
        </w:rPr>
        <w:t>見当たらない</w:t>
      </w:r>
      <w:r w:rsidRPr="00475EB1">
        <w:rPr>
          <w:rFonts w:hint="eastAsia"/>
          <w:sz w:val="20"/>
          <w:szCs w:val="20"/>
        </w:rPr>
        <w:t>。成人領域では病院を挙げて、病棟単位で痛みの記録と症状記載を重ね合わせ、同時に痛み教育を浸透させながら段階的に痛みの監査に向けた取り組みの報告</w:t>
      </w:r>
      <w:r w:rsidRPr="00475EB1">
        <w:rPr>
          <w:rFonts w:hint="eastAsia"/>
          <w:sz w:val="20"/>
          <w:szCs w:val="20"/>
          <w:vertAlign w:val="superscript"/>
        </w:rPr>
        <w:t>1</w:t>
      </w:r>
      <w:r w:rsidRPr="00475EB1">
        <w:rPr>
          <w:rFonts w:hint="eastAsia"/>
          <w:sz w:val="20"/>
          <w:szCs w:val="20"/>
          <w:vertAlign w:val="superscript"/>
        </w:rPr>
        <w:t>）</w:t>
      </w:r>
      <w:r w:rsidRPr="00475EB1">
        <w:rPr>
          <w:rFonts w:hint="eastAsia"/>
          <w:sz w:val="20"/>
          <w:szCs w:val="20"/>
        </w:rPr>
        <w:t>が行われている。一定の期間をおいて、患者の症状と痛み評価</w:t>
      </w:r>
      <w:r w:rsidR="005B7F60" w:rsidRPr="00475EB1">
        <w:rPr>
          <w:rFonts w:hint="eastAsia"/>
          <w:sz w:val="20"/>
          <w:szCs w:val="20"/>
        </w:rPr>
        <w:t>の</w:t>
      </w:r>
      <w:r w:rsidRPr="00475EB1">
        <w:rPr>
          <w:rFonts w:hint="eastAsia"/>
          <w:sz w:val="20"/>
          <w:szCs w:val="20"/>
        </w:rPr>
        <w:t>取り組みを行うことで、患者の個別性にも及ぶことが可能となっている。</w:t>
      </w:r>
    </w:p>
    <w:p w:rsidR="005D35ED" w:rsidRPr="00475EB1" w:rsidRDefault="005D35ED" w:rsidP="006133EF">
      <w:pPr>
        <w:rPr>
          <w:b/>
          <w:sz w:val="20"/>
          <w:szCs w:val="20"/>
        </w:rPr>
      </w:pPr>
      <w:r w:rsidRPr="00475EB1">
        <w:rPr>
          <w:rFonts w:hint="eastAsia"/>
          <w:b/>
          <w:sz w:val="20"/>
          <w:szCs w:val="20"/>
        </w:rPr>
        <w:t>推奨に至るまでの検討事項</w:t>
      </w:r>
      <w:r w:rsidR="007547B5" w:rsidRPr="00475EB1">
        <w:rPr>
          <w:rFonts w:hint="eastAsia"/>
          <w:b/>
          <w:sz w:val="20"/>
          <w:szCs w:val="20"/>
        </w:rPr>
        <w:t>：</w:t>
      </w:r>
    </w:p>
    <w:p w:rsidR="00520969" w:rsidRPr="00475EB1" w:rsidRDefault="00520969" w:rsidP="006133EF">
      <w:pPr>
        <w:rPr>
          <w:sz w:val="20"/>
          <w:szCs w:val="20"/>
        </w:rPr>
      </w:pPr>
      <w:r w:rsidRPr="00475EB1">
        <w:rPr>
          <w:rFonts w:hint="eastAsia"/>
          <w:sz w:val="20"/>
          <w:szCs w:val="20"/>
        </w:rPr>
        <w:t>わが国</w:t>
      </w:r>
      <w:r w:rsidR="00F16BB4" w:rsidRPr="00475EB1">
        <w:rPr>
          <w:rFonts w:hint="eastAsia"/>
          <w:sz w:val="20"/>
          <w:szCs w:val="20"/>
        </w:rPr>
        <w:t>の</w:t>
      </w:r>
      <w:r w:rsidR="00F16BB4" w:rsidRPr="00475EB1">
        <w:rPr>
          <w:rFonts w:hint="eastAsia"/>
          <w:sz w:val="20"/>
          <w:szCs w:val="20"/>
        </w:rPr>
        <w:t>NICU</w:t>
      </w:r>
      <w:r w:rsidR="00F16BB4" w:rsidRPr="00475EB1">
        <w:rPr>
          <w:rFonts w:hint="eastAsia"/>
          <w:sz w:val="20"/>
          <w:szCs w:val="20"/>
        </w:rPr>
        <w:t>では、</w:t>
      </w:r>
      <w:r w:rsidRPr="00475EB1">
        <w:rPr>
          <w:rFonts w:hint="eastAsia"/>
          <w:sz w:val="20"/>
          <w:szCs w:val="20"/>
        </w:rPr>
        <w:t>ベッドサイド処置に伴う痛みの記録を実施している施設が</w:t>
      </w:r>
      <w:r w:rsidR="006B4C27" w:rsidRPr="00475EB1">
        <w:rPr>
          <w:rFonts w:hint="eastAsia"/>
          <w:sz w:val="20"/>
          <w:szCs w:val="20"/>
        </w:rPr>
        <w:t>極めて</w:t>
      </w:r>
      <w:r w:rsidRPr="00475EB1">
        <w:rPr>
          <w:rFonts w:hint="eastAsia"/>
          <w:sz w:val="20"/>
          <w:szCs w:val="20"/>
        </w:rPr>
        <w:t>少ないため、記録を通し</w:t>
      </w:r>
      <w:r w:rsidR="006B4C27" w:rsidRPr="00475EB1">
        <w:rPr>
          <w:rFonts w:hint="eastAsia"/>
          <w:sz w:val="20"/>
          <w:szCs w:val="20"/>
        </w:rPr>
        <w:t>た</w:t>
      </w:r>
      <w:r w:rsidRPr="00475EB1">
        <w:rPr>
          <w:rFonts w:hint="eastAsia"/>
          <w:sz w:val="20"/>
          <w:szCs w:val="20"/>
        </w:rPr>
        <w:t>痛みのケア</w:t>
      </w:r>
      <w:r w:rsidR="006B4C27" w:rsidRPr="00475EB1">
        <w:rPr>
          <w:rFonts w:hint="eastAsia"/>
          <w:sz w:val="20"/>
          <w:szCs w:val="20"/>
        </w:rPr>
        <w:t>の</w:t>
      </w:r>
      <w:r w:rsidRPr="00475EB1">
        <w:rPr>
          <w:rFonts w:hint="eastAsia"/>
          <w:sz w:val="20"/>
          <w:szCs w:val="20"/>
        </w:rPr>
        <w:t>監査</w:t>
      </w:r>
      <w:r w:rsidR="006B4C27" w:rsidRPr="00475EB1">
        <w:rPr>
          <w:rFonts w:hint="eastAsia"/>
          <w:sz w:val="20"/>
          <w:szCs w:val="20"/>
        </w:rPr>
        <w:t>を推奨</w:t>
      </w:r>
      <w:r w:rsidRPr="00475EB1">
        <w:rPr>
          <w:rFonts w:hint="eastAsia"/>
          <w:sz w:val="20"/>
          <w:szCs w:val="20"/>
        </w:rPr>
        <w:t>することは難しい。しかしながら、記録内容や達成度への監査が可能となれば、</w:t>
      </w:r>
      <w:r w:rsidR="00F16BB4" w:rsidRPr="00475EB1">
        <w:rPr>
          <w:rFonts w:hint="eastAsia"/>
          <w:sz w:val="20"/>
          <w:szCs w:val="20"/>
        </w:rPr>
        <w:t>痛みのケアの</w:t>
      </w:r>
      <w:r w:rsidRPr="00475EB1">
        <w:rPr>
          <w:rFonts w:hint="eastAsia"/>
          <w:sz w:val="20"/>
          <w:szCs w:val="20"/>
        </w:rPr>
        <w:t>向上や</w:t>
      </w:r>
      <w:r w:rsidR="006B4C27" w:rsidRPr="00475EB1">
        <w:rPr>
          <w:rFonts w:hint="eastAsia"/>
          <w:sz w:val="20"/>
          <w:szCs w:val="20"/>
        </w:rPr>
        <w:t>個別的</w:t>
      </w:r>
      <w:r w:rsidRPr="00475EB1">
        <w:rPr>
          <w:rFonts w:hint="eastAsia"/>
          <w:sz w:val="20"/>
          <w:szCs w:val="20"/>
        </w:rPr>
        <w:t>ケア</w:t>
      </w:r>
      <w:r w:rsidR="006B4C27" w:rsidRPr="00475EB1">
        <w:rPr>
          <w:rFonts w:hint="eastAsia"/>
          <w:sz w:val="20"/>
          <w:szCs w:val="20"/>
        </w:rPr>
        <w:t>の実践基盤となることが</w:t>
      </w:r>
      <w:r w:rsidRPr="00475EB1">
        <w:rPr>
          <w:rFonts w:hint="eastAsia"/>
          <w:sz w:val="20"/>
          <w:szCs w:val="20"/>
        </w:rPr>
        <w:t>考え</w:t>
      </w:r>
      <w:r w:rsidR="006B4C27" w:rsidRPr="00475EB1">
        <w:rPr>
          <w:rFonts w:hint="eastAsia"/>
          <w:sz w:val="20"/>
          <w:szCs w:val="20"/>
        </w:rPr>
        <w:t>られ、今後の課題として監査する方向で取り組んでいくことが望まれる</w:t>
      </w:r>
      <w:r w:rsidRPr="00475EB1">
        <w:rPr>
          <w:rFonts w:hint="eastAsia"/>
          <w:sz w:val="20"/>
          <w:szCs w:val="20"/>
        </w:rPr>
        <w:t>。</w:t>
      </w:r>
    </w:p>
    <w:p w:rsidR="005D35ED" w:rsidRPr="00475EB1" w:rsidRDefault="005D35ED" w:rsidP="006133EF">
      <w:pPr>
        <w:ind w:firstLineChars="100" w:firstLine="192"/>
        <w:rPr>
          <w:sz w:val="20"/>
          <w:szCs w:val="20"/>
        </w:rPr>
      </w:pPr>
      <w:r w:rsidRPr="00475EB1">
        <w:rPr>
          <w:rFonts w:hint="eastAsia"/>
          <w:sz w:val="20"/>
          <w:szCs w:val="20"/>
        </w:rPr>
        <w:t>得られたエビデンスの強さ、有効性と安全性のバランス、新生児の立場を推測しての好みの幅、医療経済的側面について、ガイドライン作成メンバーにおいて討議し、以上の推奨となった。</w:t>
      </w:r>
    </w:p>
    <w:p w:rsidR="00520969" w:rsidRPr="00475EB1" w:rsidRDefault="00520969" w:rsidP="00185306">
      <w:pPr>
        <w:ind w:left="141"/>
      </w:pPr>
    </w:p>
    <w:p w:rsidR="00F36302" w:rsidRPr="00475EB1" w:rsidRDefault="00F36302" w:rsidP="00185306">
      <w:pPr>
        <w:ind w:left="141"/>
      </w:pPr>
    </w:p>
    <w:p w:rsidR="00A46DBC" w:rsidRPr="00475EB1" w:rsidRDefault="00A46DBC" w:rsidP="00185306">
      <w:pPr>
        <w:ind w:left="141"/>
      </w:pPr>
    </w:p>
    <w:p w:rsidR="00651C85" w:rsidRPr="00475EB1" w:rsidRDefault="00651C85" w:rsidP="00185306">
      <w:pPr>
        <w:ind w:left="141"/>
      </w:pPr>
    </w:p>
    <w:p w:rsidR="006133EF" w:rsidRPr="00475EB1" w:rsidRDefault="006133EF" w:rsidP="00185306">
      <w:pPr>
        <w:ind w:left="141"/>
        <w:rPr>
          <w:b/>
          <w:szCs w:val="21"/>
        </w:rPr>
      </w:pPr>
    </w:p>
    <w:p w:rsidR="006133EF" w:rsidRPr="00475EB1" w:rsidRDefault="006133EF" w:rsidP="00185306">
      <w:pPr>
        <w:ind w:left="141"/>
        <w:rPr>
          <w:b/>
          <w:szCs w:val="21"/>
        </w:rPr>
      </w:pPr>
    </w:p>
    <w:p w:rsidR="006133EF" w:rsidRPr="00475EB1" w:rsidRDefault="006133EF" w:rsidP="00185306">
      <w:pPr>
        <w:ind w:left="141"/>
        <w:rPr>
          <w:b/>
          <w:szCs w:val="21"/>
        </w:rPr>
      </w:pPr>
    </w:p>
    <w:p w:rsidR="006133EF" w:rsidRPr="00475EB1" w:rsidRDefault="006133EF" w:rsidP="00185306">
      <w:pPr>
        <w:ind w:left="141"/>
        <w:rPr>
          <w:b/>
          <w:szCs w:val="21"/>
        </w:rPr>
      </w:pPr>
    </w:p>
    <w:p w:rsidR="006133EF" w:rsidRPr="00475EB1" w:rsidRDefault="006133EF" w:rsidP="00185306">
      <w:pPr>
        <w:ind w:left="141"/>
        <w:rPr>
          <w:b/>
          <w:szCs w:val="21"/>
        </w:rPr>
      </w:pPr>
    </w:p>
    <w:p w:rsidR="005B7F60" w:rsidRPr="00475EB1" w:rsidRDefault="005B7F60" w:rsidP="00185306">
      <w:pPr>
        <w:ind w:left="141"/>
        <w:rPr>
          <w:b/>
          <w:szCs w:val="21"/>
        </w:rPr>
      </w:pPr>
    </w:p>
    <w:p w:rsidR="00A82776" w:rsidRPr="00475EB1" w:rsidRDefault="00A82776" w:rsidP="00185306">
      <w:pPr>
        <w:ind w:left="141"/>
        <w:rPr>
          <w:b/>
          <w:szCs w:val="21"/>
        </w:rPr>
      </w:pPr>
    </w:p>
    <w:p w:rsidR="00B778DF" w:rsidRPr="00475EB1" w:rsidRDefault="00B778DF" w:rsidP="00185306">
      <w:pPr>
        <w:ind w:left="141"/>
        <w:rPr>
          <w:b/>
          <w:szCs w:val="21"/>
        </w:rPr>
      </w:pPr>
      <w:r w:rsidRPr="00475EB1">
        <w:rPr>
          <w:rFonts w:hint="eastAsia"/>
          <w:b/>
          <w:szCs w:val="21"/>
        </w:rPr>
        <w:lastRenderedPageBreak/>
        <w:t>略語一覧</w:t>
      </w:r>
    </w:p>
    <w:p w:rsidR="00B778DF" w:rsidRPr="00475EB1" w:rsidRDefault="00B778DF" w:rsidP="00185306">
      <w:pPr>
        <w:ind w:left="141"/>
        <w:rPr>
          <w:b/>
          <w:szCs w:val="21"/>
        </w:rPr>
      </w:pPr>
    </w:p>
    <w:p w:rsidR="00B778DF" w:rsidRPr="00475EB1" w:rsidRDefault="00B778DF" w:rsidP="00185306">
      <w:pPr>
        <w:ind w:left="141"/>
        <w:rPr>
          <w:sz w:val="22"/>
          <w:u w:val="single"/>
        </w:rPr>
      </w:pPr>
      <w:r w:rsidRPr="00475EB1">
        <w:rPr>
          <w:rFonts w:hint="eastAsia"/>
          <w:sz w:val="22"/>
          <w:u w:val="single"/>
        </w:rPr>
        <w:t>A</w:t>
      </w:r>
      <w:r w:rsidRPr="00475EB1">
        <w:rPr>
          <w:rFonts w:hint="eastAsia"/>
          <w:sz w:val="22"/>
          <w:u w:val="single"/>
        </w:rPr>
        <w:t>～</w:t>
      </w:r>
      <w:r w:rsidRPr="00475EB1">
        <w:rPr>
          <w:rFonts w:hint="eastAsia"/>
          <w:sz w:val="22"/>
          <w:u w:val="single"/>
        </w:rPr>
        <w:t>C</w:t>
      </w:r>
    </w:p>
    <w:p w:rsidR="00B778DF" w:rsidRPr="00475EB1" w:rsidRDefault="00B778DF" w:rsidP="00185306">
      <w:pPr>
        <w:ind w:left="141" w:firstLineChars="100" w:firstLine="202"/>
        <w:rPr>
          <w:szCs w:val="21"/>
        </w:rPr>
      </w:pPr>
      <w:r w:rsidRPr="00475EB1">
        <w:rPr>
          <w:rFonts w:hint="eastAsia"/>
          <w:szCs w:val="21"/>
        </w:rPr>
        <w:t>AAP</w:t>
      </w:r>
      <w:r w:rsidRPr="00475EB1">
        <w:rPr>
          <w:rFonts w:hint="eastAsia"/>
          <w:szCs w:val="21"/>
        </w:rPr>
        <w:t>：</w:t>
      </w:r>
      <w:r w:rsidRPr="00475EB1">
        <w:rPr>
          <w:rFonts w:hint="eastAsia"/>
          <w:szCs w:val="21"/>
        </w:rPr>
        <w:t xml:space="preserve">American  Academy of  Pediatrics </w:t>
      </w:r>
      <w:r w:rsidRPr="00475EB1">
        <w:rPr>
          <w:rFonts w:hint="eastAsia"/>
          <w:szCs w:val="21"/>
        </w:rPr>
        <w:t xml:space="preserve">　</w:t>
      </w:r>
    </w:p>
    <w:p w:rsidR="00B778DF" w:rsidRPr="00475EB1" w:rsidRDefault="00B778DF" w:rsidP="00185306">
      <w:pPr>
        <w:ind w:left="141" w:firstLineChars="100" w:firstLine="202"/>
        <w:rPr>
          <w:rFonts w:ascii="ＭＳ 明朝" w:eastAsia="ＭＳ 明朝" w:hAnsi="ＭＳ 明朝" w:cs="ＭＳ 明朝"/>
          <w:szCs w:val="21"/>
        </w:rPr>
      </w:pPr>
      <w:r w:rsidRPr="00475EB1">
        <w:rPr>
          <w:rFonts w:hint="eastAsia"/>
          <w:szCs w:val="21"/>
        </w:rPr>
        <w:t>AGREE</w:t>
      </w:r>
      <w:r w:rsidRPr="00475EB1">
        <w:rPr>
          <w:rFonts w:hint="eastAsia"/>
          <w:szCs w:val="21"/>
        </w:rPr>
        <w:t>：</w:t>
      </w:r>
      <w:r w:rsidRPr="00475EB1">
        <w:rPr>
          <w:szCs w:val="21"/>
        </w:rPr>
        <w:t xml:space="preserve">Appraisal of Guidelines for Research and Evaluation </w:t>
      </w:r>
    </w:p>
    <w:p w:rsidR="00B778DF" w:rsidRPr="00475EB1" w:rsidRDefault="00B778DF" w:rsidP="00185306">
      <w:pPr>
        <w:ind w:left="141" w:firstLineChars="100" w:firstLine="202"/>
        <w:rPr>
          <w:rFonts w:ascii="ＭＳ 明朝" w:eastAsia="ＭＳ 明朝" w:hAnsi="ＭＳ 明朝" w:cs="ＭＳ 明朝"/>
          <w:szCs w:val="21"/>
        </w:rPr>
      </w:pPr>
      <w:r w:rsidRPr="00475EB1">
        <w:rPr>
          <w:rFonts w:hint="eastAsia"/>
          <w:szCs w:val="21"/>
        </w:rPr>
        <w:t>AO</w:t>
      </w:r>
      <w:r w:rsidRPr="00475EB1">
        <w:rPr>
          <w:rFonts w:hint="eastAsia"/>
          <w:szCs w:val="21"/>
        </w:rPr>
        <w:t>：</w:t>
      </w:r>
      <w:r w:rsidRPr="00475EB1">
        <w:rPr>
          <w:rFonts w:hint="eastAsia"/>
          <w:szCs w:val="21"/>
        </w:rPr>
        <w:t>Alertness and Orientation</w:t>
      </w:r>
    </w:p>
    <w:p w:rsidR="00B778DF" w:rsidRPr="00475EB1" w:rsidRDefault="00B778DF" w:rsidP="00185306">
      <w:pPr>
        <w:ind w:left="141" w:firstLineChars="100" w:firstLine="202"/>
        <w:rPr>
          <w:szCs w:val="21"/>
        </w:rPr>
      </w:pPr>
      <w:r w:rsidRPr="00475EB1">
        <w:rPr>
          <w:rFonts w:hint="eastAsia"/>
          <w:szCs w:val="21"/>
        </w:rPr>
        <w:t>BIIP</w:t>
      </w:r>
      <w:r w:rsidRPr="00475EB1">
        <w:rPr>
          <w:rFonts w:hint="eastAsia"/>
          <w:szCs w:val="21"/>
        </w:rPr>
        <w:t>：</w:t>
      </w:r>
      <w:r w:rsidRPr="00475EB1">
        <w:rPr>
          <w:szCs w:val="21"/>
        </w:rPr>
        <w:t xml:space="preserve">Behavioral Indicators of </w:t>
      </w:r>
      <w:r w:rsidRPr="00475EB1">
        <w:rPr>
          <w:rFonts w:hint="eastAsia"/>
          <w:szCs w:val="21"/>
        </w:rPr>
        <w:t>I</w:t>
      </w:r>
      <w:r w:rsidRPr="00475EB1">
        <w:rPr>
          <w:szCs w:val="21"/>
        </w:rPr>
        <w:t xml:space="preserve">nfant Pain </w:t>
      </w:r>
    </w:p>
    <w:p w:rsidR="00B778DF" w:rsidRPr="00475EB1" w:rsidRDefault="00B778DF" w:rsidP="00185306">
      <w:pPr>
        <w:ind w:left="141" w:firstLineChars="100" w:firstLine="202"/>
        <w:rPr>
          <w:szCs w:val="21"/>
        </w:rPr>
      </w:pPr>
      <w:r w:rsidRPr="00475EB1">
        <w:rPr>
          <w:rFonts w:hint="eastAsia"/>
          <w:szCs w:val="21"/>
        </w:rPr>
        <w:t>CPS</w:t>
      </w:r>
      <w:r w:rsidRPr="00475EB1">
        <w:rPr>
          <w:rFonts w:hint="eastAsia"/>
          <w:szCs w:val="21"/>
        </w:rPr>
        <w:t>：</w:t>
      </w:r>
      <w:r w:rsidRPr="00475EB1">
        <w:rPr>
          <w:rFonts w:hint="eastAsia"/>
          <w:szCs w:val="21"/>
        </w:rPr>
        <w:t xml:space="preserve">Canadian </w:t>
      </w:r>
      <w:r w:rsidR="00DE4ADB" w:rsidRPr="00475EB1">
        <w:rPr>
          <w:rFonts w:hint="eastAsia"/>
          <w:szCs w:val="21"/>
        </w:rPr>
        <w:t>P</w:t>
      </w:r>
      <w:r w:rsidRPr="00475EB1">
        <w:rPr>
          <w:rFonts w:hint="eastAsia"/>
          <w:szCs w:val="21"/>
        </w:rPr>
        <w:t xml:space="preserve">ediatrics Society </w:t>
      </w:r>
      <w:r w:rsidRPr="00475EB1">
        <w:rPr>
          <w:rFonts w:hint="eastAsia"/>
          <w:szCs w:val="21"/>
        </w:rPr>
        <w:t xml:space="preserve">　　　　　</w:t>
      </w:r>
    </w:p>
    <w:p w:rsidR="00B778DF" w:rsidRPr="00475EB1" w:rsidRDefault="00B778DF" w:rsidP="00185306">
      <w:pPr>
        <w:ind w:left="141" w:firstLineChars="100" w:firstLine="202"/>
        <w:rPr>
          <w:szCs w:val="21"/>
        </w:rPr>
      </w:pPr>
      <w:r w:rsidRPr="00475EB1">
        <w:rPr>
          <w:rFonts w:hint="eastAsia"/>
          <w:szCs w:val="21"/>
        </w:rPr>
        <w:t>CQ</w:t>
      </w:r>
      <w:r w:rsidRPr="00475EB1">
        <w:rPr>
          <w:rFonts w:hint="eastAsia"/>
          <w:szCs w:val="21"/>
        </w:rPr>
        <w:t>：</w:t>
      </w:r>
      <w:r w:rsidRPr="00475EB1">
        <w:rPr>
          <w:rFonts w:hint="eastAsia"/>
          <w:szCs w:val="21"/>
        </w:rPr>
        <w:t>Clinical Question</w:t>
      </w:r>
      <w:r w:rsidRPr="00475EB1">
        <w:rPr>
          <w:rFonts w:hint="eastAsia"/>
          <w:szCs w:val="21"/>
        </w:rPr>
        <w:t xml:space="preserve">　　</w:t>
      </w:r>
    </w:p>
    <w:p w:rsidR="00B778DF" w:rsidRPr="00475EB1" w:rsidRDefault="00B778DF" w:rsidP="00185306">
      <w:pPr>
        <w:ind w:left="141" w:firstLineChars="100" w:firstLine="202"/>
        <w:rPr>
          <w:szCs w:val="21"/>
        </w:rPr>
      </w:pPr>
      <w:r w:rsidRPr="00475EB1">
        <w:rPr>
          <w:rFonts w:hint="eastAsia"/>
          <w:szCs w:val="21"/>
        </w:rPr>
        <w:t>CRIB</w:t>
      </w:r>
      <w:r w:rsidRPr="00475EB1">
        <w:rPr>
          <w:rFonts w:hint="eastAsia"/>
          <w:szCs w:val="21"/>
        </w:rPr>
        <w:t>：</w:t>
      </w:r>
      <w:r w:rsidRPr="00475EB1">
        <w:rPr>
          <w:rFonts w:hint="eastAsia"/>
          <w:szCs w:val="21"/>
        </w:rPr>
        <w:t xml:space="preserve">Clinical Risk Index for Infants </w:t>
      </w:r>
      <w:r w:rsidRPr="00475EB1">
        <w:rPr>
          <w:rFonts w:hint="eastAsia"/>
          <w:szCs w:val="21"/>
        </w:rPr>
        <w:t>、</w:t>
      </w:r>
    </w:p>
    <w:p w:rsidR="002574BC" w:rsidRPr="00475EB1" w:rsidRDefault="002574BC" w:rsidP="00185306">
      <w:pPr>
        <w:ind w:left="141"/>
        <w:rPr>
          <w:szCs w:val="21"/>
          <w:u w:val="single"/>
        </w:rPr>
      </w:pPr>
    </w:p>
    <w:p w:rsidR="00B778DF" w:rsidRPr="00475EB1" w:rsidRDefault="00B778DF" w:rsidP="00185306">
      <w:pPr>
        <w:ind w:left="141"/>
        <w:rPr>
          <w:szCs w:val="21"/>
          <w:u w:val="single"/>
        </w:rPr>
      </w:pPr>
      <w:r w:rsidRPr="00475EB1">
        <w:rPr>
          <w:rFonts w:hint="eastAsia"/>
          <w:szCs w:val="21"/>
          <w:u w:val="single"/>
        </w:rPr>
        <w:t>D</w:t>
      </w:r>
      <w:r w:rsidRPr="00475EB1">
        <w:rPr>
          <w:rFonts w:hint="eastAsia"/>
          <w:szCs w:val="21"/>
          <w:u w:val="single"/>
        </w:rPr>
        <w:t>～</w:t>
      </w:r>
      <w:r w:rsidRPr="00475EB1">
        <w:rPr>
          <w:rFonts w:hint="eastAsia"/>
          <w:szCs w:val="21"/>
          <w:u w:val="single"/>
        </w:rPr>
        <w:t>M</w:t>
      </w:r>
    </w:p>
    <w:p w:rsidR="00B778DF" w:rsidRPr="00475EB1" w:rsidRDefault="00B778DF" w:rsidP="00185306">
      <w:pPr>
        <w:ind w:left="141" w:firstLineChars="100" w:firstLine="202"/>
        <w:rPr>
          <w:rFonts w:cs="Arial"/>
          <w:bCs/>
          <w:szCs w:val="21"/>
        </w:rPr>
      </w:pPr>
      <w:r w:rsidRPr="00475EB1">
        <w:rPr>
          <w:rFonts w:hint="eastAsia"/>
          <w:szCs w:val="21"/>
        </w:rPr>
        <w:t>DAN</w:t>
      </w:r>
      <w:r w:rsidRPr="00475EB1">
        <w:rPr>
          <w:rFonts w:hint="eastAsia"/>
          <w:szCs w:val="21"/>
        </w:rPr>
        <w:t>：</w:t>
      </w:r>
      <w:r w:rsidRPr="00475EB1">
        <w:rPr>
          <w:rFonts w:hint="eastAsia"/>
          <w:szCs w:val="21"/>
        </w:rPr>
        <w:t>Douleur Aigu</w:t>
      </w:r>
      <w:r w:rsidRPr="00475EB1">
        <w:rPr>
          <w:rFonts w:cs="Arial"/>
          <w:szCs w:val="21"/>
        </w:rPr>
        <w:t>ë</w:t>
      </w:r>
      <w:r w:rsidRPr="00475EB1">
        <w:rPr>
          <w:szCs w:val="21"/>
        </w:rPr>
        <w:t xml:space="preserve"> </w:t>
      </w:r>
      <w:r w:rsidRPr="00475EB1">
        <w:rPr>
          <w:rFonts w:hint="eastAsia"/>
          <w:szCs w:val="21"/>
        </w:rPr>
        <w:t>du Nouveau-n</w:t>
      </w:r>
      <w:r w:rsidRPr="00475EB1">
        <w:rPr>
          <w:rFonts w:cs="Arial"/>
          <w:bCs/>
          <w:szCs w:val="21"/>
        </w:rPr>
        <w:t>é</w:t>
      </w:r>
      <w:r w:rsidRPr="00475EB1">
        <w:rPr>
          <w:rFonts w:cs="Arial" w:hint="eastAsia"/>
          <w:bCs/>
          <w:szCs w:val="21"/>
        </w:rPr>
        <w:t xml:space="preserve">　　</w:t>
      </w:r>
    </w:p>
    <w:p w:rsidR="00B778DF" w:rsidRPr="00475EB1" w:rsidRDefault="00B778DF" w:rsidP="00185306">
      <w:pPr>
        <w:ind w:left="141" w:firstLineChars="100" w:firstLine="202"/>
        <w:rPr>
          <w:szCs w:val="21"/>
        </w:rPr>
      </w:pPr>
      <w:r w:rsidRPr="00475EB1">
        <w:rPr>
          <w:rFonts w:cs="Arial" w:hint="eastAsia"/>
          <w:bCs/>
          <w:szCs w:val="21"/>
        </w:rPr>
        <w:t>EDIN</w:t>
      </w:r>
      <w:r w:rsidRPr="00475EB1">
        <w:rPr>
          <w:rFonts w:cs="Arial" w:hint="eastAsia"/>
          <w:bCs/>
          <w:szCs w:val="21"/>
        </w:rPr>
        <w:t>：</w:t>
      </w:r>
      <w:r w:rsidRPr="00475EB1">
        <w:rPr>
          <w:rFonts w:hint="eastAsia"/>
          <w:szCs w:val="21"/>
        </w:rPr>
        <w:t>Echelle Douleur Inconfort Nouveau-Ne Neonatal Pain and Discomfort Scale</w:t>
      </w:r>
    </w:p>
    <w:p w:rsidR="00B778DF" w:rsidRPr="00475EB1" w:rsidRDefault="00B778DF" w:rsidP="00185306">
      <w:pPr>
        <w:ind w:left="141" w:firstLineChars="100" w:firstLine="202"/>
        <w:rPr>
          <w:sz w:val="18"/>
          <w:szCs w:val="18"/>
        </w:rPr>
      </w:pPr>
      <w:r w:rsidRPr="00475EB1">
        <w:rPr>
          <w:rFonts w:hint="eastAsia"/>
          <w:szCs w:val="21"/>
        </w:rPr>
        <w:t>EMLA</w:t>
      </w:r>
      <w:r w:rsidRPr="00475EB1">
        <w:rPr>
          <w:rFonts w:hint="eastAsia"/>
          <w:szCs w:val="21"/>
        </w:rPr>
        <w:t>：</w:t>
      </w:r>
      <w:r w:rsidRPr="00475EB1">
        <w:rPr>
          <w:rFonts w:hint="eastAsia"/>
          <w:szCs w:val="21"/>
        </w:rPr>
        <w:t xml:space="preserve">Eutectic Mixture of Local Anesthetics   </w:t>
      </w:r>
    </w:p>
    <w:p w:rsidR="00B778DF" w:rsidRPr="00475EB1" w:rsidRDefault="00B778DF" w:rsidP="00185306">
      <w:pPr>
        <w:ind w:left="141" w:firstLineChars="100" w:firstLine="202"/>
        <w:rPr>
          <w:szCs w:val="21"/>
        </w:rPr>
      </w:pPr>
      <w:r w:rsidRPr="00475EB1">
        <w:rPr>
          <w:rFonts w:hint="eastAsia"/>
          <w:szCs w:val="21"/>
        </w:rPr>
        <w:t>FSPAPI</w:t>
      </w:r>
      <w:r w:rsidRPr="00475EB1">
        <w:rPr>
          <w:rFonts w:hint="eastAsia"/>
          <w:szCs w:val="21"/>
        </w:rPr>
        <w:t>：</w:t>
      </w:r>
      <w:r w:rsidRPr="00475EB1">
        <w:rPr>
          <w:iCs/>
          <w:szCs w:val="21"/>
        </w:rPr>
        <w:t>Face Scales for Pain Assessment of Preterm Infants</w:t>
      </w:r>
    </w:p>
    <w:p w:rsidR="00B778DF" w:rsidRPr="00475EB1" w:rsidRDefault="00B778DF" w:rsidP="00185306">
      <w:pPr>
        <w:ind w:left="141" w:firstLineChars="100" w:firstLine="202"/>
        <w:rPr>
          <w:rFonts w:ascii="AGaramond-Regular" w:hAnsi="AGaramond-Regular" w:cs="AGaramond-Regular"/>
          <w:kern w:val="0"/>
          <w:szCs w:val="21"/>
        </w:rPr>
      </w:pPr>
      <w:r w:rsidRPr="00475EB1">
        <w:rPr>
          <w:rFonts w:ascii="AGaramond-Regular" w:hAnsi="AGaramond-Regular" w:cs="AGaramond-Regular" w:hint="eastAsia"/>
          <w:kern w:val="0"/>
          <w:szCs w:val="21"/>
        </w:rPr>
        <w:t>FT</w:t>
      </w:r>
      <w:r w:rsidRPr="00475EB1">
        <w:rPr>
          <w:rFonts w:ascii="AGaramond-Regular" w:hAnsi="AGaramond-Regular" w:cs="AGaramond-Regular" w:hint="eastAsia"/>
          <w:kern w:val="0"/>
          <w:szCs w:val="21"/>
        </w:rPr>
        <w:t>：</w:t>
      </w:r>
      <w:r w:rsidRPr="00475EB1">
        <w:rPr>
          <w:rFonts w:ascii="AGaramond-Regular" w:hAnsi="AGaramond-Regular" w:cs="AGaramond-Regular" w:hint="eastAsia"/>
          <w:kern w:val="0"/>
          <w:szCs w:val="21"/>
        </w:rPr>
        <w:t>Fa</w:t>
      </w:r>
      <w:r w:rsidRPr="00475EB1">
        <w:rPr>
          <w:rFonts w:ascii="AGaramond-Regular" w:hAnsi="AGaramond-Regular" w:cs="AGaramond-Regular"/>
          <w:kern w:val="0"/>
          <w:szCs w:val="21"/>
        </w:rPr>
        <w:t xml:space="preserve">cilitated </w:t>
      </w:r>
      <w:r w:rsidRPr="00475EB1">
        <w:rPr>
          <w:rFonts w:ascii="AGaramond-Regular" w:hAnsi="AGaramond-Regular" w:cs="AGaramond-Regular" w:hint="eastAsia"/>
          <w:kern w:val="0"/>
          <w:szCs w:val="21"/>
        </w:rPr>
        <w:t>T</w:t>
      </w:r>
      <w:r w:rsidRPr="00475EB1">
        <w:rPr>
          <w:rFonts w:ascii="AGaramond-Regular" w:hAnsi="AGaramond-Regular" w:cs="AGaramond-Regular"/>
          <w:kern w:val="0"/>
          <w:szCs w:val="21"/>
        </w:rPr>
        <w:t>ucking</w:t>
      </w:r>
      <w:r w:rsidRPr="00475EB1">
        <w:rPr>
          <w:rFonts w:ascii="AGaramond-Regular" w:hAnsi="AGaramond-Regular" w:cs="AGaramond-Regular" w:hint="eastAsia"/>
          <w:kern w:val="0"/>
          <w:szCs w:val="21"/>
        </w:rPr>
        <w:t xml:space="preserve">　　</w:t>
      </w:r>
    </w:p>
    <w:p w:rsidR="00B778DF" w:rsidRPr="00475EB1" w:rsidRDefault="00B778DF" w:rsidP="00185306">
      <w:pPr>
        <w:ind w:left="141" w:firstLineChars="100" w:firstLine="202"/>
        <w:rPr>
          <w:rFonts w:ascii="AGaramond-Regular" w:hAnsi="AGaramond-Regular" w:cs="AGaramond-Regular"/>
          <w:kern w:val="0"/>
          <w:szCs w:val="21"/>
        </w:rPr>
      </w:pPr>
      <w:r w:rsidRPr="00475EB1">
        <w:rPr>
          <w:rFonts w:ascii="AGaramond-Regular" w:hAnsi="AGaramond-Regular" w:cs="AGaramond-Regular" w:hint="eastAsia"/>
          <w:kern w:val="0"/>
          <w:szCs w:val="21"/>
        </w:rPr>
        <w:t>FTP</w:t>
      </w:r>
      <w:r w:rsidRPr="00475EB1">
        <w:rPr>
          <w:rFonts w:ascii="AGaramond-Regular" w:hAnsi="AGaramond-Regular" w:cs="AGaramond-Regular" w:hint="eastAsia"/>
          <w:kern w:val="0"/>
          <w:szCs w:val="21"/>
        </w:rPr>
        <w:t>：</w:t>
      </w:r>
      <w:r w:rsidRPr="00475EB1">
        <w:rPr>
          <w:rFonts w:ascii="AGaramond-Regular" w:hAnsi="AGaramond-Regular" w:cs="AGaramond-Regular" w:hint="eastAsia"/>
          <w:kern w:val="0"/>
          <w:szCs w:val="21"/>
        </w:rPr>
        <w:t>Fa</w:t>
      </w:r>
      <w:r w:rsidRPr="00475EB1">
        <w:rPr>
          <w:rFonts w:ascii="AGaramond-Regular" w:hAnsi="AGaramond-Regular" w:cs="AGaramond-Regular"/>
          <w:kern w:val="0"/>
          <w:szCs w:val="21"/>
        </w:rPr>
        <w:t xml:space="preserve">cilitated </w:t>
      </w:r>
      <w:r w:rsidRPr="00475EB1">
        <w:rPr>
          <w:rFonts w:ascii="AGaramond-Regular" w:hAnsi="AGaramond-Regular" w:cs="AGaramond-Regular" w:hint="eastAsia"/>
          <w:kern w:val="0"/>
          <w:szCs w:val="21"/>
        </w:rPr>
        <w:t>T</w:t>
      </w:r>
      <w:r w:rsidRPr="00475EB1">
        <w:rPr>
          <w:rFonts w:ascii="AGaramond-Regular" w:hAnsi="AGaramond-Regular" w:cs="AGaramond-Regular"/>
          <w:kern w:val="0"/>
          <w:szCs w:val="21"/>
        </w:rPr>
        <w:t>uckin</w:t>
      </w:r>
      <w:r w:rsidRPr="00475EB1">
        <w:rPr>
          <w:rFonts w:ascii="AGaramond-Regular" w:hAnsi="AGaramond-Regular" w:cs="AGaramond-Regular" w:hint="eastAsia"/>
          <w:kern w:val="0"/>
          <w:szCs w:val="21"/>
        </w:rPr>
        <w:t>g by Parents</w:t>
      </w:r>
    </w:p>
    <w:p w:rsidR="00B778DF" w:rsidRPr="00475EB1" w:rsidRDefault="00B778DF" w:rsidP="00185306">
      <w:pPr>
        <w:ind w:left="141" w:firstLineChars="100" w:firstLine="192"/>
        <w:rPr>
          <w:sz w:val="20"/>
          <w:szCs w:val="20"/>
        </w:rPr>
      </w:pPr>
      <w:r w:rsidRPr="00475EB1">
        <w:rPr>
          <w:rFonts w:hint="eastAsia"/>
          <w:sz w:val="20"/>
          <w:szCs w:val="20"/>
        </w:rPr>
        <w:t>GRADE</w:t>
      </w:r>
      <w:r w:rsidRPr="00475EB1">
        <w:rPr>
          <w:rFonts w:hint="eastAsia"/>
          <w:sz w:val="20"/>
          <w:szCs w:val="20"/>
        </w:rPr>
        <w:t>：</w:t>
      </w:r>
      <w:r w:rsidRPr="00475EB1">
        <w:rPr>
          <w:rFonts w:hint="eastAsia"/>
          <w:sz w:val="20"/>
          <w:szCs w:val="20"/>
        </w:rPr>
        <w:t>Grading of Recommendations Assessment, Development and Evaluation</w:t>
      </w:r>
    </w:p>
    <w:p w:rsidR="003C147E" w:rsidRPr="00475EB1" w:rsidRDefault="003C147E" w:rsidP="00185306">
      <w:pPr>
        <w:ind w:left="141" w:firstLineChars="100" w:firstLine="192"/>
        <w:rPr>
          <w:sz w:val="20"/>
          <w:szCs w:val="20"/>
        </w:rPr>
      </w:pPr>
      <w:r w:rsidRPr="00475EB1">
        <w:rPr>
          <w:rFonts w:hint="eastAsia"/>
          <w:sz w:val="20"/>
          <w:szCs w:val="20"/>
        </w:rPr>
        <w:t>IS</w:t>
      </w:r>
      <w:r w:rsidR="00350AC0" w:rsidRPr="00475EB1">
        <w:rPr>
          <w:rFonts w:hint="eastAsia"/>
          <w:sz w:val="20"/>
          <w:szCs w:val="20"/>
        </w:rPr>
        <w:t>N</w:t>
      </w:r>
      <w:r w:rsidRPr="00475EB1">
        <w:rPr>
          <w:rFonts w:hint="eastAsia"/>
          <w:sz w:val="20"/>
          <w:szCs w:val="20"/>
        </w:rPr>
        <w:t>：</w:t>
      </w:r>
      <w:r w:rsidRPr="00475EB1">
        <w:rPr>
          <w:rFonts w:hint="eastAsia"/>
          <w:sz w:val="20"/>
          <w:szCs w:val="20"/>
        </w:rPr>
        <w:t>Italian Society of Neonatology</w:t>
      </w:r>
    </w:p>
    <w:p w:rsidR="00B778DF" w:rsidRPr="00475EB1" w:rsidRDefault="00B778DF" w:rsidP="00185306">
      <w:pPr>
        <w:ind w:left="141" w:firstLineChars="100" w:firstLine="192"/>
        <w:rPr>
          <w:sz w:val="20"/>
          <w:szCs w:val="20"/>
        </w:rPr>
      </w:pPr>
      <w:r w:rsidRPr="00475EB1">
        <w:rPr>
          <w:rFonts w:hint="eastAsia"/>
          <w:sz w:val="20"/>
          <w:szCs w:val="20"/>
        </w:rPr>
        <w:t>JCAHO</w:t>
      </w:r>
      <w:r w:rsidRPr="00475EB1">
        <w:rPr>
          <w:rFonts w:hint="eastAsia"/>
          <w:sz w:val="20"/>
          <w:szCs w:val="20"/>
        </w:rPr>
        <w:t>：</w:t>
      </w:r>
      <w:r w:rsidRPr="00475EB1">
        <w:t xml:space="preserve">Joint Commission on Accreditation of Healthcare Organization </w:t>
      </w:r>
    </w:p>
    <w:p w:rsidR="00B778DF" w:rsidRPr="00475EB1" w:rsidRDefault="00B778DF" w:rsidP="00185306">
      <w:pPr>
        <w:ind w:left="141" w:firstLineChars="100" w:firstLine="202"/>
      </w:pPr>
      <w:r w:rsidRPr="00475EB1">
        <w:rPr>
          <w:rFonts w:hint="eastAsia"/>
        </w:rPr>
        <w:t>MDV</w:t>
      </w:r>
      <w:r w:rsidRPr="00475EB1">
        <w:rPr>
          <w:rFonts w:hint="eastAsia"/>
        </w:rPr>
        <w:t>：</w:t>
      </w:r>
      <w:r w:rsidRPr="00475EB1">
        <w:rPr>
          <w:rFonts w:hint="eastAsia"/>
        </w:rPr>
        <w:t>Motor Development and Vigor</w:t>
      </w:r>
    </w:p>
    <w:p w:rsidR="002574BC" w:rsidRPr="00475EB1" w:rsidRDefault="002574BC" w:rsidP="00185306">
      <w:pPr>
        <w:ind w:left="141"/>
        <w:rPr>
          <w:u w:val="single"/>
        </w:rPr>
      </w:pPr>
    </w:p>
    <w:p w:rsidR="00B778DF" w:rsidRPr="00475EB1" w:rsidRDefault="00B778DF" w:rsidP="00185306">
      <w:pPr>
        <w:ind w:left="141"/>
        <w:rPr>
          <w:u w:val="single"/>
        </w:rPr>
      </w:pPr>
      <w:r w:rsidRPr="00475EB1">
        <w:rPr>
          <w:rFonts w:hint="eastAsia"/>
          <w:u w:val="single"/>
        </w:rPr>
        <w:t>N</w:t>
      </w:r>
    </w:p>
    <w:p w:rsidR="00B778DF" w:rsidRPr="00475EB1" w:rsidRDefault="00B778DF" w:rsidP="00185306">
      <w:pPr>
        <w:ind w:left="141" w:firstLineChars="100" w:firstLine="202"/>
      </w:pPr>
      <w:r w:rsidRPr="00475EB1">
        <w:rPr>
          <w:rFonts w:hint="eastAsia"/>
        </w:rPr>
        <w:t>NANN</w:t>
      </w:r>
      <w:r w:rsidRPr="00475EB1">
        <w:rPr>
          <w:rFonts w:hint="eastAsia"/>
        </w:rPr>
        <w:t>：</w:t>
      </w:r>
      <w:r w:rsidRPr="00475EB1">
        <w:rPr>
          <w:rFonts w:hint="eastAsia"/>
        </w:rPr>
        <w:t>National Association of Neonatal Nurses</w:t>
      </w:r>
    </w:p>
    <w:p w:rsidR="00B778DF" w:rsidRPr="00475EB1" w:rsidRDefault="00B778DF" w:rsidP="00185306">
      <w:pPr>
        <w:ind w:left="141" w:firstLineChars="100" w:firstLine="202"/>
      </w:pPr>
      <w:r w:rsidRPr="00475EB1">
        <w:rPr>
          <w:rFonts w:hint="eastAsia"/>
        </w:rPr>
        <w:t>NAPI</w:t>
      </w:r>
      <w:r w:rsidRPr="00475EB1">
        <w:rPr>
          <w:rFonts w:hint="eastAsia"/>
        </w:rPr>
        <w:t>：</w:t>
      </w:r>
      <w:r w:rsidRPr="00475EB1">
        <w:rPr>
          <w:rFonts w:hint="eastAsia"/>
        </w:rPr>
        <w:t>Neurobehavioral Assessment of Preterm Infant</w:t>
      </w:r>
    </w:p>
    <w:p w:rsidR="00B778DF" w:rsidRPr="00475EB1" w:rsidRDefault="00B778DF" w:rsidP="00185306">
      <w:pPr>
        <w:ind w:left="141" w:firstLineChars="100" w:firstLine="202"/>
      </w:pPr>
      <w:r w:rsidRPr="00475EB1">
        <w:rPr>
          <w:rFonts w:hint="eastAsia"/>
        </w:rPr>
        <w:t>NBRS</w:t>
      </w:r>
      <w:r w:rsidRPr="00475EB1">
        <w:rPr>
          <w:rFonts w:hint="eastAsia"/>
        </w:rPr>
        <w:t>：</w:t>
      </w:r>
      <w:r w:rsidRPr="00475EB1">
        <w:rPr>
          <w:rFonts w:hint="eastAsia"/>
        </w:rPr>
        <w:t>Neuro-Biological Risk Score</w:t>
      </w:r>
    </w:p>
    <w:p w:rsidR="00B778DF" w:rsidRPr="00475EB1" w:rsidRDefault="00B778DF" w:rsidP="00185306">
      <w:pPr>
        <w:ind w:left="141" w:firstLineChars="100" w:firstLine="202"/>
        <w:rPr>
          <w:szCs w:val="21"/>
        </w:rPr>
      </w:pPr>
      <w:r w:rsidRPr="00475EB1">
        <w:rPr>
          <w:rFonts w:hint="eastAsia"/>
          <w:szCs w:val="21"/>
        </w:rPr>
        <w:t>NFCS</w:t>
      </w:r>
      <w:r w:rsidRPr="00475EB1">
        <w:rPr>
          <w:rFonts w:hint="eastAsia"/>
          <w:szCs w:val="21"/>
        </w:rPr>
        <w:t>：</w:t>
      </w:r>
      <w:r w:rsidRPr="00475EB1">
        <w:rPr>
          <w:rFonts w:hint="eastAsia"/>
          <w:szCs w:val="21"/>
        </w:rPr>
        <w:t>Neonatal Facial Coding System</w:t>
      </w:r>
    </w:p>
    <w:p w:rsidR="00B778DF" w:rsidRPr="00475EB1" w:rsidRDefault="00B778DF" w:rsidP="00185306">
      <w:pPr>
        <w:ind w:left="141" w:firstLineChars="100" w:firstLine="202"/>
        <w:rPr>
          <w:iCs/>
          <w:szCs w:val="21"/>
        </w:rPr>
      </w:pPr>
      <w:r w:rsidRPr="00475EB1">
        <w:rPr>
          <w:rFonts w:hint="eastAsia"/>
          <w:iCs/>
          <w:szCs w:val="21"/>
        </w:rPr>
        <w:t>NIA</w:t>
      </w:r>
      <w:r w:rsidRPr="00475EB1">
        <w:rPr>
          <w:iCs/>
          <w:szCs w:val="21"/>
        </w:rPr>
        <w:t>PAS</w:t>
      </w:r>
      <w:r w:rsidRPr="00475EB1">
        <w:rPr>
          <w:rFonts w:hint="eastAsia"/>
          <w:iCs/>
          <w:szCs w:val="21"/>
        </w:rPr>
        <w:t>：</w:t>
      </w:r>
      <w:r w:rsidRPr="00475EB1">
        <w:rPr>
          <w:rFonts w:hint="eastAsia"/>
          <w:iCs/>
          <w:szCs w:val="21"/>
        </w:rPr>
        <w:t>Neonatal Infant Acute Pain Assessment scale</w:t>
      </w:r>
    </w:p>
    <w:p w:rsidR="00B778DF" w:rsidRPr="00475EB1" w:rsidRDefault="00B778DF" w:rsidP="00185306">
      <w:pPr>
        <w:ind w:left="141" w:firstLineChars="100" w:firstLine="202"/>
        <w:rPr>
          <w:szCs w:val="21"/>
        </w:rPr>
      </w:pPr>
      <w:r w:rsidRPr="00475EB1">
        <w:rPr>
          <w:rFonts w:hint="eastAsia"/>
          <w:szCs w:val="21"/>
        </w:rPr>
        <w:t>NIDCAP</w:t>
      </w:r>
      <w:r w:rsidRPr="00475EB1">
        <w:rPr>
          <w:rFonts w:hint="eastAsia"/>
          <w:szCs w:val="21"/>
        </w:rPr>
        <w:t>：</w:t>
      </w:r>
      <w:r w:rsidRPr="00475EB1">
        <w:rPr>
          <w:rFonts w:hint="eastAsia"/>
          <w:szCs w:val="21"/>
        </w:rPr>
        <w:t>Newborn Individualized Developmental C</w:t>
      </w:r>
      <w:r w:rsidRPr="00475EB1">
        <w:rPr>
          <w:szCs w:val="21"/>
        </w:rPr>
        <w:t>a</w:t>
      </w:r>
      <w:r w:rsidRPr="00475EB1">
        <w:rPr>
          <w:rFonts w:hint="eastAsia"/>
          <w:szCs w:val="21"/>
        </w:rPr>
        <w:t>re and Assessment Program</w:t>
      </w:r>
    </w:p>
    <w:p w:rsidR="00B778DF" w:rsidRPr="00475EB1" w:rsidRDefault="00B778DF" w:rsidP="00185306">
      <w:pPr>
        <w:ind w:left="141" w:firstLineChars="100" w:firstLine="202"/>
        <w:rPr>
          <w:iCs/>
          <w:szCs w:val="21"/>
        </w:rPr>
      </w:pPr>
      <w:r w:rsidRPr="00475EB1">
        <w:rPr>
          <w:rFonts w:hint="eastAsia"/>
          <w:szCs w:val="21"/>
        </w:rPr>
        <w:t>NIPS</w:t>
      </w:r>
      <w:r w:rsidRPr="00475EB1">
        <w:rPr>
          <w:rFonts w:hint="eastAsia"/>
          <w:szCs w:val="21"/>
        </w:rPr>
        <w:t>：</w:t>
      </w:r>
      <w:r w:rsidRPr="00475EB1">
        <w:rPr>
          <w:iCs/>
          <w:szCs w:val="21"/>
        </w:rPr>
        <w:t>Neonatal Infant Pain Scale</w:t>
      </w:r>
    </w:p>
    <w:p w:rsidR="00B778DF" w:rsidRPr="00475EB1" w:rsidRDefault="00B778DF" w:rsidP="00185306">
      <w:pPr>
        <w:ind w:left="141" w:firstLineChars="100" w:firstLine="202"/>
      </w:pPr>
      <w:r w:rsidRPr="00475EB1">
        <w:rPr>
          <w:rFonts w:hint="eastAsia"/>
          <w:szCs w:val="21"/>
        </w:rPr>
        <w:t>NNS</w:t>
      </w:r>
      <w:r w:rsidRPr="00475EB1">
        <w:rPr>
          <w:rFonts w:hint="eastAsia"/>
          <w:szCs w:val="21"/>
        </w:rPr>
        <w:t>：</w:t>
      </w:r>
      <w:r w:rsidRPr="00475EB1">
        <w:rPr>
          <w:rFonts w:hint="eastAsia"/>
          <w:szCs w:val="21"/>
        </w:rPr>
        <w:t>Non-nutritive-sucking</w:t>
      </w:r>
    </w:p>
    <w:p w:rsidR="00B778DF" w:rsidRPr="00475EB1" w:rsidRDefault="00B778DF" w:rsidP="00185306">
      <w:pPr>
        <w:ind w:left="141" w:firstLineChars="100" w:firstLine="212"/>
        <w:rPr>
          <w:szCs w:val="21"/>
        </w:rPr>
      </w:pPr>
      <w:r w:rsidRPr="00475EB1">
        <w:rPr>
          <w:rFonts w:hint="eastAsia"/>
          <w:sz w:val="22"/>
        </w:rPr>
        <w:t>N-PASS</w:t>
      </w:r>
      <w:r w:rsidRPr="00475EB1">
        <w:rPr>
          <w:rFonts w:hint="eastAsia"/>
          <w:sz w:val="22"/>
        </w:rPr>
        <w:t>：</w:t>
      </w:r>
      <w:r w:rsidRPr="00475EB1">
        <w:rPr>
          <w:rFonts w:hint="eastAsia"/>
          <w:sz w:val="22"/>
        </w:rPr>
        <w:t>Neonatal Pain, Agitation and Sedation Scale</w:t>
      </w:r>
    </w:p>
    <w:p w:rsidR="002574BC" w:rsidRPr="00475EB1" w:rsidRDefault="002574BC" w:rsidP="00185306">
      <w:pPr>
        <w:ind w:left="141"/>
        <w:rPr>
          <w:rFonts w:eastAsia="ＭＳ 明朝" w:cs="Times New Roman"/>
          <w:szCs w:val="21"/>
          <w:u w:val="single"/>
        </w:rPr>
      </w:pPr>
    </w:p>
    <w:p w:rsidR="00B778DF" w:rsidRPr="00475EB1" w:rsidRDefault="00B778DF" w:rsidP="00185306">
      <w:pPr>
        <w:ind w:left="141"/>
        <w:rPr>
          <w:rFonts w:eastAsia="ＭＳ 明朝" w:cs="Times New Roman"/>
          <w:szCs w:val="21"/>
          <w:u w:val="single"/>
        </w:rPr>
      </w:pPr>
      <w:r w:rsidRPr="00475EB1">
        <w:rPr>
          <w:rFonts w:eastAsia="ＭＳ 明朝" w:cs="Times New Roman" w:hint="eastAsia"/>
          <w:szCs w:val="21"/>
          <w:u w:val="single"/>
        </w:rPr>
        <w:t>P</w:t>
      </w:r>
      <w:r w:rsidRPr="00475EB1">
        <w:rPr>
          <w:rFonts w:eastAsia="ＭＳ 明朝" w:cs="Times New Roman" w:hint="eastAsia"/>
          <w:szCs w:val="21"/>
          <w:u w:val="single"/>
        </w:rPr>
        <w:t>～</w:t>
      </w:r>
      <w:r w:rsidRPr="00475EB1">
        <w:rPr>
          <w:rFonts w:eastAsia="ＭＳ 明朝" w:cs="Times New Roman" w:hint="eastAsia"/>
          <w:szCs w:val="21"/>
          <w:u w:val="single"/>
        </w:rPr>
        <w:t>S</w:t>
      </w:r>
    </w:p>
    <w:p w:rsidR="00B778DF" w:rsidRPr="00475EB1" w:rsidRDefault="00B778DF" w:rsidP="00185306">
      <w:pPr>
        <w:ind w:left="141" w:firstLineChars="100" w:firstLine="202"/>
        <w:rPr>
          <w:rFonts w:eastAsia="ＭＳ 明朝" w:cs="Times New Roman"/>
          <w:szCs w:val="21"/>
          <w:u w:val="single"/>
        </w:rPr>
      </w:pPr>
      <w:r w:rsidRPr="00475EB1">
        <w:rPr>
          <w:szCs w:val="21"/>
        </w:rPr>
        <w:t>PDCA cycle</w:t>
      </w:r>
      <w:r w:rsidRPr="00475EB1">
        <w:rPr>
          <w:rFonts w:hint="eastAsia"/>
          <w:szCs w:val="21"/>
        </w:rPr>
        <w:t>：</w:t>
      </w:r>
      <w:r w:rsidRPr="00475EB1">
        <w:rPr>
          <w:szCs w:val="21"/>
        </w:rPr>
        <w:t>Plan-Do-Check-Act cycle</w:t>
      </w:r>
    </w:p>
    <w:p w:rsidR="00B778DF" w:rsidRPr="00475EB1" w:rsidRDefault="00B778DF" w:rsidP="00185306">
      <w:pPr>
        <w:ind w:left="141" w:firstLineChars="100" w:firstLine="202"/>
        <w:rPr>
          <w:rFonts w:ascii="Times New Roman" w:eastAsia="ＭＳ 明朝" w:hAnsi="Times New Roman" w:cs="Times New Roman"/>
          <w:szCs w:val="21"/>
        </w:rPr>
      </w:pPr>
      <w:r w:rsidRPr="00475EB1">
        <w:rPr>
          <w:rFonts w:ascii="Times New Roman" w:eastAsia="ＭＳ 明朝" w:hAnsi="Times New Roman" w:cs="Times New Roman" w:hint="eastAsia"/>
          <w:szCs w:val="21"/>
        </w:rPr>
        <w:t>PICO</w:t>
      </w:r>
      <w:r w:rsidRPr="00475EB1">
        <w:rPr>
          <w:rFonts w:ascii="Times New Roman" w:eastAsia="ＭＳ 明朝" w:hAnsi="Times New Roman" w:cs="Times New Roman" w:hint="eastAsia"/>
          <w:szCs w:val="21"/>
        </w:rPr>
        <w:t>：</w:t>
      </w:r>
      <w:r w:rsidRPr="00475EB1">
        <w:rPr>
          <w:rFonts w:ascii="Times New Roman" w:eastAsia="ＭＳ 明朝" w:hAnsi="Times New Roman" w:cs="Times New Roman" w:hint="eastAsia"/>
          <w:szCs w:val="21"/>
        </w:rPr>
        <w:t>Problem(Patient), I</w:t>
      </w:r>
      <w:r w:rsidRPr="00475EB1">
        <w:rPr>
          <w:rFonts w:ascii="Times New Roman" w:eastAsia="ＭＳ 明朝" w:hAnsi="Times New Roman" w:cs="Times New Roman"/>
          <w:szCs w:val="21"/>
        </w:rPr>
        <w:t>n</w:t>
      </w:r>
      <w:r w:rsidRPr="00475EB1">
        <w:rPr>
          <w:rFonts w:ascii="Times New Roman" w:eastAsia="ＭＳ 明朝" w:hAnsi="Times New Roman" w:cs="Times New Roman" w:hint="eastAsia"/>
          <w:szCs w:val="21"/>
        </w:rPr>
        <w:t>tervention, Comparison intervention, Outcome</w:t>
      </w:r>
    </w:p>
    <w:p w:rsidR="00B778DF" w:rsidRPr="00475EB1" w:rsidRDefault="00B778DF" w:rsidP="00185306">
      <w:pPr>
        <w:ind w:left="141" w:firstLineChars="100" w:firstLine="202"/>
        <w:rPr>
          <w:rFonts w:ascii="Times New Roman" w:eastAsia="ＭＳ 明朝" w:hAnsi="Times New Roman" w:cs="Times New Roman"/>
          <w:szCs w:val="21"/>
        </w:rPr>
      </w:pPr>
      <w:r w:rsidRPr="00475EB1">
        <w:rPr>
          <w:szCs w:val="21"/>
        </w:rPr>
        <w:t>PIPP</w:t>
      </w:r>
      <w:r w:rsidRPr="00475EB1">
        <w:rPr>
          <w:rFonts w:hint="eastAsia"/>
          <w:szCs w:val="21"/>
        </w:rPr>
        <w:t>：</w:t>
      </w:r>
      <w:r w:rsidRPr="00475EB1">
        <w:rPr>
          <w:iCs/>
          <w:szCs w:val="21"/>
        </w:rPr>
        <w:t>Premature Infant</w:t>
      </w:r>
      <w:r w:rsidRPr="00475EB1">
        <w:rPr>
          <w:rFonts w:hint="eastAsia"/>
          <w:iCs/>
          <w:szCs w:val="21"/>
        </w:rPr>
        <w:t xml:space="preserve"> </w:t>
      </w:r>
      <w:r w:rsidRPr="00475EB1">
        <w:rPr>
          <w:iCs/>
          <w:szCs w:val="21"/>
        </w:rPr>
        <w:t>Pain Profile</w:t>
      </w:r>
    </w:p>
    <w:p w:rsidR="00B778DF" w:rsidRPr="00475EB1" w:rsidRDefault="00B778DF" w:rsidP="00185306">
      <w:pPr>
        <w:ind w:left="141" w:firstLineChars="100" w:firstLine="202"/>
      </w:pPr>
      <w:r w:rsidRPr="00475EB1">
        <w:rPr>
          <w:szCs w:val="21"/>
        </w:rPr>
        <w:t>PIPP-R</w:t>
      </w:r>
      <w:r w:rsidRPr="00475EB1">
        <w:rPr>
          <w:rFonts w:hint="eastAsia"/>
          <w:szCs w:val="21"/>
        </w:rPr>
        <w:t>：</w:t>
      </w:r>
      <w:r w:rsidRPr="00475EB1">
        <w:rPr>
          <w:iCs/>
          <w:szCs w:val="21"/>
        </w:rPr>
        <w:t>Premature Infant Pain Profile-Revised</w:t>
      </w:r>
    </w:p>
    <w:p w:rsidR="00B778DF" w:rsidRPr="00475EB1" w:rsidRDefault="00B778DF" w:rsidP="00185306">
      <w:pPr>
        <w:ind w:left="141" w:firstLineChars="100" w:firstLine="202"/>
      </w:pPr>
      <w:r w:rsidRPr="00475EB1">
        <w:rPr>
          <w:rFonts w:hint="eastAsia"/>
        </w:rPr>
        <w:t>RACP</w:t>
      </w:r>
      <w:r w:rsidRPr="00475EB1">
        <w:rPr>
          <w:rFonts w:hint="eastAsia"/>
        </w:rPr>
        <w:t>：</w:t>
      </w:r>
      <w:r w:rsidRPr="00475EB1">
        <w:rPr>
          <w:rFonts w:hint="eastAsia"/>
        </w:rPr>
        <w:t>Royal Australasian College of Physicians</w:t>
      </w:r>
    </w:p>
    <w:p w:rsidR="00B778DF" w:rsidRPr="00475EB1" w:rsidRDefault="00B778DF" w:rsidP="00185306">
      <w:pPr>
        <w:ind w:left="141" w:firstLineChars="100" w:firstLine="202"/>
      </w:pPr>
      <w:r w:rsidRPr="00475EB1">
        <w:rPr>
          <w:rFonts w:hint="eastAsia"/>
        </w:rPr>
        <w:t>RCT</w:t>
      </w:r>
      <w:r w:rsidRPr="00475EB1">
        <w:rPr>
          <w:rFonts w:hint="eastAsia"/>
        </w:rPr>
        <w:t>：</w:t>
      </w:r>
      <w:r w:rsidRPr="00475EB1">
        <w:rPr>
          <w:rFonts w:hint="eastAsia"/>
        </w:rPr>
        <w:t>Randomized Control</w:t>
      </w:r>
      <w:r w:rsidR="00DE4ADB" w:rsidRPr="00475EB1">
        <w:rPr>
          <w:rFonts w:hint="eastAsia"/>
        </w:rPr>
        <w:t>led</w:t>
      </w:r>
      <w:r w:rsidRPr="00475EB1">
        <w:rPr>
          <w:rFonts w:hint="eastAsia"/>
        </w:rPr>
        <w:t xml:space="preserve"> Trial</w:t>
      </w:r>
    </w:p>
    <w:p w:rsidR="00B778DF" w:rsidRPr="00475EB1" w:rsidRDefault="00B778DF" w:rsidP="00185306">
      <w:pPr>
        <w:ind w:left="141" w:firstLineChars="100" w:firstLine="202"/>
      </w:pPr>
      <w:r w:rsidRPr="00475EB1">
        <w:rPr>
          <w:rFonts w:hint="eastAsia"/>
        </w:rPr>
        <w:t>ROP</w:t>
      </w:r>
      <w:r w:rsidRPr="00475EB1">
        <w:rPr>
          <w:rFonts w:hint="eastAsia"/>
        </w:rPr>
        <w:t>：</w:t>
      </w:r>
      <w:r w:rsidRPr="00475EB1">
        <w:rPr>
          <w:rFonts w:hint="eastAsia"/>
        </w:rPr>
        <w:t>Retinopathy of Prematurity</w:t>
      </w:r>
    </w:p>
    <w:p w:rsidR="00B778DF" w:rsidRPr="00475EB1" w:rsidRDefault="00B778DF" w:rsidP="00185306">
      <w:pPr>
        <w:ind w:left="141" w:firstLineChars="100" w:firstLine="202"/>
        <w:rPr>
          <w:szCs w:val="21"/>
        </w:rPr>
      </w:pPr>
      <w:r w:rsidRPr="00475EB1">
        <w:rPr>
          <w:rFonts w:hint="eastAsia"/>
          <w:szCs w:val="21"/>
        </w:rPr>
        <w:t>SSC</w:t>
      </w:r>
      <w:r w:rsidRPr="00475EB1">
        <w:rPr>
          <w:rFonts w:hint="eastAsia"/>
          <w:szCs w:val="21"/>
        </w:rPr>
        <w:t>：</w:t>
      </w:r>
      <w:r w:rsidRPr="00475EB1">
        <w:rPr>
          <w:rFonts w:hint="eastAsia"/>
          <w:szCs w:val="21"/>
        </w:rPr>
        <w:t>Skin to Skin Contact</w:t>
      </w:r>
    </w:p>
    <w:p w:rsidR="00A46DBC" w:rsidRPr="00475EB1" w:rsidRDefault="00A46DBC" w:rsidP="00185306">
      <w:pPr>
        <w:ind w:left="141"/>
        <w:rPr>
          <w:b/>
          <w:szCs w:val="21"/>
        </w:rPr>
      </w:pPr>
    </w:p>
    <w:p w:rsidR="00B778DF" w:rsidRPr="00475EB1" w:rsidRDefault="00B778DF" w:rsidP="00185306">
      <w:pPr>
        <w:ind w:left="141"/>
        <w:rPr>
          <w:b/>
          <w:szCs w:val="21"/>
        </w:rPr>
      </w:pPr>
      <w:r w:rsidRPr="00475EB1">
        <w:rPr>
          <w:rFonts w:hint="eastAsia"/>
          <w:b/>
          <w:szCs w:val="21"/>
        </w:rPr>
        <w:lastRenderedPageBreak/>
        <w:t>資料</w:t>
      </w:r>
    </w:p>
    <w:p w:rsidR="00A82776" w:rsidRPr="00475EB1" w:rsidRDefault="00A82776" w:rsidP="00185306">
      <w:pPr>
        <w:ind w:left="141"/>
        <w:rPr>
          <w:b/>
          <w:szCs w:val="21"/>
        </w:rPr>
      </w:pPr>
    </w:p>
    <w:p w:rsidR="00B778DF" w:rsidRPr="00475EB1" w:rsidRDefault="00B778DF" w:rsidP="00185306">
      <w:pPr>
        <w:ind w:left="141"/>
        <w:rPr>
          <w:rFonts w:ascii="Times New Roman" w:eastAsia="ＭＳ 明朝" w:hAnsi="Times New Roman" w:cs="Times New Roman"/>
          <w:b/>
          <w:sz w:val="22"/>
        </w:rPr>
      </w:pPr>
      <w:r w:rsidRPr="00475EB1">
        <w:rPr>
          <w:rFonts w:ascii="Times New Roman" w:eastAsia="ＭＳ 明朝" w:hAnsi="Times New Roman" w:cs="Times New Roman" w:hint="eastAsia"/>
          <w:b/>
          <w:sz w:val="22"/>
        </w:rPr>
        <w:t>「新生児の痛みの軽減を目指したケア」ガイドライン作成委員会メンバー</w:t>
      </w:r>
    </w:p>
    <w:tbl>
      <w:tblPr>
        <w:tblStyle w:val="a6"/>
        <w:tblW w:w="9639" w:type="dxa"/>
        <w:tblInd w:w="108" w:type="dxa"/>
        <w:tblLook w:val="04A0" w:firstRow="1" w:lastRow="0" w:firstColumn="1" w:lastColumn="0" w:noHBand="0" w:noVBand="1"/>
      </w:tblPr>
      <w:tblGrid>
        <w:gridCol w:w="1134"/>
        <w:gridCol w:w="3544"/>
        <w:gridCol w:w="1276"/>
        <w:gridCol w:w="1843"/>
        <w:gridCol w:w="1842"/>
      </w:tblGrid>
      <w:tr w:rsidR="00475EB1" w:rsidRPr="00475EB1" w:rsidTr="00005443">
        <w:tc>
          <w:tcPr>
            <w:tcW w:w="1134" w:type="dxa"/>
            <w:shd w:val="clear" w:color="auto" w:fill="DAEEF3" w:themeFill="accent5" w:themeFillTint="33"/>
          </w:tcPr>
          <w:p w:rsidR="00B778DF" w:rsidRPr="00475EB1" w:rsidRDefault="00B778DF" w:rsidP="00185306">
            <w:pPr>
              <w:ind w:left="141"/>
              <w:jc w:val="center"/>
              <w:rPr>
                <w:sz w:val="18"/>
                <w:szCs w:val="18"/>
              </w:rPr>
            </w:pPr>
            <w:r w:rsidRPr="00475EB1">
              <w:rPr>
                <w:rFonts w:hint="eastAsia"/>
                <w:sz w:val="18"/>
                <w:szCs w:val="18"/>
              </w:rPr>
              <w:t>名前</w:t>
            </w:r>
          </w:p>
        </w:tc>
        <w:tc>
          <w:tcPr>
            <w:tcW w:w="3544" w:type="dxa"/>
            <w:shd w:val="clear" w:color="auto" w:fill="DAEEF3" w:themeFill="accent5" w:themeFillTint="33"/>
          </w:tcPr>
          <w:p w:rsidR="00B778DF" w:rsidRPr="00475EB1" w:rsidRDefault="00B778DF" w:rsidP="00185306">
            <w:pPr>
              <w:ind w:left="141"/>
              <w:jc w:val="center"/>
              <w:rPr>
                <w:sz w:val="18"/>
                <w:szCs w:val="18"/>
              </w:rPr>
            </w:pPr>
            <w:r w:rsidRPr="00475EB1">
              <w:rPr>
                <w:rFonts w:hint="eastAsia"/>
                <w:sz w:val="18"/>
                <w:szCs w:val="18"/>
              </w:rPr>
              <w:t>所属・職位</w:t>
            </w:r>
          </w:p>
        </w:tc>
        <w:tc>
          <w:tcPr>
            <w:tcW w:w="1276" w:type="dxa"/>
            <w:shd w:val="clear" w:color="auto" w:fill="DAEEF3" w:themeFill="accent5" w:themeFillTint="33"/>
          </w:tcPr>
          <w:p w:rsidR="00B778DF" w:rsidRPr="00475EB1" w:rsidRDefault="00B778DF" w:rsidP="00185306">
            <w:pPr>
              <w:ind w:left="141"/>
              <w:jc w:val="center"/>
              <w:rPr>
                <w:sz w:val="18"/>
                <w:szCs w:val="18"/>
              </w:rPr>
            </w:pPr>
            <w:r w:rsidRPr="00475EB1">
              <w:rPr>
                <w:rFonts w:hint="eastAsia"/>
                <w:sz w:val="18"/>
                <w:szCs w:val="18"/>
              </w:rPr>
              <w:t>専門分野</w:t>
            </w:r>
          </w:p>
        </w:tc>
        <w:tc>
          <w:tcPr>
            <w:tcW w:w="1843" w:type="dxa"/>
            <w:shd w:val="clear" w:color="auto" w:fill="DAEEF3" w:themeFill="accent5" w:themeFillTint="33"/>
          </w:tcPr>
          <w:p w:rsidR="00B778DF" w:rsidRPr="00475EB1" w:rsidRDefault="00B778DF" w:rsidP="00185306">
            <w:pPr>
              <w:ind w:left="141"/>
              <w:jc w:val="center"/>
              <w:rPr>
                <w:sz w:val="18"/>
                <w:szCs w:val="18"/>
              </w:rPr>
            </w:pPr>
            <w:r w:rsidRPr="00475EB1">
              <w:rPr>
                <w:rFonts w:hint="eastAsia"/>
                <w:sz w:val="18"/>
                <w:szCs w:val="18"/>
              </w:rPr>
              <w:t>役割</w:t>
            </w:r>
          </w:p>
        </w:tc>
        <w:tc>
          <w:tcPr>
            <w:tcW w:w="1842" w:type="dxa"/>
            <w:shd w:val="clear" w:color="auto" w:fill="DAEEF3" w:themeFill="accent5" w:themeFillTint="33"/>
          </w:tcPr>
          <w:p w:rsidR="00B778DF" w:rsidRPr="00475EB1" w:rsidRDefault="00B778DF" w:rsidP="00185306">
            <w:pPr>
              <w:ind w:left="141"/>
              <w:jc w:val="center"/>
              <w:rPr>
                <w:sz w:val="18"/>
                <w:szCs w:val="18"/>
              </w:rPr>
            </w:pPr>
            <w:r w:rsidRPr="00475EB1">
              <w:rPr>
                <w:rFonts w:hint="eastAsia"/>
                <w:sz w:val="18"/>
                <w:szCs w:val="18"/>
              </w:rPr>
              <w:t>委員派遣学会</w:t>
            </w:r>
          </w:p>
        </w:tc>
      </w:tr>
      <w:tr w:rsidR="00475EB1" w:rsidRPr="00475EB1" w:rsidTr="00005443">
        <w:trPr>
          <w:trHeight w:val="661"/>
        </w:trPr>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横尾京子</w:t>
            </w:r>
          </w:p>
          <w:p w:rsidR="00B778DF" w:rsidRPr="00475EB1" w:rsidRDefault="00B778DF" w:rsidP="00185306">
            <w:pPr>
              <w:ind w:left="141"/>
              <w:jc w:val="center"/>
              <w:rPr>
                <w:sz w:val="16"/>
                <w:szCs w:val="16"/>
              </w:rPr>
            </w:pPr>
            <w:r w:rsidRPr="00475EB1">
              <w:rPr>
                <w:rFonts w:hint="eastAsia"/>
                <w:sz w:val="16"/>
                <w:szCs w:val="16"/>
              </w:rPr>
              <w:t>（委員長）</w:t>
            </w:r>
          </w:p>
        </w:tc>
        <w:tc>
          <w:tcPr>
            <w:tcW w:w="3544" w:type="dxa"/>
            <w:vAlign w:val="center"/>
          </w:tcPr>
          <w:p w:rsidR="00B778DF" w:rsidRPr="00475EB1" w:rsidRDefault="00B778DF" w:rsidP="00185306">
            <w:pPr>
              <w:spacing w:line="20" w:lineRule="atLeast"/>
              <w:ind w:left="141"/>
              <w:rPr>
                <w:sz w:val="16"/>
                <w:szCs w:val="16"/>
              </w:rPr>
            </w:pPr>
            <w:r w:rsidRPr="00475EB1">
              <w:rPr>
                <w:rFonts w:hint="eastAsia"/>
                <w:sz w:val="16"/>
                <w:szCs w:val="16"/>
              </w:rPr>
              <w:t>元広島大学大学院医歯薬保健学研究院</w:t>
            </w:r>
          </w:p>
          <w:p w:rsidR="00B778DF" w:rsidRPr="00475EB1" w:rsidRDefault="00B778DF" w:rsidP="00185306">
            <w:pPr>
              <w:spacing w:line="20" w:lineRule="atLeast"/>
              <w:ind w:left="141"/>
              <w:rPr>
                <w:sz w:val="16"/>
                <w:szCs w:val="16"/>
              </w:rPr>
            </w:pPr>
            <w:r w:rsidRPr="00475EB1">
              <w:rPr>
                <w:rFonts w:hint="eastAsia"/>
                <w:sz w:val="16"/>
                <w:szCs w:val="16"/>
              </w:rPr>
              <w:t>広島大学名誉教授</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助産学</w:t>
            </w:r>
          </w:p>
          <w:p w:rsidR="00B778DF" w:rsidRPr="00475EB1" w:rsidRDefault="00B778DF" w:rsidP="00005443">
            <w:pPr>
              <w:spacing w:line="20" w:lineRule="atLeast"/>
              <w:ind w:left="141"/>
              <w:rPr>
                <w:sz w:val="16"/>
                <w:szCs w:val="16"/>
              </w:rPr>
            </w:pPr>
            <w:r w:rsidRPr="00475EB1">
              <w:rPr>
                <w:rFonts w:hint="eastAsia"/>
                <w:sz w:val="16"/>
                <w:szCs w:val="16"/>
              </w:rPr>
              <w:t>新生児看護</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 xml:space="preserve">統括　原案作成　</w:t>
            </w:r>
          </w:p>
          <w:p w:rsidR="00B778DF" w:rsidRPr="00475EB1" w:rsidRDefault="00B778DF" w:rsidP="00185306">
            <w:pPr>
              <w:spacing w:line="20" w:lineRule="atLeast"/>
              <w:ind w:left="141"/>
              <w:rPr>
                <w:sz w:val="16"/>
                <w:szCs w:val="16"/>
              </w:rPr>
            </w:pPr>
            <w:r w:rsidRPr="00475EB1">
              <w:rPr>
                <w:rFonts w:hint="eastAsia"/>
                <w:sz w:val="16"/>
                <w:szCs w:val="16"/>
              </w:rPr>
              <w:t>学会発表</w:t>
            </w:r>
          </w:p>
        </w:tc>
        <w:tc>
          <w:tcPr>
            <w:tcW w:w="1842" w:type="dxa"/>
          </w:tcPr>
          <w:p w:rsidR="00B778DF" w:rsidRPr="00475EB1" w:rsidRDefault="00B778DF" w:rsidP="00185306">
            <w:pPr>
              <w:spacing w:line="20" w:lineRule="atLeast"/>
              <w:ind w:left="141"/>
              <w:rPr>
                <w:sz w:val="18"/>
                <w:szCs w:val="18"/>
              </w:rPr>
            </w:pPr>
          </w:p>
        </w:tc>
      </w:tr>
      <w:tr w:rsidR="00475EB1" w:rsidRPr="00475EB1" w:rsidTr="00005443">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内田美恵子</w:t>
            </w:r>
          </w:p>
        </w:tc>
        <w:tc>
          <w:tcPr>
            <w:tcW w:w="3544" w:type="dxa"/>
          </w:tcPr>
          <w:p w:rsidR="00B778DF" w:rsidRPr="00475EB1" w:rsidRDefault="00B778DF" w:rsidP="00185306">
            <w:pPr>
              <w:spacing w:line="20" w:lineRule="atLeast"/>
              <w:ind w:left="141"/>
              <w:rPr>
                <w:sz w:val="16"/>
                <w:szCs w:val="16"/>
              </w:rPr>
            </w:pPr>
            <w:r w:rsidRPr="00475EB1">
              <w:rPr>
                <w:rFonts w:hint="eastAsia"/>
                <w:sz w:val="16"/>
                <w:szCs w:val="16"/>
              </w:rPr>
              <w:t>埼玉医科大学総合医療センター総合周産期母子医療センター・副センター長</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看護管理学</w:t>
            </w:r>
          </w:p>
          <w:p w:rsidR="00B778DF" w:rsidRPr="00475EB1" w:rsidRDefault="00B778DF" w:rsidP="00005443">
            <w:pPr>
              <w:spacing w:line="20" w:lineRule="atLeast"/>
              <w:ind w:left="141"/>
              <w:rPr>
                <w:sz w:val="16"/>
                <w:szCs w:val="16"/>
              </w:rPr>
            </w:pPr>
            <w:r w:rsidRPr="00475EB1">
              <w:rPr>
                <w:rFonts w:hint="eastAsia"/>
                <w:sz w:val="16"/>
                <w:szCs w:val="16"/>
              </w:rPr>
              <w:t>新生児看護</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 xml:space="preserve">学会との連絡調整　</w:t>
            </w:r>
          </w:p>
          <w:p w:rsidR="00B778DF" w:rsidRPr="00475EB1" w:rsidRDefault="00B778DF" w:rsidP="00185306">
            <w:pPr>
              <w:spacing w:line="20" w:lineRule="atLeast"/>
              <w:ind w:left="141"/>
              <w:rPr>
                <w:sz w:val="16"/>
                <w:szCs w:val="16"/>
              </w:rPr>
            </w:pPr>
            <w:r w:rsidRPr="00475EB1">
              <w:rPr>
                <w:rFonts w:hint="eastAsia"/>
                <w:sz w:val="16"/>
                <w:szCs w:val="16"/>
              </w:rPr>
              <w:t xml:space="preserve">学会発表　</w:t>
            </w:r>
          </w:p>
        </w:tc>
        <w:tc>
          <w:tcPr>
            <w:tcW w:w="1842" w:type="dxa"/>
            <w:vAlign w:val="center"/>
          </w:tcPr>
          <w:p w:rsidR="00B778DF" w:rsidRPr="00475EB1" w:rsidRDefault="00B778DF" w:rsidP="00005443">
            <w:pPr>
              <w:spacing w:line="20" w:lineRule="atLeast"/>
              <w:ind w:left="141"/>
              <w:rPr>
                <w:sz w:val="16"/>
                <w:szCs w:val="16"/>
              </w:rPr>
            </w:pPr>
            <w:r w:rsidRPr="00475EB1">
              <w:rPr>
                <w:rFonts w:hint="eastAsia"/>
                <w:sz w:val="16"/>
                <w:szCs w:val="16"/>
              </w:rPr>
              <w:t>日本新生児看護学会</w:t>
            </w:r>
          </w:p>
        </w:tc>
      </w:tr>
      <w:tr w:rsidR="00475EB1" w:rsidRPr="00475EB1" w:rsidTr="00005443">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小澤未緒</w:t>
            </w:r>
          </w:p>
        </w:tc>
        <w:tc>
          <w:tcPr>
            <w:tcW w:w="3544" w:type="dxa"/>
            <w:vAlign w:val="center"/>
          </w:tcPr>
          <w:p w:rsidR="00B778DF" w:rsidRPr="00475EB1" w:rsidRDefault="00B778DF" w:rsidP="00185306">
            <w:pPr>
              <w:spacing w:line="20" w:lineRule="atLeast"/>
              <w:ind w:left="141"/>
              <w:rPr>
                <w:sz w:val="16"/>
                <w:szCs w:val="16"/>
              </w:rPr>
            </w:pPr>
            <w:r w:rsidRPr="00475EB1">
              <w:rPr>
                <w:rFonts w:hint="eastAsia"/>
                <w:sz w:val="16"/>
                <w:szCs w:val="16"/>
              </w:rPr>
              <w:t>広島大学大学院医歯薬保健学研究院・講師</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母性看護学</w:t>
            </w:r>
          </w:p>
          <w:p w:rsidR="00B778DF" w:rsidRPr="00475EB1" w:rsidRDefault="00B778DF" w:rsidP="00005443">
            <w:pPr>
              <w:spacing w:line="20" w:lineRule="atLeast"/>
              <w:ind w:left="141"/>
              <w:rPr>
                <w:sz w:val="16"/>
                <w:szCs w:val="16"/>
              </w:rPr>
            </w:pPr>
            <w:r w:rsidRPr="00475EB1">
              <w:rPr>
                <w:rFonts w:hint="eastAsia"/>
                <w:sz w:val="16"/>
                <w:szCs w:val="16"/>
              </w:rPr>
              <w:t>新生児看護</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 xml:space="preserve">原案作成　</w:t>
            </w:r>
          </w:p>
          <w:p w:rsidR="00B778DF" w:rsidRPr="00475EB1" w:rsidRDefault="00B778DF" w:rsidP="00185306">
            <w:pPr>
              <w:spacing w:line="20" w:lineRule="atLeast"/>
              <w:ind w:left="141"/>
              <w:rPr>
                <w:sz w:val="16"/>
                <w:szCs w:val="16"/>
              </w:rPr>
            </w:pPr>
            <w:r w:rsidRPr="00475EB1">
              <w:rPr>
                <w:rFonts w:hint="eastAsia"/>
                <w:sz w:val="16"/>
                <w:szCs w:val="16"/>
              </w:rPr>
              <w:t>学会発表　文献管理</w:t>
            </w:r>
          </w:p>
        </w:tc>
        <w:tc>
          <w:tcPr>
            <w:tcW w:w="1842" w:type="dxa"/>
            <w:vAlign w:val="center"/>
          </w:tcPr>
          <w:p w:rsidR="00B778DF" w:rsidRPr="00475EB1" w:rsidRDefault="00B778DF" w:rsidP="00005443">
            <w:pPr>
              <w:spacing w:line="20" w:lineRule="atLeast"/>
              <w:ind w:left="141"/>
              <w:jc w:val="center"/>
              <w:rPr>
                <w:sz w:val="16"/>
                <w:szCs w:val="16"/>
              </w:rPr>
            </w:pPr>
          </w:p>
        </w:tc>
      </w:tr>
      <w:tr w:rsidR="00475EB1" w:rsidRPr="00475EB1" w:rsidTr="00005443">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側島久典</w:t>
            </w:r>
          </w:p>
        </w:tc>
        <w:tc>
          <w:tcPr>
            <w:tcW w:w="3544" w:type="dxa"/>
          </w:tcPr>
          <w:p w:rsidR="00B778DF" w:rsidRPr="00475EB1" w:rsidRDefault="00B778DF" w:rsidP="00185306">
            <w:pPr>
              <w:spacing w:line="20" w:lineRule="atLeast"/>
              <w:ind w:left="141"/>
              <w:rPr>
                <w:sz w:val="16"/>
                <w:szCs w:val="16"/>
              </w:rPr>
            </w:pPr>
            <w:r w:rsidRPr="00475EB1">
              <w:rPr>
                <w:rFonts w:hint="eastAsia"/>
                <w:sz w:val="16"/>
                <w:szCs w:val="16"/>
              </w:rPr>
              <w:t>埼玉医科大学総合医療センター総合周産期母子医療センター・教授</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新生児医学</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 xml:space="preserve">学会との連絡調整　</w:t>
            </w:r>
          </w:p>
          <w:p w:rsidR="00B778DF" w:rsidRPr="00475EB1" w:rsidRDefault="00B778DF" w:rsidP="00185306">
            <w:pPr>
              <w:spacing w:line="20" w:lineRule="atLeast"/>
              <w:ind w:left="141"/>
              <w:rPr>
                <w:sz w:val="16"/>
                <w:szCs w:val="16"/>
              </w:rPr>
            </w:pPr>
            <w:r w:rsidRPr="00475EB1">
              <w:rPr>
                <w:rFonts w:hint="eastAsia"/>
                <w:sz w:val="16"/>
                <w:szCs w:val="16"/>
              </w:rPr>
              <w:t>原案作成　学会発表</w:t>
            </w:r>
          </w:p>
        </w:tc>
        <w:tc>
          <w:tcPr>
            <w:tcW w:w="1842" w:type="dxa"/>
            <w:vAlign w:val="center"/>
          </w:tcPr>
          <w:p w:rsidR="00B778DF" w:rsidRPr="00475EB1" w:rsidRDefault="00B778DF" w:rsidP="00005443">
            <w:pPr>
              <w:spacing w:line="20" w:lineRule="atLeast"/>
              <w:jc w:val="center"/>
              <w:rPr>
                <w:sz w:val="16"/>
                <w:szCs w:val="16"/>
              </w:rPr>
            </w:pPr>
            <w:r w:rsidRPr="00475EB1">
              <w:rPr>
                <w:rFonts w:hint="eastAsia"/>
                <w:sz w:val="16"/>
                <w:szCs w:val="16"/>
              </w:rPr>
              <w:t>日本未熟児新生児学会</w:t>
            </w:r>
          </w:p>
        </w:tc>
      </w:tr>
      <w:tr w:rsidR="00475EB1" w:rsidRPr="00475EB1" w:rsidTr="00005443">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田村正徳</w:t>
            </w:r>
          </w:p>
        </w:tc>
        <w:tc>
          <w:tcPr>
            <w:tcW w:w="3544" w:type="dxa"/>
          </w:tcPr>
          <w:p w:rsidR="00B778DF" w:rsidRPr="00475EB1" w:rsidRDefault="00B778DF" w:rsidP="00185306">
            <w:pPr>
              <w:spacing w:line="20" w:lineRule="atLeast"/>
              <w:ind w:left="141"/>
              <w:rPr>
                <w:sz w:val="16"/>
                <w:szCs w:val="16"/>
              </w:rPr>
            </w:pPr>
            <w:r w:rsidRPr="00475EB1">
              <w:rPr>
                <w:rFonts w:hint="eastAsia"/>
                <w:sz w:val="16"/>
                <w:szCs w:val="16"/>
              </w:rPr>
              <w:t>埼玉医科大学総合医療センター小児科学教室</w:t>
            </w:r>
          </w:p>
          <w:p w:rsidR="00B778DF" w:rsidRPr="00475EB1" w:rsidRDefault="00B778DF" w:rsidP="00185306">
            <w:pPr>
              <w:spacing w:line="20" w:lineRule="atLeast"/>
              <w:ind w:left="141"/>
              <w:rPr>
                <w:sz w:val="16"/>
                <w:szCs w:val="16"/>
              </w:rPr>
            </w:pPr>
            <w:r w:rsidRPr="00475EB1">
              <w:rPr>
                <w:rFonts w:hint="eastAsia"/>
                <w:sz w:val="16"/>
                <w:szCs w:val="16"/>
              </w:rPr>
              <w:t>教授</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新生児医学</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 xml:space="preserve">学会との連絡調整　</w:t>
            </w:r>
          </w:p>
          <w:p w:rsidR="00B778DF" w:rsidRPr="00475EB1" w:rsidRDefault="00B778DF" w:rsidP="00185306">
            <w:pPr>
              <w:spacing w:line="20" w:lineRule="atLeast"/>
              <w:ind w:left="141"/>
              <w:rPr>
                <w:sz w:val="16"/>
                <w:szCs w:val="16"/>
              </w:rPr>
            </w:pPr>
            <w:r w:rsidRPr="00475EB1">
              <w:rPr>
                <w:rFonts w:hint="eastAsia"/>
                <w:sz w:val="16"/>
                <w:szCs w:val="16"/>
              </w:rPr>
              <w:t>統括　学会発表</w:t>
            </w:r>
          </w:p>
        </w:tc>
        <w:tc>
          <w:tcPr>
            <w:tcW w:w="1842" w:type="dxa"/>
            <w:vAlign w:val="center"/>
          </w:tcPr>
          <w:p w:rsidR="00B778DF" w:rsidRPr="00475EB1" w:rsidRDefault="00B778DF" w:rsidP="00005443">
            <w:pPr>
              <w:spacing w:line="20" w:lineRule="atLeast"/>
              <w:rPr>
                <w:sz w:val="16"/>
                <w:szCs w:val="16"/>
              </w:rPr>
            </w:pPr>
            <w:r w:rsidRPr="00475EB1">
              <w:rPr>
                <w:rFonts w:hint="eastAsia"/>
                <w:sz w:val="16"/>
                <w:szCs w:val="16"/>
              </w:rPr>
              <w:t>日本周産期・</w:t>
            </w:r>
          </w:p>
          <w:p w:rsidR="00B778DF" w:rsidRPr="00475EB1" w:rsidRDefault="00B778DF" w:rsidP="00005443">
            <w:pPr>
              <w:spacing w:line="20" w:lineRule="atLeast"/>
              <w:ind w:left="141" w:firstLineChars="200" w:firstLine="303"/>
              <w:rPr>
                <w:sz w:val="16"/>
                <w:szCs w:val="16"/>
              </w:rPr>
            </w:pPr>
            <w:r w:rsidRPr="00475EB1">
              <w:rPr>
                <w:rFonts w:hint="eastAsia"/>
                <w:sz w:val="16"/>
                <w:szCs w:val="16"/>
              </w:rPr>
              <w:t>新生児医学会</w:t>
            </w:r>
          </w:p>
        </w:tc>
      </w:tr>
      <w:tr w:rsidR="00475EB1" w:rsidRPr="00475EB1" w:rsidTr="00005443">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照井克生</w:t>
            </w:r>
          </w:p>
        </w:tc>
        <w:tc>
          <w:tcPr>
            <w:tcW w:w="3544" w:type="dxa"/>
          </w:tcPr>
          <w:p w:rsidR="00B778DF" w:rsidRPr="00475EB1" w:rsidRDefault="00B778DF" w:rsidP="00185306">
            <w:pPr>
              <w:spacing w:line="20" w:lineRule="atLeast"/>
              <w:ind w:left="141"/>
              <w:rPr>
                <w:sz w:val="16"/>
                <w:szCs w:val="16"/>
              </w:rPr>
            </w:pPr>
            <w:r w:rsidRPr="00475EB1">
              <w:rPr>
                <w:rFonts w:hint="eastAsia"/>
                <w:sz w:val="16"/>
                <w:szCs w:val="16"/>
              </w:rPr>
              <w:t>埼玉医科大学</w:t>
            </w:r>
            <w:r w:rsidRPr="00475EB1">
              <w:rPr>
                <w:rFonts w:hint="eastAsia"/>
                <w:sz w:val="16"/>
                <w:szCs w:val="16"/>
              </w:rPr>
              <w:t xml:space="preserve"> </w:t>
            </w:r>
            <w:r w:rsidRPr="00475EB1">
              <w:rPr>
                <w:rFonts w:hint="eastAsia"/>
                <w:sz w:val="16"/>
                <w:szCs w:val="16"/>
              </w:rPr>
              <w:t>総合医療センター産科麻酔科</w:t>
            </w:r>
          </w:p>
          <w:p w:rsidR="00B778DF" w:rsidRPr="00475EB1" w:rsidRDefault="00B778DF" w:rsidP="00185306">
            <w:pPr>
              <w:spacing w:line="20" w:lineRule="atLeast"/>
              <w:ind w:left="141"/>
              <w:rPr>
                <w:sz w:val="16"/>
                <w:szCs w:val="16"/>
              </w:rPr>
            </w:pPr>
            <w:r w:rsidRPr="00475EB1">
              <w:rPr>
                <w:rFonts w:hint="eastAsia"/>
                <w:sz w:val="16"/>
                <w:szCs w:val="16"/>
              </w:rPr>
              <w:t>診療部長</w:t>
            </w:r>
            <w:r w:rsidRPr="00475EB1">
              <w:rPr>
                <w:rFonts w:hint="eastAsia"/>
                <w:sz w:val="16"/>
                <w:szCs w:val="16"/>
              </w:rPr>
              <w:t>/</w:t>
            </w:r>
            <w:r w:rsidRPr="00475EB1">
              <w:rPr>
                <w:rFonts w:hint="eastAsia"/>
                <w:sz w:val="16"/>
                <w:szCs w:val="16"/>
              </w:rPr>
              <w:t>教授</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周産期麻酔学</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 xml:space="preserve">学会との連絡調整　</w:t>
            </w:r>
          </w:p>
          <w:p w:rsidR="00B778DF" w:rsidRPr="00475EB1" w:rsidRDefault="00B778DF" w:rsidP="00185306">
            <w:pPr>
              <w:spacing w:line="20" w:lineRule="atLeast"/>
              <w:ind w:left="141"/>
              <w:rPr>
                <w:sz w:val="16"/>
                <w:szCs w:val="16"/>
              </w:rPr>
            </w:pPr>
            <w:r w:rsidRPr="00475EB1">
              <w:rPr>
                <w:rFonts w:hint="eastAsia"/>
                <w:sz w:val="16"/>
                <w:szCs w:val="16"/>
              </w:rPr>
              <w:t>原案作成　学会発表</w:t>
            </w:r>
          </w:p>
        </w:tc>
        <w:tc>
          <w:tcPr>
            <w:tcW w:w="1842" w:type="dxa"/>
            <w:vAlign w:val="center"/>
          </w:tcPr>
          <w:p w:rsidR="00B778DF" w:rsidRPr="00475EB1" w:rsidRDefault="00B778DF" w:rsidP="00005443">
            <w:pPr>
              <w:spacing w:line="20" w:lineRule="atLeast"/>
              <w:rPr>
                <w:sz w:val="16"/>
                <w:szCs w:val="16"/>
              </w:rPr>
            </w:pPr>
            <w:r w:rsidRPr="00475EB1">
              <w:rPr>
                <w:rFonts w:hint="eastAsia"/>
                <w:sz w:val="16"/>
                <w:szCs w:val="16"/>
              </w:rPr>
              <w:t>日本麻酔科</w:t>
            </w:r>
            <w:r w:rsidR="00DE4ADB" w:rsidRPr="00475EB1">
              <w:rPr>
                <w:rFonts w:hint="eastAsia"/>
                <w:sz w:val="16"/>
                <w:szCs w:val="16"/>
              </w:rPr>
              <w:t>学会</w:t>
            </w:r>
          </w:p>
        </w:tc>
      </w:tr>
      <w:tr w:rsidR="00475EB1" w:rsidRPr="00475EB1" w:rsidTr="00005443">
        <w:trPr>
          <w:trHeight w:val="673"/>
        </w:trPr>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福原里恵</w:t>
            </w:r>
          </w:p>
        </w:tc>
        <w:tc>
          <w:tcPr>
            <w:tcW w:w="3544" w:type="dxa"/>
            <w:vAlign w:val="center"/>
          </w:tcPr>
          <w:p w:rsidR="00B778DF" w:rsidRPr="00475EB1" w:rsidRDefault="00B778DF" w:rsidP="00185306">
            <w:pPr>
              <w:spacing w:line="20" w:lineRule="atLeast"/>
              <w:ind w:left="141"/>
              <w:rPr>
                <w:sz w:val="16"/>
                <w:szCs w:val="16"/>
              </w:rPr>
            </w:pPr>
            <w:r w:rsidRPr="00475EB1">
              <w:rPr>
                <w:rFonts w:hint="eastAsia"/>
                <w:sz w:val="16"/>
                <w:szCs w:val="16"/>
              </w:rPr>
              <w:t>県立広島病院新生児科・主任部長</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新生児医学</w:t>
            </w:r>
          </w:p>
        </w:tc>
        <w:tc>
          <w:tcPr>
            <w:tcW w:w="1843" w:type="dxa"/>
            <w:vAlign w:val="center"/>
          </w:tcPr>
          <w:p w:rsidR="00B778DF" w:rsidRPr="00475EB1" w:rsidRDefault="00B778DF" w:rsidP="00185306">
            <w:pPr>
              <w:spacing w:line="20" w:lineRule="atLeast"/>
              <w:ind w:left="141"/>
              <w:jc w:val="center"/>
              <w:rPr>
                <w:sz w:val="16"/>
                <w:szCs w:val="16"/>
              </w:rPr>
            </w:pPr>
            <w:r w:rsidRPr="00475EB1">
              <w:rPr>
                <w:rFonts w:hint="eastAsia"/>
                <w:sz w:val="16"/>
                <w:szCs w:val="16"/>
              </w:rPr>
              <w:t>原案作成　学会発表</w:t>
            </w:r>
          </w:p>
        </w:tc>
        <w:tc>
          <w:tcPr>
            <w:tcW w:w="1842" w:type="dxa"/>
          </w:tcPr>
          <w:p w:rsidR="00B778DF" w:rsidRPr="00475EB1" w:rsidRDefault="00B778DF" w:rsidP="00185306">
            <w:pPr>
              <w:spacing w:line="20" w:lineRule="atLeast"/>
              <w:ind w:left="141"/>
              <w:rPr>
                <w:sz w:val="16"/>
                <w:szCs w:val="16"/>
              </w:rPr>
            </w:pPr>
          </w:p>
        </w:tc>
      </w:tr>
      <w:tr w:rsidR="00475EB1" w:rsidRPr="00475EB1" w:rsidTr="00005443">
        <w:trPr>
          <w:trHeight w:val="427"/>
        </w:trPr>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森臨太郎</w:t>
            </w:r>
          </w:p>
        </w:tc>
        <w:tc>
          <w:tcPr>
            <w:tcW w:w="3544" w:type="dxa"/>
          </w:tcPr>
          <w:p w:rsidR="00B778DF" w:rsidRPr="00475EB1" w:rsidRDefault="00B778DF" w:rsidP="00185306">
            <w:pPr>
              <w:spacing w:line="20" w:lineRule="atLeast"/>
              <w:ind w:left="141"/>
              <w:rPr>
                <w:sz w:val="16"/>
                <w:szCs w:val="16"/>
              </w:rPr>
            </w:pPr>
            <w:r w:rsidRPr="00475EB1">
              <w:rPr>
                <w:rFonts w:hint="eastAsia"/>
                <w:sz w:val="16"/>
                <w:szCs w:val="16"/>
              </w:rPr>
              <w:t>国立成育医療研究センター・研究所成育政策科学研究部・部長</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臨床疫学</w:t>
            </w:r>
          </w:p>
          <w:p w:rsidR="00B778DF" w:rsidRPr="00475EB1" w:rsidRDefault="00B778DF" w:rsidP="00005443">
            <w:pPr>
              <w:spacing w:line="20" w:lineRule="atLeast"/>
              <w:ind w:left="141"/>
              <w:rPr>
                <w:sz w:val="16"/>
                <w:szCs w:val="16"/>
              </w:rPr>
            </w:pPr>
            <w:r w:rsidRPr="00475EB1">
              <w:rPr>
                <w:rFonts w:hint="eastAsia"/>
                <w:sz w:val="16"/>
                <w:szCs w:val="16"/>
              </w:rPr>
              <w:t>医療経済</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GL</w:t>
            </w:r>
            <w:r w:rsidRPr="00475EB1">
              <w:rPr>
                <w:rFonts w:hint="eastAsia"/>
                <w:sz w:val="16"/>
                <w:szCs w:val="16"/>
              </w:rPr>
              <w:t xml:space="preserve">作成方法の助言　</w:t>
            </w:r>
          </w:p>
          <w:p w:rsidR="00B778DF" w:rsidRPr="00475EB1" w:rsidRDefault="00B778DF" w:rsidP="00185306">
            <w:pPr>
              <w:spacing w:line="20" w:lineRule="atLeast"/>
              <w:ind w:left="141"/>
              <w:rPr>
                <w:sz w:val="16"/>
                <w:szCs w:val="16"/>
              </w:rPr>
            </w:pPr>
            <w:r w:rsidRPr="00475EB1">
              <w:rPr>
                <w:rFonts w:hint="eastAsia"/>
                <w:sz w:val="16"/>
                <w:szCs w:val="16"/>
              </w:rPr>
              <w:t>統括</w:t>
            </w:r>
          </w:p>
        </w:tc>
        <w:tc>
          <w:tcPr>
            <w:tcW w:w="1842" w:type="dxa"/>
          </w:tcPr>
          <w:p w:rsidR="00B778DF" w:rsidRPr="00475EB1" w:rsidRDefault="00B778DF" w:rsidP="00185306">
            <w:pPr>
              <w:spacing w:line="20" w:lineRule="atLeast"/>
              <w:ind w:left="141"/>
              <w:rPr>
                <w:sz w:val="18"/>
                <w:szCs w:val="18"/>
              </w:rPr>
            </w:pPr>
          </w:p>
        </w:tc>
      </w:tr>
      <w:tr w:rsidR="00B778DF" w:rsidRPr="00475EB1" w:rsidTr="00005443">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山田恭聖</w:t>
            </w:r>
          </w:p>
        </w:tc>
        <w:tc>
          <w:tcPr>
            <w:tcW w:w="3544" w:type="dxa"/>
          </w:tcPr>
          <w:p w:rsidR="00B778DF" w:rsidRPr="00475EB1" w:rsidRDefault="00B778DF" w:rsidP="00185306">
            <w:pPr>
              <w:spacing w:line="20" w:lineRule="atLeast"/>
              <w:ind w:left="141"/>
              <w:rPr>
                <w:sz w:val="16"/>
                <w:szCs w:val="16"/>
              </w:rPr>
            </w:pPr>
            <w:r w:rsidRPr="00475EB1">
              <w:rPr>
                <w:rFonts w:hint="eastAsia"/>
                <w:sz w:val="16"/>
                <w:szCs w:val="16"/>
              </w:rPr>
              <w:t>愛知医科大学病院生殖・周産期母子医療センター新生児集中治療部門</w:t>
            </w:r>
            <w:r w:rsidRPr="00475EB1">
              <w:rPr>
                <w:rFonts w:hint="eastAsia"/>
                <w:sz w:val="16"/>
                <w:szCs w:val="16"/>
              </w:rPr>
              <w:t xml:space="preserve"> </w:t>
            </w:r>
            <w:r w:rsidRPr="00475EB1">
              <w:rPr>
                <w:rFonts w:hint="eastAsia"/>
                <w:sz w:val="16"/>
                <w:szCs w:val="16"/>
              </w:rPr>
              <w:t>・教授（特任）</w:t>
            </w:r>
          </w:p>
        </w:tc>
        <w:tc>
          <w:tcPr>
            <w:tcW w:w="1276" w:type="dxa"/>
            <w:vAlign w:val="center"/>
          </w:tcPr>
          <w:p w:rsidR="00B778DF" w:rsidRPr="00475EB1" w:rsidRDefault="00B778DF" w:rsidP="00005443">
            <w:pPr>
              <w:spacing w:line="20" w:lineRule="atLeast"/>
              <w:ind w:left="141"/>
              <w:rPr>
                <w:sz w:val="16"/>
                <w:szCs w:val="16"/>
              </w:rPr>
            </w:pPr>
            <w:r w:rsidRPr="00475EB1">
              <w:rPr>
                <w:rFonts w:hint="eastAsia"/>
                <w:sz w:val="16"/>
                <w:szCs w:val="16"/>
              </w:rPr>
              <w:t>新生児医学</w:t>
            </w:r>
          </w:p>
        </w:tc>
        <w:tc>
          <w:tcPr>
            <w:tcW w:w="1843" w:type="dxa"/>
            <w:vAlign w:val="center"/>
          </w:tcPr>
          <w:p w:rsidR="00B778DF" w:rsidRPr="00475EB1" w:rsidRDefault="00B778DF" w:rsidP="00185306">
            <w:pPr>
              <w:spacing w:line="20" w:lineRule="atLeast"/>
              <w:ind w:left="141"/>
              <w:rPr>
                <w:sz w:val="16"/>
                <w:szCs w:val="16"/>
              </w:rPr>
            </w:pPr>
            <w:r w:rsidRPr="00475EB1">
              <w:rPr>
                <w:rFonts w:hint="eastAsia"/>
                <w:sz w:val="16"/>
                <w:szCs w:val="16"/>
              </w:rPr>
              <w:t>原案作成　学会発表</w:t>
            </w:r>
          </w:p>
        </w:tc>
        <w:tc>
          <w:tcPr>
            <w:tcW w:w="1842" w:type="dxa"/>
          </w:tcPr>
          <w:p w:rsidR="00B778DF" w:rsidRPr="00475EB1" w:rsidRDefault="00B778DF" w:rsidP="00185306">
            <w:pPr>
              <w:spacing w:line="20" w:lineRule="atLeast"/>
              <w:ind w:left="141"/>
              <w:rPr>
                <w:sz w:val="18"/>
                <w:szCs w:val="18"/>
              </w:rPr>
            </w:pPr>
          </w:p>
        </w:tc>
      </w:tr>
    </w:tbl>
    <w:p w:rsidR="00B778DF" w:rsidRPr="00475EB1" w:rsidRDefault="00B778DF" w:rsidP="00185306">
      <w:pPr>
        <w:ind w:left="141"/>
        <w:rPr>
          <w:sz w:val="18"/>
          <w:szCs w:val="18"/>
        </w:rPr>
      </w:pPr>
    </w:p>
    <w:p w:rsidR="00005443" w:rsidRPr="00475EB1" w:rsidRDefault="00005443" w:rsidP="00185306">
      <w:pPr>
        <w:ind w:left="141"/>
        <w:rPr>
          <w:sz w:val="18"/>
          <w:szCs w:val="18"/>
        </w:rPr>
      </w:pPr>
    </w:p>
    <w:p w:rsidR="00B778DF" w:rsidRPr="00475EB1" w:rsidRDefault="00B778DF" w:rsidP="00185306">
      <w:pPr>
        <w:ind w:left="141" w:firstLineChars="100" w:firstLine="212"/>
        <w:rPr>
          <w:sz w:val="18"/>
          <w:szCs w:val="18"/>
        </w:rPr>
      </w:pPr>
      <w:r w:rsidRPr="00475EB1">
        <w:rPr>
          <w:rFonts w:hint="eastAsia"/>
          <w:b/>
          <w:sz w:val="22"/>
        </w:rPr>
        <w:t>ガイドライン作成協力者</w:t>
      </w:r>
      <w:r w:rsidRPr="00475EB1">
        <w:rPr>
          <w:rFonts w:hint="eastAsia"/>
          <w:sz w:val="18"/>
          <w:szCs w:val="18"/>
        </w:rPr>
        <w:t>（承諾を得て掲載）</w:t>
      </w:r>
    </w:p>
    <w:tbl>
      <w:tblPr>
        <w:tblStyle w:val="a6"/>
        <w:tblW w:w="9639" w:type="dxa"/>
        <w:tblInd w:w="108" w:type="dxa"/>
        <w:tblLook w:val="04A0" w:firstRow="1" w:lastRow="0" w:firstColumn="1" w:lastColumn="0" w:noHBand="0" w:noVBand="1"/>
      </w:tblPr>
      <w:tblGrid>
        <w:gridCol w:w="1134"/>
        <w:gridCol w:w="993"/>
        <w:gridCol w:w="2551"/>
        <w:gridCol w:w="1134"/>
        <w:gridCol w:w="992"/>
        <w:gridCol w:w="2835"/>
      </w:tblGrid>
      <w:tr w:rsidR="00475EB1" w:rsidRPr="00475EB1" w:rsidTr="00B778DF">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78DF" w:rsidRPr="00475EB1" w:rsidRDefault="00B778DF" w:rsidP="00185306">
            <w:pPr>
              <w:ind w:left="141"/>
              <w:jc w:val="center"/>
              <w:rPr>
                <w:rFonts w:ascii="ＭＳ 明朝" w:eastAsia="ＭＳ 明朝" w:hAnsi="ＭＳ 明朝" w:cs="ＭＳ 明朝"/>
                <w:sz w:val="18"/>
                <w:szCs w:val="18"/>
              </w:rPr>
            </w:pPr>
            <w:r w:rsidRPr="00475EB1">
              <w:rPr>
                <w:rFonts w:ascii="ＭＳ 明朝" w:eastAsia="ＭＳ 明朝" w:hAnsi="ＭＳ 明朝" w:cs="ＭＳ 明朝" w:hint="eastAsia"/>
                <w:sz w:val="18"/>
                <w:szCs w:val="18"/>
              </w:rPr>
              <w:t>名前</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78DF" w:rsidRPr="00475EB1" w:rsidRDefault="00B778DF" w:rsidP="00185306">
            <w:pPr>
              <w:ind w:left="141"/>
              <w:jc w:val="center"/>
              <w:rPr>
                <w:rFonts w:ascii="ＭＳ 明朝" w:eastAsia="ＭＳ 明朝" w:hAnsi="ＭＳ 明朝" w:cs="ＭＳ 明朝"/>
                <w:sz w:val="18"/>
                <w:szCs w:val="18"/>
              </w:rPr>
            </w:pPr>
            <w:r w:rsidRPr="00475EB1">
              <w:rPr>
                <w:rFonts w:ascii="ＭＳ 明朝" w:eastAsia="ＭＳ 明朝" w:hAnsi="ＭＳ 明朝" w:cs="ＭＳ 明朝" w:hint="eastAsia"/>
                <w:sz w:val="18"/>
                <w:szCs w:val="18"/>
              </w:rPr>
              <w:t>職種</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78DF" w:rsidRPr="00475EB1" w:rsidRDefault="00B778DF" w:rsidP="00185306">
            <w:pPr>
              <w:ind w:left="141"/>
              <w:jc w:val="center"/>
              <w:rPr>
                <w:rFonts w:ascii="ＭＳ 明朝" w:eastAsia="ＭＳ 明朝" w:hAnsi="ＭＳ 明朝" w:cs="ＭＳ 明朝"/>
                <w:sz w:val="18"/>
                <w:szCs w:val="18"/>
              </w:rPr>
            </w:pPr>
            <w:r w:rsidRPr="00475EB1">
              <w:rPr>
                <w:rFonts w:ascii="ＭＳ 明朝" w:eastAsia="ＭＳ 明朝" w:hAnsi="ＭＳ 明朝" w:cs="ＭＳ 明朝" w:hint="eastAsia"/>
                <w:sz w:val="18"/>
                <w:szCs w:val="18"/>
              </w:rPr>
              <w:t>所属</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78DF" w:rsidRPr="00475EB1" w:rsidRDefault="00B778DF" w:rsidP="00185306">
            <w:pPr>
              <w:ind w:left="141"/>
              <w:jc w:val="center"/>
              <w:rPr>
                <w:rFonts w:ascii="ＭＳ 明朝" w:eastAsia="ＭＳ 明朝" w:hAnsi="ＭＳ 明朝" w:cs="ＭＳ 明朝"/>
                <w:sz w:val="18"/>
                <w:szCs w:val="18"/>
              </w:rPr>
            </w:pPr>
            <w:r w:rsidRPr="00475EB1">
              <w:rPr>
                <w:rFonts w:ascii="ＭＳ 明朝" w:eastAsia="ＭＳ 明朝" w:hAnsi="ＭＳ 明朝" w:cs="ＭＳ 明朝" w:hint="eastAsia"/>
                <w:sz w:val="18"/>
                <w:szCs w:val="18"/>
              </w:rPr>
              <w:t>名前</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78DF" w:rsidRPr="00475EB1" w:rsidRDefault="00B778DF" w:rsidP="00185306">
            <w:pPr>
              <w:ind w:left="141"/>
              <w:jc w:val="center"/>
              <w:rPr>
                <w:rFonts w:ascii="ＭＳ 明朝" w:eastAsia="ＭＳ 明朝" w:hAnsi="ＭＳ 明朝" w:cs="ＭＳ 明朝"/>
                <w:sz w:val="18"/>
                <w:szCs w:val="18"/>
              </w:rPr>
            </w:pPr>
            <w:r w:rsidRPr="00475EB1">
              <w:rPr>
                <w:rFonts w:ascii="ＭＳ 明朝" w:eastAsia="ＭＳ 明朝" w:hAnsi="ＭＳ 明朝" w:cs="ＭＳ 明朝" w:hint="eastAsia"/>
                <w:sz w:val="18"/>
                <w:szCs w:val="18"/>
              </w:rPr>
              <w:t>職種</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78DF" w:rsidRPr="00475EB1" w:rsidRDefault="00B778DF" w:rsidP="00185306">
            <w:pPr>
              <w:ind w:left="141"/>
              <w:jc w:val="center"/>
              <w:rPr>
                <w:rFonts w:ascii="ＭＳ 明朝" w:eastAsia="ＭＳ 明朝" w:hAnsi="ＭＳ 明朝" w:cs="ＭＳ 明朝"/>
                <w:sz w:val="18"/>
                <w:szCs w:val="18"/>
              </w:rPr>
            </w:pPr>
            <w:r w:rsidRPr="00475EB1">
              <w:rPr>
                <w:rFonts w:ascii="ＭＳ 明朝" w:eastAsia="ＭＳ 明朝" w:hAnsi="ＭＳ 明朝" w:cs="ＭＳ 明朝" w:hint="eastAsia"/>
                <w:sz w:val="18"/>
                <w:szCs w:val="18"/>
              </w:rPr>
              <w:t>所属</w:t>
            </w:r>
          </w:p>
        </w:tc>
      </w:tr>
      <w:tr w:rsidR="00475EB1" w:rsidRPr="00475EB1" w:rsidTr="00B778DF">
        <w:trPr>
          <w:trHeight w:val="134"/>
        </w:trPr>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岩崎美</w:t>
            </w:r>
            <w:r w:rsidRPr="00475EB1">
              <w:rPr>
                <w:rFonts w:hint="eastAsia"/>
                <w:sz w:val="16"/>
                <w:szCs w:val="16"/>
              </w:rPr>
              <w:t>輝</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釧路赤十字病</w:t>
            </w:r>
            <w:r w:rsidRPr="00475EB1">
              <w:rPr>
                <w:rFonts w:hint="eastAsia"/>
                <w:sz w:val="16"/>
                <w:szCs w:val="16"/>
              </w:rPr>
              <w:t>院</w:t>
            </w:r>
          </w:p>
        </w:tc>
        <w:tc>
          <w:tcPr>
            <w:tcW w:w="1134" w:type="dxa"/>
            <w:tcBorders>
              <w:top w:val="single" w:sz="4" w:space="0" w:color="auto"/>
              <w:left w:val="single" w:sz="4" w:space="0" w:color="auto"/>
              <w:bottom w:val="single" w:sz="4" w:space="0" w:color="auto"/>
              <w:right w:val="single" w:sz="4" w:space="0" w:color="auto"/>
            </w:tcBorders>
            <w:vAlign w:val="center"/>
          </w:tcPr>
          <w:p w:rsidR="00B778DF" w:rsidRPr="00475EB1" w:rsidRDefault="00CB2380" w:rsidP="00185306">
            <w:pPr>
              <w:ind w:left="141"/>
              <w:jc w:val="center"/>
              <w:rPr>
                <w:sz w:val="16"/>
                <w:szCs w:val="16"/>
              </w:rPr>
            </w:pPr>
            <w:r w:rsidRPr="00475EB1">
              <w:rPr>
                <w:rFonts w:ascii="ＭＳ 明朝" w:eastAsia="ＭＳ 明朝" w:hAnsi="ＭＳ 明朝" w:cs="ＭＳ 明朝" w:hint="eastAsia"/>
                <w:sz w:val="16"/>
                <w:szCs w:val="16"/>
              </w:rPr>
              <w:t>齊藤</w:t>
            </w:r>
            <w:r w:rsidR="00B778DF" w:rsidRPr="00475EB1">
              <w:rPr>
                <w:rFonts w:ascii="ＭＳ 明朝" w:eastAsia="ＭＳ 明朝" w:hAnsi="ＭＳ 明朝" w:cs="ＭＳ 明朝" w:hint="eastAsia"/>
                <w:sz w:val="16"/>
                <w:szCs w:val="16"/>
              </w:rPr>
              <w:t>明</w:t>
            </w:r>
            <w:r w:rsidR="00B778DF" w:rsidRPr="00475EB1">
              <w:rPr>
                <w:rFonts w:hint="eastAsia"/>
                <w:sz w:val="16"/>
                <w:szCs w:val="16"/>
              </w:rPr>
              <w:t>子</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FD71AE"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医師</w:t>
            </w:r>
          </w:p>
        </w:tc>
        <w:tc>
          <w:tcPr>
            <w:tcW w:w="2835"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名古屋大学医学部附属病</w:t>
            </w:r>
            <w:r w:rsidRPr="00475EB1">
              <w:rPr>
                <w:rFonts w:hint="eastAsia"/>
                <w:sz w:val="16"/>
                <w:szCs w:val="16"/>
              </w:rPr>
              <w:t>院</w:t>
            </w:r>
          </w:p>
        </w:tc>
      </w:tr>
      <w:tr w:rsidR="00475EB1" w:rsidRPr="00475EB1" w:rsidTr="00B778DF">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 xml:space="preserve">饗場　</w:t>
            </w:r>
            <w:r w:rsidRPr="00475EB1">
              <w:rPr>
                <w:rFonts w:hint="eastAsia"/>
                <w:sz w:val="16"/>
                <w:szCs w:val="16"/>
              </w:rPr>
              <w:t>智</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医師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山形県立中央病</w:t>
            </w:r>
            <w:r w:rsidRPr="00475EB1">
              <w:rPr>
                <w:rFonts w:hint="eastAsia"/>
                <w:sz w:val="16"/>
                <w:szCs w:val="16"/>
              </w:rPr>
              <w:t>院</w:t>
            </w:r>
          </w:p>
        </w:tc>
        <w:tc>
          <w:tcPr>
            <w:tcW w:w="1134"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佐藤眞由</w:t>
            </w:r>
            <w:r w:rsidRPr="00475EB1">
              <w:rPr>
                <w:rFonts w:hint="eastAsia"/>
                <w:sz w:val="16"/>
                <w:szCs w:val="16"/>
              </w:rPr>
              <w:t>美</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835"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大阪府立</w:t>
            </w:r>
            <w:r w:rsidRPr="00475EB1">
              <w:rPr>
                <w:rFonts w:asciiTheme="minorEastAsia" w:hAnsiTheme="minorEastAsia" w:hint="eastAsia"/>
                <w:sz w:val="16"/>
                <w:szCs w:val="16"/>
              </w:rPr>
              <w:t>急性期・総合医療センター</w:t>
            </w:r>
          </w:p>
        </w:tc>
      </w:tr>
      <w:tr w:rsidR="00475EB1" w:rsidRPr="00475EB1" w:rsidTr="00B778DF">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rFonts w:asciiTheme="minorEastAsia" w:hAnsiTheme="minorEastAsia"/>
                <w:sz w:val="16"/>
                <w:szCs w:val="16"/>
              </w:rPr>
            </w:pPr>
            <w:r w:rsidRPr="00475EB1">
              <w:rPr>
                <w:rFonts w:asciiTheme="minorEastAsia" w:hAnsiTheme="minorEastAsia" w:cs="ＭＳ ゴシック" w:hint="eastAsia"/>
                <w:sz w:val="16"/>
                <w:szCs w:val="16"/>
              </w:rPr>
              <w:t>長澤朋</w:t>
            </w:r>
            <w:r w:rsidRPr="00475EB1">
              <w:rPr>
                <w:rFonts w:asciiTheme="minorEastAsia" w:hAnsiTheme="minorEastAsia" w:cs="Segoe UI Symbol" w:hint="eastAsia"/>
                <w:sz w:val="16"/>
                <w:szCs w:val="16"/>
              </w:rPr>
              <w:t>子</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宮城県立こども病</w:t>
            </w:r>
            <w:r w:rsidRPr="00475EB1">
              <w:rPr>
                <w:rFonts w:hint="eastAsia"/>
                <w:sz w:val="16"/>
                <w:szCs w:val="16"/>
              </w:rPr>
              <w:t>院</w:t>
            </w:r>
          </w:p>
        </w:tc>
        <w:tc>
          <w:tcPr>
            <w:tcW w:w="1134"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金子理</w:t>
            </w:r>
            <w:r w:rsidRPr="00475EB1">
              <w:rPr>
                <w:rFonts w:hint="eastAsia"/>
                <w:sz w:val="16"/>
                <w:szCs w:val="16"/>
              </w:rPr>
              <w:t>恵</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835" w:type="dxa"/>
            <w:tcBorders>
              <w:top w:val="single" w:sz="4" w:space="0" w:color="auto"/>
              <w:left w:val="single" w:sz="4" w:space="0" w:color="auto"/>
              <w:bottom w:val="single" w:sz="4" w:space="0" w:color="auto"/>
              <w:right w:val="single" w:sz="4" w:space="0" w:color="auto"/>
            </w:tcBorders>
            <w:vAlign w:val="center"/>
          </w:tcPr>
          <w:p w:rsidR="00B778DF" w:rsidRPr="00475EB1" w:rsidRDefault="00E15688" w:rsidP="00185306">
            <w:pPr>
              <w:ind w:left="141"/>
              <w:rPr>
                <w:sz w:val="16"/>
                <w:szCs w:val="16"/>
              </w:rPr>
            </w:pPr>
            <w:r w:rsidRPr="00475EB1">
              <w:rPr>
                <w:rFonts w:ascii="ＭＳ 明朝" w:eastAsia="ＭＳ 明朝" w:hAnsi="ＭＳ 明朝" w:cs="ＭＳ 明朝" w:hint="eastAsia"/>
                <w:sz w:val="16"/>
                <w:szCs w:val="16"/>
              </w:rPr>
              <w:t>大阪</w:t>
            </w:r>
            <w:r w:rsidR="00B778DF" w:rsidRPr="00475EB1">
              <w:rPr>
                <w:rFonts w:ascii="ＭＳ 明朝" w:eastAsia="ＭＳ 明朝" w:hAnsi="ＭＳ 明朝" w:cs="ＭＳ 明朝" w:hint="eastAsia"/>
                <w:sz w:val="16"/>
                <w:szCs w:val="16"/>
              </w:rPr>
              <w:t>赤十字病</w:t>
            </w:r>
            <w:r w:rsidR="00B778DF" w:rsidRPr="00475EB1">
              <w:rPr>
                <w:rFonts w:hint="eastAsia"/>
                <w:sz w:val="16"/>
                <w:szCs w:val="16"/>
              </w:rPr>
              <w:t>院</w:t>
            </w:r>
          </w:p>
        </w:tc>
      </w:tr>
      <w:tr w:rsidR="00475EB1" w:rsidRPr="00475EB1" w:rsidTr="00B778DF">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加藤早奈</w:t>
            </w:r>
            <w:r w:rsidRPr="00475EB1">
              <w:rPr>
                <w:rFonts w:hint="eastAsia"/>
                <w:sz w:val="16"/>
                <w:szCs w:val="16"/>
              </w:rPr>
              <w:t>恵</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東北大学病院</w:t>
            </w:r>
            <w:r w:rsidRPr="00475EB1">
              <w:rPr>
                <w:rFonts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jc w:val="center"/>
              <w:rPr>
                <w:sz w:val="16"/>
                <w:szCs w:val="16"/>
              </w:rPr>
            </w:pPr>
            <w:r w:rsidRPr="00475EB1">
              <w:rPr>
                <w:rFonts w:hint="eastAsia"/>
                <w:sz w:val="16"/>
                <w:szCs w:val="16"/>
              </w:rPr>
              <w:t>松本真衣</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835"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rPr>
                <w:sz w:val="16"/>
                <w:szCs w:val="16"/>
              </w:rPr>
            </w:pPr>
            <w:r w:rsidRPr="00475EB1">
              <w:rPr>
                <w:rFonts w:hint="eastAsia"/>
                <w:sz w:val="16"/>
                <w:szCs w:val="16"/>
              </w:rPr>
              <w:t>姫路赤十字病院</w:t>
            </w:r>
          </w:p>
        </w:tc>
      </w:tr>
      <w:tr w:rsidR="00475EB1" w:rsidRPr="00475EB1" w:rsidTr="00B778DF">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 xml:space="preserve">佐藤　</w:t>
            </w:r>
            <w:r w:rsidRPr="00475EB1">
              <w:rPr>
                <w:rFonts w:hint="eastAsia"/>
                <w:sz w:val="16"/>
                <w:szCs w:val="16"/>
              </w:rPr>
              <w:t>尚</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医師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新潟市民病</w:t>
            </w:r>
            <w:r w:rsidRPr="00475EB1">
              <w:rPr>
                <w:rFonts w:hint="eastAsia"/>
                <w:sz w:val="16"/>
                <w:szCs w:val="16"/>
              </w:rPr>
              <w:t>院</w:t>
            </w:r>
          </w:p>
        </w:tc>
        <w:tc>
          <w:tcPr>
            <w:tcW w:w="1134"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中山宏</w:t>
            </w:r>
            <w:r w:rsidRPr="00475EB1">
              <w:rPr>
                <w:rFonts w:hint="eastAsia"/>
                <w:sz w:val="16"/>
                <w:szCs w:val="16"/>
              </w:rPr>
              <w:t>美</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835"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県立広島病</w:t>
            </w:r>
            <w:r w:rsidRPr="00475EB1">
              <w:rPr>
                <w:rFonts w:hint="eastAsia"/>
                <w:sz w:val="16"/>
                <w:szCs w:val="16"/>
              </w:rPr>
              <w:t>院</w:t>
            </w:r>
          </w:p>
        </w:tc>
      </w:tr>
      <w:tr w:rsidR="00475EB1" w:rsidRPr="00475EB1" w:rsidTr="00B778DF">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杉山美</w:t>
            </w:r>
            <w:r w:rsidRPr="00475EB1">
              <w:rPr>
                <w:rFonts w:hint="eastAsia"/>
                <w:sz w:val="16"/>
                <w:szCs w:val="16"/>
              </w:rPr>
              <w:t>峰</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埼玉県立小児医療センタ</w:t>
            </w:r>
            <w:r w:rsidRPr="00475EB1">
              <w:rPr>
                <w:rFonts w:hint="eastAsia"/>
                <w:sz w:val="16"/>
                <w:szCs w:val="16"/>
              </w:rPr>
              <w:t>ー</w:t>
            </w:r>
          </w:p>
        </w:tc>
        <w:tc>
          <w:tcPr>
            <w:tcW w:w="1134"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範國由紀</w:t>
            </w:r>
            <w:r w:rsidRPr="00475EB1">
              <w:rPr>
                <w:rFonts w:hint="eastAsia"/>
                <w:sz w:val="16"/>
                <w:szCs w:val="16"/>
              </w:rPr>
              <w:t>子</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835"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淀川キリスト教病</w:t>
            </w:r>
            <w:r w:rsidRPr="00475EB1">
              <w:rPr>
                <w:rFonts w:hint="eastAsia"/>
                <w:sz w:val="16"/>
                <w:szCs w:val="16"/>
              </w:rPr>
              <w:t>院</w:t>
            </w:r>
          </w:p>
        </w:tc>
      </w:tr>
      <w:tr w:rsidR="00475EB1" w:rsidRPr="00475EB1" w:rsidTr="00B778DF">
        <w:tc>
          <w:tcPr>
            <w:tcW w:w="1134"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小西美</w:t>
            </w:r>
            <w:r w:rsidRPr="00475EB1">
              <w:rPr>
                <w:rFonts w:hint="eastAsia"/>
                <w:sz w:val="16"/>
                <w:szCs w:val="16"/>
              </w:rPr>
              <w:t>樹</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78DF" w:rsidRPr="00475EB1" w:rsidRDefault="00B778DF" w:rsidP="00185306">
            <w:pPr>
              <w:ind w:left="141"/>
              <w:rPr>
                <w:sz w:val="16"/>
                <w:szCs w:val="16"/>
              </w:rPr>
            </w:pPr>
            <w:r w:rsidRPr="00475EB1">
              <w:rPr>
                <w:rFonts w:hint="eastAsia"/>
                <w:sz w:val="16"/>
                <w:szCs w:val="16"/>
              </w:rPr>
              <w:t>国際医療福祉大学保健医療学部</w:t>
            </w:r>
          </w:p>
        </w:tc>
        <w:tc>
          <w:tcPr>
            <w:tcW w:w="1134"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齋藤香</w:t>
            </w:r>
            <w:r w:rsidRPr="00475EB1">
              <w:rPr>
                <w:rFonts w:hint="eastAsia"/>
                <w:sz w:val="16"/>
                <w:szCs w:val="16"/>
              </w:rPr>
              <w:t>織</w:t>
            </w:r>
          </w:p>
        </w:tc>
        <w:tc>
          <w:tcPr>
            <w:tcW w:w="992"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835"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神奈川県立こども医療センタ</w:t>
            </w:r>
            <w:r w:rsidRPr="00475EB1">
              <w:rPr>
                <w:rFonts w:hint="eastAsia"/>
                <w:sz w:val="16"/>
                <w:szCs w:val="16"/>
              </w:rPr>
              <w:t>ー</w:t>
            </w:r>
          </w:p>
        </w:tc>
      </w:tr>
      <w:tr w:rsidR="00B778DF" w:rsidRPr="00475EB1" w:rsidTr="00B778DF">
        <w:tc>
          <w:tcPr>
            <w:tcW w:w="1134"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jc w:val="center"/>
              <w:rPr>
                <w:sz w:val="16"/>
                <w:szCs w:val="16"/>
              </w:rPr>
            </w:pPr>
            <w:r w:rsidRPr="00475EB1">
              <w:rPr>
                <w:rFonts w:ascii="ＭＳ 明朝" w:eastAsia="ＭＳ 明朝" w:hAnsi="ＭＳ 明朝" w:cs="ＭＳ 明朝" w:hint="eastAsia"/>
                <w:sz w:val="16"/>
                <w:szCs w:val="16"/>
              </w:rPr>
              <w:t>関根弘</w:t>
            </w:r>
            <w:r w:rsidRPr="00475EB1">
              <w:rPr>
                <w:rFonts w:hint="eastAsia"/>
                <w:sz w:val="16"/>
                <w:szCs w:val="16"/>
              </w:rPr>
              <w:t>子</w:t>
            </w:r>
          </w:p>
        </w:tc>
        <w:tc>
          <w:tcPr>
            <w:tcW w:w="993" w:type="dxa"/>
            <w:tcBorders>
              <w:top w:val="single" w:sz="4" w:space="0" w:color="auto"/>
              <w:left w:val="single" w:sz="4" w:space="0" w:color="auto"/>
              <w:bottom w:val="single" w:sz="4" w:space="0" w:color="auto"/>
              <w:right w:val="single" w:sz="4" w:space="0" w:color="auto"/>
            </w:tcBorders>
          </w:tcPr>
          <w:p w:rsidR="00B778DF" w:rsidRPr="00475EB1" w:rsidRDefault="00B778DF" w:rsidP="00185306">
            <w:pPr>
              <w:ind w:left="141"/>
              <w:jc w:val="center"/>
              <w:rPr>
                <w:rFonts w:ascii="ＭＳ 明朝" w:eastAsia="ＭＳ 明朝" w:hAnsi="ＭＳ 明朝" w:cs="ＭＳ 明朝"/>
                <w:sz w:val="16"/>
                <w:szCs w:val="16"/>
              </w:rPr>
            </w:pPr>
            <w:r w:rsidRPr="00475EB1">
              <w:rPr>
                <w:rFonts w:ascii="ＭＳ 明朝" w:eastAsia="ＭＳ 明朝" w:hAnsi="ＭＳ 明朝" w:cs="ＭＳ 明朝" w:hint="eastAsia"/>
                <w:sz w:val="16"/>
                <w:szCs w:val="16"/>
              </w:rPr>
              <w:t>看護師</w:t>
            </w:r>
          </w:p>
        </w:tc>
        <w:tc>
          <w:tcPr>
            <w:tcW w:w="2551" w:type="dxa"/>
            <w:tcBorders>
              <w:top w:val="single" w:sz="4" w:space="0" w:color="auto"/>
              <w:left w:val="single" w:sz="4" w:space="0" w:color="auto"/>
              <w:bottom w:val="single" w:sz="4" w:space="0" w:color="auto"/>
              <w:right w:val="single" w:sz="4" w:space="0" w:color="auto"/>
            </w:tcBorders>
            <w:vAlign w:val="center"/>
          </w:tcPr>
          <w:p w:rsidR="00B778DF" w:rsidRPr="00475EB1" w:rsidRDefault="00B778DF" w:rsidP="00185306">
            <w:pPr>
              <w:ind w:left="141"/>
              <w:rPr>
                <w:sz w:val="16"/>
                <w:szCs w:val="16"/>
              </w:rPr>
            </w:pPr>
            <w:r w:rsidRPr="00475EB1">
              <w:rPr>
                <w:rFonts w:ascii="ＭＳ 明朝" w:eastAsia="ＭＳ 明朝" w:hAnsi="ＭＳ 明朝" w:cs="ＭＳ 明朝" w:hint="eastAsia"/>
                <w:sz w:val="16"/>
                <w:szCs w:val="16"/>
              </w:rPr>
              <w:t>済生会横浜市東部病</w:t>
            </w:r>
            <w:r w:rsidRPr="00475EB1">
              <w:rPr>
                <w:rFonts w:hint="eastAsia"/>
                <w:sz w:val="16"/>
                <w:szCs w:val="16"/>
              </w:rPr>
              <w:t>院</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B778DF" w:rsidRPr="00475EB1" w:rsidRDefault="00B778DF" w:rsidP="00185306">
            <w:pPr>
              <w:ind w:left="141"/>
              <w:rPr>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B778DF" w:rsidRPr="00475EB1" w:rsidRDefault="00B778DF" w:rsidP="00185306">
            <w:pPr>
              <w:ind w:left="141"/>
              <w:rPr>
                <w:rFonts w:ascii="ＭＳ 明朝" w:eastAsia="ＭＳ 明朝" w:hAnsi="ＭＳ 明朝" w:cs="ＭＳ 明朝"/>
                <w:sz w:val="16"/>
                <w:szCs w:val="16"/>
              </w:rPr>
            </w:pPr>
          </w:p>
        </w:tc>
        <w:tc>
          <w:tcPr>
            <w:tcW w:w="2835" w:type="dxa"/>
            <w:tcBorders>
              <w:top w:val="single" w:sz="4" w:space="0" w:color="auto"/>
              <w:left w:val="single" w:sz="4" w:space="0" w:color="auto"/>
              <w:bottom w:val="single" w:sz="4" w:space="0" w:color="auto"/>
              <w:right w:val="single" w:sz="4" w:space="0" w:color="auto"/>
              <w:tr2bl w:val="single" w:sz="4" w:space="0" w:color="auto"/>
            </w:tcBorders>
          </w:tcPr>
          <w:p w:rsidR="00B778DF" w:rsidRPr="00475EB1" w:rsidRDefault="00B778DF" w:rsidP="00185306">
            <w:pPr>
              <w:ind w:left="141"/>
              <w:rPr>
                <w:sz w:val="16"/>
                <w:szCs w:val="16"/>
              </w:rPr>
            </w:pPr>
          </w:p>
        </w:tc>
      </w:tr>
    </w:tbl>
    <w:p w:rsidR="00B778DF" w:rsidRPr="00475EB1" w:rsidRDefault="00B778DF" w:rsidP="00185306">
      <w:pPr>
        <w:ind w:leftChars="100" w:left="202"/>
        <w:rPr>
          <w:b/>
          <w:sz w:val="20"/>
          <w:szCs w:val="20"/>
        </w:rPr>
      </w:pPr>
    </w:p>
    <w:p w:rsidR="00005443" w:rsidRPr="00475EB1" w:rsidRDefault="00005443" w:rsidP="00185306">
      <w:pPr>
        <w:ind w:leftChars="100" w:left="202"/>
        <w:rPr>
          <w:b/>
          <w:sz w:val="20"/>
          <w:szCs w:val="20"/>
        </w:rPr>
      </w:pPr>
    </w:p>
    <w:p w:rsidR="00B778DF" w:rsidRPr="00475EB1" w:rsidRDefault="00185306" w:rsidP="00F17CE5">
      <w:pPr>
        <w:ind w:leftChars="70" w:left="141" w:firstLineChars="100" w:firstLine="202"/>
        <w:rPr>
          <w:sz w:val="18"/>
          <w:szCs w:val="18"/>
        </w:rPr>
      </w:pPr>
      <w:r w:rsidRPr="00475EB1">
        <w:rPr>
          <w:rFonts w:hint="eastAsia"/>
          <w:b/>
        </w:rPr>
        <w:t>外部評価委員</w:t>
      </w:r>
      <w:r w:rsidR="00B778DF" w:rsidRPr="00475EB1">
        <w:rPr>
          <w:rFonts w:hint="eastAsia"/>
          <w:sz w:val="18"/>
          <w:szCs w:val="18"/>
        </w:rPr>
        <w:t>（承諾を得て掲載）</w:t>
      </w:r>
    </w:p>
    <w:tbl>
      <w:tblPr>
        <w:tblStyle w:val="a6"/>
        <w:tblW w:w="0" w:type="auto"/>
        <w:tblInd w:w="108" w:type="dxa"/>
        <w:tblLook w:val="04A0" w:firstRow="1" w:lastRow="0" w:firstColumn="1" w:lastColumn="0" w:noHBand="0" w:noVBand="1"/>
      </w:tblPr>
      <w:tblGrid>
        <w:gridCol w:w="1134"/>
        <w:gridCol w:w="5812"/>
      </w:tblGrid>
      <w:tr w:rsidR="00475EB1" w:rsidRPr="00475EB1" w:rsidTr="00576F2F">
        <w:tc>
          <w:tcPr>
            <w:tcW w:w="1134" w:type="dxa"/>
            <w:shd w:val="clear" w:color="auto" w:fill="DAEEF3" w:themeFill="accent5" w:themeFillTint="33"/>
            <w:vAlign w:val="center"/>
          </w:tcPr>
          <w:p w:rsidR="00576F2F" w:rsidRPr="00475EB1" w:rsidRDefault="00576F2F" w:rsidP="00185306">
            <w:pPr>
              <w:ind w:left="141"/>
              <w:jc w:val="center"/>
              <w:rPr>
                <w:sz w:val="18"/>
                <w:szCs w:val="18"/>
              </w:rPr>
            </w:pPr>
            <w:r w:rsidRPr="00475EB1">
              <w:rPr>
                <w:rFonts w:hint="eastAsia"/>
                <w:sz w:val="18"/>
                <w:szCs w:val="18"/>
              </w:rPr>
              <w:t>名前</w:t>
            </w:r>
          </w:p>
        </w:tc>
        <w:tc>
          <w:tcPr>
            <w:tcW w:w="5812" w:type="dxa"/>
            <w:shd w:val="clear" w:color="auto" w:fill="DAEEF3" w:themeFill="accent5" w:themeFillTint="33"/>
            <w:vAlign w:val="center"/>
          </w:tcPr>
          <w:p w:rsidR="00576F2F" w:rsidRPr="00475EB1" w:rsidRDefault="00576F2F" w:rsidP="00185306">
            <w:pPr>
              <w:ind w:left="141"/>
              <w:jc w:val="center"/>
              <w:rPr>
                <w:sz w:val="18"/>
                <w:szCs w:val="18"/>
              </w:rPr>
            </w:pPr>
            <w:r w:rsidRPr="00475EB1">
              <w:rPr>
                <w:rFonts w:hint="eastAsia"/>
                <w:sz w:val="18"/>
                <w:szCs w:val="18"/>
              </w:rPr>
              <w:t>所属・職位</w:t>
            </w:r>
          </w:p>
        </w:tc>
      </w:tr>
      <w:tr w:rsidR="00475EB1" w:rsidRPr="00475EB1" w:rsidTr="00B778DF">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渡部晋一</w:t>
            </w:r>
          </w:p>
        </w:tc>
        <w:tc>
          <w:tcPr>
            <w:tcW w:w="5812" w:type="dxa"/>
          </w:tcPr>
          <w:p w:rsidR="00B778DF" w:rsidRPr="00475EB1" w:rsidRDefault="00B778DF" w:rsidP="00185306">
            <w:pPr>
              <w:ind w:left="141"/>
              <w:rPr>
                <w:sz w:val="16"/>
                <w:szCs w:val="16"/>
              </w:rPr>
            </w:pPr>
            <w:r w:rsidRPr="00475EB1">
              <w:rPr>
                <w:rFonts w:hint="eastAsia"/>
                <w:sz w:val="16"/>
                <w:szCs w:val="16"/>
              </w:rPr>
              <w:t>倉敷中央病院　総合周産期母子医療センター　主任部長</w:t>
            </w:r>
          </w:p>
        </w:tc>
      </w:tr>
      <w:tr w:rsidR="00475EB1" w:rsidRPr="00475EB1" w:rsidTr="00B778DF">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入江暁子</w:t>
            </w:r>
          </w:p>
        </w:tc>
        <w:tc>
          <w:tcPr>
            <w:tcW w:w="5812" w:type="dxa"/>
          </w:tcPr>
          <w:p w:rsidR="00B778DF" w:rsidRPr="00475EB1" w:rsidRDefault="00B778DF" w:rsidP="00185306">
            <w:pPr>
              <w:ind w:left="141"/>
              <w:rPr>
                <w:sz w:val="16"/>
                <w:szCs w:val="16"/>
              </w:rPr>
            </w:pPr>
            <w:r w:rsidRPr="00475EB1">
              <w:rPr>
                <w:rFonts w:hint="eastAsia"/>
                <w:sz w:val="16"/>
                <w:szCs w:val="16"/>
              </w:rPr>
              <w:t>北里大学病院看護部　周産母子成育医療センター　看護師長</w:t>
            </w:r>
          </w:p>
        </w:tc>
      </w:tr>
      <w:tr w:rsidR="00B778DF" w:rsidRPr="00475EB1" w:rsidTr="00B778DF">
        <w:tc>
          <w:tcPr>
            <w:tcW w:w="1134" w:type="dxa"/>
            <w:vAlign w:val="center"/>
          </w:tcPr>
          <w:p w:rsidR="00B778DF" w:rsidRPr="00475EB1" w:rsidRDefault="00B778DF" w:rsidP="00185306">
            <w:pPr>
              <w:ind w:left="141"/>
              <w:jc w:val="center"/>
              <w:rPr>
                <w:sz w:val="16"/>
                <w:szCs w:val="16"/>
              </w:rPr>
            </w:pPr>
            <w:r w:rsidRPr="00475EB1">
              <w:rPr>
                <w:rFonts w:hint="eastAsia"/>
                <w:sz w:val="16"/>
                <w:szCs w:val="16"/>
              </w:rPr>
              <w:t>大田えりか</w:t>
            </w:r>
          </w:p>
        </w:tc>
        <w:tc>
          <w:tcPr>
            <w:tcW w:w="5812" w:type="dxa"/>
          </w:tcPr>
          <w:p w:rsidR="00B778DF" w:rsidRPr="00475EB1" w:rsidRDefault="00B778DF" w:rsidP="00185306">
            <w:pPr>
              <w:ind w:left="141"/>
              <w:rPr>
                <w:sz w:val="16"/>
                <w:szCs w:val="16"/>
              </w:rPr>
            </w:pPr>
            <w:r w:rsidRPr="00475EB1">
              <w:rPr>
                <w:rFonts w:hint="eastAsia"/>
                <w:sz w:val="16"/>
                <w:szCs w:val="16"/>
              </w:rPr>
              <w:t>国立成育医療研究センター研究所</w:t>
            </w:r>
            <w:r w:rsidRPr="00475EB1">
              <w:rPr>
                <w:rFonts w:hint="eastAsia"/>
                <w:sz w:val="16"/>
                <w:szCs w:val="16"/>
              </w:rPr>
              <w:t xml:space="preserve"> </w:t>
            </w:r>
            <w:r w:rsidRPr="00475EB1">
              <w:rPr>
                <w:rFonts w:hint="eastAsia"/>
                <w:sz w:val="16"/>
                <w:szCs w:val="16"/>
              </w:rPr>
              <w:t>政策科学研究部</w:t>
            </w:r>
            <w:r w:rsidRPr="00475EB1">
              <w:rPr>
                <w:rFonts w:hint="eastAsia"/>
                <w:sz w:val="16"/>
                <w:szCs w:val="16"/>
              </w:rPr>
              <w:t xml:space="preserve"> </w:t>
            </w:r>
            <w:r w:rsidRPr="00475EB1">
              <w:rPr>
                <w:rFonts w:hint="eastAsia"/>
                <w:sz w:val="16"/>
                <w:szCs w:val="16"/>
              </w:rPr>
              <w:t>医療政策科学研究室　室長</w:t>
            </w:r>
          </w:p>
        </w:tc>
      </w:tr>
    </w:tbl>
    <w:p w:rsidR="006133EF" w:rsidRPr="00475EB1" w:rsidRDefault="006133EF" w:rsidP="00F17CE5">
      <w:pPr>
        <w:rPr>
          <w:b/>
        </w:rPr>
      </w:pPr>
    </w:p>
    <w:p w:rsidR="00005443" w:rsidRPr="00475EB1" w:rsidRDefault="00005443" w:rsidP="00F17CE5">
      <w:pPr>
        <w:rPr>
          <w:b/>
        </w:rPr>
      </w:pPr>
    </w:p>
    <w:p w:rsidR="00B778DF" w:rsidRPr="00475EB1" w:rsidRDefault="00B778DF" w:rsidP="00F17CE5">
      <w:pPr>
        <w:rPr>
          <w:b/>
        </w:rPr>
      </w:pPr>
      <w:r w:rsidRPr="00475EB1">
        <w:rPr>
          <w:rFonts w:hint="eastAsia"/>
          <w:b/>
        </w:rPr>
        <w:t>注</w:t>
      </w:r>
      <w:r w:rsidR="00F17CE5" w:rsidRPr="00475EB1">
        <w:rPr>
          <w:rFonts w:hint="eastAsia"/>
          <w:b/>
        </w:rPr>
        <w:t>1</w:t>
      </w:r>
      <w:r w:rsidRPr="00475EB1">
        <w:rPr>
          <w:rFonts w:hint="eastAsia"/>
          <w:b/>
        </w:rPr>
        <w:t>）</w:t>
      </w:r>
      <w:r w:rsidRPr="00475EB1">
        <w:rPr>
          <w:rFonts w:hint="eastAsia"/>
          <w:b/>
        </w:rPr>
        <w:t>NICU</w:t>
      </w:r>
      <w:r w:rsidRPr="00475EB1">
        <w:rPr>
          <w:rFonts w:hint="eastAsia"/>
          <w:b/>
        </w:rPr>
        <w:t>における痛みを伴うベッドサイド処置</w:t>
      </w:r>
      <w:r w:rsidRPr="00475EB1">
        <w:rPr>
          <w:rFonts w:hint="eastAsia"/>
          <w:sz w:val="20"/>
          <w:szCs w:val="20"/>
          <w:vertAlign w:val="superscript"/>
        </w:rPr>
        <w:t>1-2)</w:t>
      </w:r>
    </w:p>
    <w:tbl>
      <w:tblPr>
        <w:tblStyle w:val="a6"/>
        <w:tblW w:w="9072" w:type="dxa"/>
        <w:tblInd w:w="108" w:type="dxa"/>
        <w:tblLook w:val="04A0" w:firstRow="1" w:lastRow="0" w:firstColumn="1" w:lastColumn="0" w:noHBand="0" w:noVBand="1"/>
      </w:tblPr>
      <w:tblGrid>
        <w:gridCol w:w="1701"/>
        <w:gridCol w:w="7371"/>
      </w:tblGrid>
      <w:tr w:rsidR="00475EB1" w:rsidRPr="00475EB1" w:rsidTr="00D43722">
        <w:tc>
          <w:tcPr>
            <w:tcW w:w="1701" w:type="dxa"/>
            <w:shd w:val="clear" w:color="auto" w:fill="DAEEF3" w:themeFill="accent5" w:themeFillTint="33"/>
            <w:vAlign w:val="center"/>
          </w:tcPr>
          <w:p w:rsidR="00B778DF" w:rsidRPr="00475EB1" w:rsidRDefault="00B778DF" w:rsidP="00185306">
            <w:pPr>
              <w:ind w:left="141"/>
              <w:jc w:val="center"/>
              <w:rPr>
                <w:sz w:val="18"/>
                <w:szCs w:val="18"/>
              </w:rPr>
            </w:pPr>
            <w:r w:rsidRPr="00475EB1">
              <w:rPr>
                <w:rFonts w:hint="eastAsia"/>
                <w:sz w:val="18"/>
                <w:szCs w:val="18"/>
              </w:rPr>
              <w:t>診断関連</w:t>
            </w:r>
            <w:r w:rsidR="00646EDF" w:rsidRPr="00475EB1">
              <w:rPr>
                <w:rFonts w:hint="eastAsia"/>
                <w:sz w:val="18"/>
                <w:szCs w:val="18"/>
              </w:rPr>
              <w:t>の処置</w:t>
            </w:r>
          </w:p>
        </w:tc>
        <w:tc>
          <w:tcPr>
            <w:tcW w:w="7371" w:type="dxa"/>
            <w:vAlign w:val="center"/>
          </w:tcPr>
          <w:p w:rsidR="00B778DF" w:rsidRPr="00475EB1" w:rsidRDefault="00B778DF" w:rsidP="00185306">
            <w:pPr>
              <w:ind w:left="141"/>
              <w:rPr>
                <w:sz w:val="18"/>
                <w:szCs w:val="18"/>
              </w:rPr>
            </w:pPr>
            <w:r w:rsidRPr="00475EB1">
              <w:rPr>
                <w:rFonts w:hint="eastAsia"/>
                <w:sz w:val="18"/>
                <w:szCs w:val="18"/>
              </w:rPr>
              <w:t>採血：足底採血・静脈採血・動脈採血　　腰椎穿刺　　眼底</w:t>
            </w:r>
            <w:r w:rsidR="00646EDF" w:rsidRPr="00475EB1">
              <w:rPr>
                <w:rFonts w:hint="eastAsia"/>
                <w:sz w:val="18"/>
                <w:szCs w:val="18"/>
              </w:rPr>
              <w:t>検査</w:t>
            </w:r>
          </w:p>
        </w:tc>
      </w:tr>
      <w:tr w:rsidR="00475EB1" w:rsidRPr="00475EB1" w:rsidTr="009717E3">
        <w:trPr>
          <w:trHeight w:val="364"/>
        </w:trPr>
        <w:tc>
          <w:tcPr>
            <w:tcW w:w="1701" w:type="dxa"/>
            <w:vMerge w:val="restart"/>
            <w:shd w:val="clear" w:color="auto" w:fill="DAEEF3" w:themeFill="accent5" w:themeFillTint="33"/>
            <w:vAlign w:val="center"/>
          </w:tcPr>
          <w:p w:rsidR="00B778DF" w:rsidRPr="00475EB1" w:rsidRDefault="00646EDF" w:rsidP="00185306">
            <w:pPr>
              <w:ind w:left="141"/>
              <w:jc w:val="center"/>
              <w:rPr>
                <w:sz w:val="18"/>
                <w:szCs w:val="18"/>
              </w:rPr>
            </w:pPr>
            <w:r w:rsidRPr="00475EB1">
              <w:rPr>
                <w:rFonts w:hint="eastAsia"/>
                <w:sz w:val="18"/>
                <w:szCs w:val="18"/>
              </w:rPr>
              <w:t>治療関連の処置</w:t>
            </w:r>
          </w:p>
        </w:tc>
        <w:tc>
          <w:tcPr>
            <w:tcW w:w="7371" w:type="dxa"/>
            <w:vMerge w:val="restart"/>
          </w:tcPr>
          <w:p w:rsidR="00B778DF" w:rsidRPr="00475EB1" w:rsidRDefault="00B778DF" w:rsidP="00185306">
            <w:pPr>
              <w:ind w:left="141"/>
              <w:rPr>
                <w:sz w:val="18"/>
                <w:szCs w:val="18"/>
              </w:rPr>
            </w:pPr>
            <w:r w:rsidRPr="00475EB1">
              <w:rPr>
                <w:rFonts w:hint="eastAsia"/>
                <w:sz w:val="18"/>
                <w:szCs w:val="18"/>
              </w:rPr>
              <w:t>チューブ</w:t>
            </w:r>
            <w:r w:rsidRPr="00475EB1">
              <w:rPr>
                <w:rFonts w:hint="eastAsia"/>
                <w:sz w:val="18"/>
                <w:szCs w:val="18"/>
              </w:rPr>
              <w:t>/</w:t>
            </w:r>
            <w:r w:rsidRPr="00475EB1">
              <w:rPr>
                <w:rFonts w:hint="eastAsia"/>
                <w:sz w:val="18"/>
                <w:szCs w:val="18"/>
              </w:rPr>
              <w:t>カテーテルの挿入・抜去：静脈カテーテル</w:t>
            </w:r>
            <w:r w:rsidR="00646EDF" w:rsidRPr="00475EB1">
              <w:rPr>
                <w:rFonts w:hint="eastAsia"/>
                <w:sz w:val="18"/>
                <w:szCs w:val="18"/>
              </w:rPr>
              <w:t>・</w:t>
            </w:r>
            <w:r w:rsidRPr="00475EB1">
              <w:rPr>
                <w:rFonts w:hint="eastAsia"/>
                <w:sz w:val="18"/>
                <w:szCs w:val="18"/>
              </w:rPr>
              <w:t>動脈カテーテル</w:t>
            </w:r>
            <w:r w:rsidR="00646EDF" w:rsidRPr="00475EB1">
              <w:rPr>
                <w:rFonts w:hint="eastAsia"/>
                <w:sz w:val="18"/>
                <w:szCs w:val="18"/>
              </w:rPr>
              <w:t>・</w:t>
            </w:r>
            <w:r w:rsidRPr="00475EB1">
              <w:rPr>
                <w:rFonts w:hint="eastAsia"/>
                <w:sz w:val="18"/>
                <w:szCs w:val="18"/>
              </w:rPr>
              <w:t>中心静脈カテーテル</w:t>
            </w:r>
            <w:r w:rsidR="00646EDF" w:rsidRPr="00475EB1">
              <w:rPr>
                <w:rFonts w:hint="eastAsia"/>
                <w:sz w:val="18"/>
                <w:szCs w:val="18"/>
              </w:rPr>
              <w:t>・</w:t>
            </w:r>
            <w:r w:rsidRPr="00475EB1">
              <w:rPr>
                <w:rFonts w:hint="eastAsia"/>
                <w:sz w:val="18"/>
                <w:szCs w:val="18"/>
              </w:rPr>
              <w:t>臍カテーテル</w:t>
            </w:r>
            <w:r w:rsidR="007B5716" w:rsidRPr="00475EB1">
              <w:rPr>
                <w:rFonts w:hint="eastAsia"/>
                <w:sz w:val="18"/>
                <w:szCs w:val="18"/>
              </w:rPr>
              <w:t>・</w:t>
            </w:r>
            <w:r w:rsidR="00646EDF" w:rsidRPr="00475EB1">
              <w:rPr>
                <w:rFonts w:hint="eastAsia"/>
                <w:sz w:val="18"/>
                <w:szCs w:val="18"/>
              </w:rPr>
              <w:t>気管チューブ</w:t>
            </w:r>
            <w:r w:rsidR="007B5716" w:rsidRPr="00475EB1">
              <w:rPr>
                <w:rFonts w:hint="eastAsia"/>
                <w:sz w:val="18"/>
                <w:szCs w:val="18"/>
              </w:rPr>
              <w:t>・</w:t>
            </w:r>
            <w:r w:rsidRPr="00475EB1">
              <w:rPr>
                <w:rFonts w:hint="eastAsia"/>
                <w:sz w:val="18"/>
                <w:szCs w:val="18"/>
              </w:rPr>
              <w:t>尿道カテーテル</w:t>
            </w:r>
            <w:r w:rsidR="00646EDF" w:rsidRPr="00475EB1">
              <w:rPr>
                <w:rFonts w:hint="eastAsia"/>
                <w:sz w:val="18"/>
                <w:szCs w:val="18"/>
              </w:rPr>
              <w:t>・</w:t>
            </w:r>
            <w:r w:rsidRPr="00475EB1">
              <w:rPr>
                <w:rFonts w:hint="eastAsia"/>
                <w:sz w:val="18"/>
                <w:szCs w:val="18"/>
              </w:rPr>
              <w:t>胃カテーテル</w:t>
            </w:r>
            <w:r w:rsidR="00646EDF" w:rsidRPr="00475EB1">
              <w:rPr>
                <w:rFonts w:hint="eastAsia"/>
                <w:sz w:val="18"/>
                <w:szCs w:val="18"/>
              </w:rPr>
              <w:t>・</w:t>
            </w:r>
            <w:r w:rsidRPr="00475EB1">
              <w:rPr>
                <w:rFonts w:hint="eastAsia"/>
                <w:sz w:val="18"/>
                <w:szCs w:val="18"/>
              </w:rPr>
              <w:t>十二指腸カテーテル</w:t>
            </w:r>
          </w:p>
        </w:tc>
      </w:tr>
      <w:tr w:rsidR="00475EB1" w:rsidRPr="00475EB1" w:rsidTr="009717E3">
        <w:trPr>
          <w:trHeight w:val="323"/>
        </w:trPr>
        <w:tc>
          <w:tcPr>
            <w:tcW w:w="1701" w:type="dxa"/>
            <w:vMerge/>
            <w:shd w:val="clear" w:color="auto" w:fill="DAEEF3" w:themeFill="accent5" w:themeFillTint="33"/>
          </w:tcPr>
          <w:p w:rsidR="00B778DF" w:rsidRPr="00475EB1" w:rsidRDefault="00B778DF" w:rsidP="00185306">
            <w:pPr>
              <w:ind w:left="141"/>
              <w:jc w:val="center"/>
              <w:rPr>
                <w:sz w:val="18"/>
                <w:szCs w:val="18"/>
              </w:rPr>
            </w:pPr>
          </w:p>
        </w:tc>
        <w:tc>
          <w:tcPr>
            <w:tcW w:w="7371" w:type="dxa"/>
            <w:vMerge/>
          </w:tcPr>
          <w:p w:rsidR="00B778DF" w:rsidRPr="00475EB1" w:rsidRDefault="00B778DF" w:rsidP="00185306">
            <w:pPr>
              <w:ind w:left="141"/>
              <w:rPr>
                <w:sz w:val="18"/>
                <w:szCs w:val="18"/>
              </w:rPr>
            </w:pPr>
          </w:p>
        </w:tc>
      </w:tr>
      <w:tr w:rsidR="00475EB1" w:rsidRPr="00475EB1" w:rsidTr="009717E3">
        <w:trPr>
          <w:trHeight w:val="192"/>
        </w:trPr>
        <w:tc>
          <w:tcPr>
            <w:tcW w:w="1701" w:type="dxa"/>
            <w:vMerge/>
            <w:shd w:val="clear" w:color="auto" w:fill="DAEEF3" w:themeFill="accent5" w:themeFillTint="33"/>
          </w:tcPr>
          <w:p w:rsidR="00B778DF" w:rsidRPr="00475EB1" w:rsidRDefault="00B778DF" w:rsidP="00185306">
            <w:pPr>
              <w:ind w:left="141"/>
              <w:rPr>
                <w:sz w:val="18"/>
                <w:szCs w:val="18"/>
              </w:rPr>
            </w:pPr>
          </w:p>
        </w:tc>
        <w:tc>
          <w:tcPr>
            <w:tcW w:w="7371" w:type="dxa"/>
          </w:tcPr>
          <w:p w:rsidR="00B778DF" w:rsidRPr="00475EB1" w:rsidRDefault="00B778DF" w:rsidP="00185306">
            <w:pPr>
              <w:ind w:left="141"/>
              <w:rPr>
                <w:sz w:val="18"/>
                <w:szCs w:val="18"/>
              </w:rPr>
            </w:pPr>
            <w:r w:rsidRPr="00475EB1">
              <w:rPr>
                <w:rFonts w:hint="eastAsia"/>
                <w:sz w:val="18"/>
                <w:szCs w:val="18"/>
              </w:rPr>
              <w:t>穿刺：胸腔穿刺・腹腔穿刺</w:t>
            </w:r>
            <w:r w:rsidR="00646EDF" w:rsidRPr="00475EB1">
              <w:rPr>
                <w:rFonts w:hint="eastAsia"/>
                <w:sz w:val="18"/>
                <w:szCs w:val="18"/>
              </w:rPr>
              <w:t xml:space="preserve">　　　吸引：気管内吸引・鼻腔内吸引・口腔内吸引</w:t>
            </w:r>
          </w:p>
        </w:tc>
      </w:tr>
      <w:tr w:rsidR="00475EB1" w:rsidRPr="00475EB1" w:rsidTr="009717E3">
        <w:trPr>
          <w:trHeight w:val="126"/>
        </w:trPr>
        <w:tc>
          <w:tcPr>
            <w:tcW w:w="1701" w:type="dxa"/>
            <w:vMerge/>
            <w:shd w:val="clear" w:color="auto" w:fill="DAEEF3" w:themeFill="accent5" w:themeFillTint="33"/>
          </w:tcPr>
          <w:p w:rsidR="00B778DF" w:rsidRPr="00475EB1" w:rsidRDefault="00B778DF" w:rsidP="00185306">
            <w:pPr>
              <w:ind w:left="141"/>
              <w:rPr>
                <w:sz w:val="18"/>
                <w:szCs w:val="18"/>
              </w:rPr>
            </w:pPr>
          </w:p>
        </w:tc>
        <w:tc>
          <w:tcPr>
            <w:tcW w:w="7371" w:type="dxa"/>
          </w:tcPr>
          <w:p w:rsidR="00B778DF" w:rsidRPr="00475EB1" w:rsidRDefault="00646EDF" w:rsidP="00185306">
            <w:pPr>
              <w:ind w:left="141"/>
              <w:rPr>
                <w:sz w:val="18"/>
                <w:szCs w:val="18"/>
              </w:rPr>
            </w:pPr>
            <w:r w:rsidRPr="00475EB1">
              <w:rPr>
                <w:rFonts w:hint="eastAsia"/>
                <w:sz w:val="18"/>
                <w:szCs w:val="18"/>
              </w:rPr>
              <w:t>注射：皮下注射・筋肉注射　　　テープ類の除去　　創部の処置</w:t>
            </w:r>
          </w:p>
        </w:tc>
      </w:tr>
    </w:tbl>
    <w:p w:rsidR="006133EF" w:rsidRPr="00475EB1" w:rsidRDefault="006133EF" w:rsidP="00185306">
      <w:pPr>
        <w:ind w:left="405" w:hangingChars="200" w:hanging="405"/>
        <w:rPr>
          <w:b/>
          <w:szCs w:val="21"/>
        </w:rPr>
      </w:pPr>
    </w:p>
    <w:p w:rsidR="00B778DF" w:rsidRPr="00475EB1" w:rsidRDefault="00B778DF" w:rsidP="00185306">
      <w:pPr>
        <w:ind w:left="405" w:hangingChars="200" w:hanging="405"/>
        <w:rPr>
          <w:b/>
          <w:szCs w:val="21"/>
        </w:rPr>
      </w:pPr>
      <w:r w:rsidRPr="00475EB1">
        <w:rPr>
          <w:rFonts w:hint="eastAsia"/>
          <w:b/>
          <w:szCs w:val="21"/>
        </w:rPr>
        <w:t>注</w:t>
      </w:r>
      <w:r w:rsidRPr="00475EB1">
        <w:rPr>
          <w:rFonts w:hint="eastAsia"/>
          <w:b/>
          <w:szCs w:val="21"/>
        </w:rPr>
        <w:t>2</w:t>
      </w:r>
      <w:r w:rsidRPr="00475EB1">
        <w:rPr>
          <w:rFonts w:hint="eastAsia"/>
          <w:b/>
          <w:szCs w:val="21"/>
        </w:rPr>
        <w:t>）痛みに関する医療者の行動規範</w:t>
      </w:r>
    </w:p>
    <w:p w:rsidR="00B778DF" w:rsidRPr="00475EB1" w:rsidRDefault="00B778DF" w:rsidP="00185306">
      <w:pPr>
        <w:ind w:left="172" w:hangingChars="100" w:hanging="172"/>
        <w:rPr>
          <w:rFonts w:ascii="Times New Roman" w:hAnsi="Times New Roman" w:cs="Times New Roman"/>
          <w:kern w:val="0"/>
          <w:sz w:val="18"/>
          <w:szCs w:val="18"/>
          <w:vertAlign w:val="superscript"/>
        </w:rPr>
      </w:pPr>
      <w:r w:rsidRPr="00475EB1">
        <w:rPr>
          <w:rFonts w:ascii="Times New Roman" w:hAnsi="Times New Roman" w:cs="Times New Roman" w:hint="eastAsia"/>
          <w:kern w:val="0"/>
          <w:sz w:val="18"/>
          <w:szCs w:val="18"/>
        </w:rPr>
        <w:t>・ヒポクラテスの誓い：私は、病人の利益になるように、私の能力と判断に従って、</w:t>
      </w:r>
      <w:r w:rsidR="002574BC" w:rsidRPr="00475EB1">
        <w:rPr>
          <w:rFonts w:ascii="Times New Roman" w:hAnsi="Times New Roman" w:cs="Times New Roman" w:hint="eastAsia"/>
          <w:kern w:val="0"/>
          <w:sz w:val="18"/>
          <w:szCs w:val="18"/>
        </w:rPr>
        <w:t>治療</w:t>
      </w:r>
      <w:r w:rsidRPr="00475EB1">
        <w:rPr>
          <w:rFonts w:ascii="Times New Roman" w:hAnsi="Times New Roman" w:cs="Times New Roman" w:hint="eastAsia"/>
          <w:kern w:val="0"/>
          <w:sz w:val="18"/>
          <w:szCs w:val="18"/>
        </w:rPr>
        <w:t>法を施そう。その人たちが危害と不正をこうむらないようにしよう。</w:t>
      </w:r>
    </w:p>
    <w:p w:rsidR="0010286D" w:rsidRPr="00475EB1" w:rsidRDefault="00B778DF" w:rsidP="00185306">
      <w:pPr>
        <w:ind w:left="686" w:hangingChars="400" w:hanging="686"/>
        <w:rPr>
          <w:rFonts w:ascii="Times New Roman" w:hAnsi="Times New Roman" w:cs="Times New Roman"/>
          <w:kern w:val="0"/>
          <w:sz w:val="18"/>
          <w:szCs w:val="18"/>
        </w:rPr>
      </w:pPr>
      <w:r w:rsidRPr="00475EB1">
        <w:rPr>
          <w:rFonts w:ascii="Times New Roman" w:hAnsi="Times New Roman" w:cs="Times New Roman" w:hint="eastAsia"/>
          <w:kern w:val="0"/>
          <w:sz w:val="18"/>
          <w:szCs w:val="18"/>
        </w:rPr>
        <w:t>・看護者の倫理綱領</w:t>
      </w:r>
      <w:r w:rsidR="007B5716" w:rsidRPr="00475EB1">
        <w:rPr>
          <w:rFonts w:hint="eastAsia"/>
          <w:sz w:val="18"/>
          <w:szCs w:val="18"/>
        </w:rPr>
        <w:t>（国際看護協会）</w:t>
      </w:r>
      <w:r w:rsidRPr="00475EB1">
        <w:rPr>
          <w:rFonts w:ascii="Times New Roman" w:hAnsi="Times New Roman" w:cs="Times New Roman" w:hint="eastAsia"/>
          <w:kern w:val="0"/>
          <w:sz w:val="18"/>
          <w:szCs w:val="18"/>
        </w:rPr>
        <w:t>：看護師には</w:t>
      </w:r>
      <w:r w:rsidRPr="00475EB1">
        <w:rPr>
          <w:rFonts w:ascii="Times New Roman" w:hAnsi="Times New Roman" w:cs="Times New Roman" w:hint="eastAsia"/>
          <w:kern w:val="0"/>
          <w:sz w:val="18"/>
          <w:szCs w:val="18"/>
        </w:rPr>
        <w:t>4</w:t>
      </w:r>
      <w:r w:rsidR="007B5716" w:rsidRPr="00475EB1">
        <w:rPr>
          <w:rFonts w:ascii="Times New Roman" w:hAnsi="Times New Roman" w:cs="Times New Roman" w:hint="eastAsia"/>
          <w:kern w:val="0"/>
          <w:sz w:val="18"/>
          <w:szCs w:val="18"/>
        </w:rPr>
        <w:t>つの基本的責任がある。すなわち、健康を増進し</w:t>
      </w:r>
      <w:r w:rsidR="0010286D" w:rsidRPr="00475EB1">
        <w:rPr>
          <w:rFonts w:ascii="Times New Roman" w:hAnsi="Times New Roman" w:cs="Times New Roman" w:hint="eastAsia"/>
          <w:kern w:val="0"/>
          <w:sz w:val="18"/>
          <w:szCs w:val="18"/>
        </w:rPr>
        <w:t>、</w:t>
      </w:r>
      <w:r w:rsidRPr="00475EB1">
        <w:rPr>
          <w:rFonts w:ascii="Times New Roman" w:hAnsi="Times New Roman" w:cs="Times New Roman" w:hint="eastAsia"/>
          <w:kern w:val="0"/>
          <w:sz w:val="18"/>
          <w:szCs w:val="18"/>
        </w:rPr>
        <w:t>疾病を予防し、</w:t>
      </w:r>
    </w:p>
    <w:p w:rsidR="00B778DF" w:rsidRPr="00475EB1" w:rsidRDefault="00B778DF" w:rsidP="00185306">
      <w:pPr>
        <w:ind w:leftChars="100" w:left="717" w:hangingChars="300" w:hanging="515"/>
        <w:rPr>
          <w:rFonts w:ascii="Times New Roman" w:hAnsi="Times New Roman" w:cs="Times New Roman"/>
          <w:kern w:val="0"/>
          <w:sz w:val="18"/>
          <w:szCs w:val="18"/>
        </w:rPr>
      </w:pPr>
      <w:r w:rsidRPr="00475EB1">
        <w:rPr>
          <w:rFonts w:ascii="Times New Roman" w:hAnsi="Times New Roman" w:cs="Times New Roman" w:hint="eastAsia"/>
          <w:kern w:val="0"/>
          <w:sz w:val="18"/>
          <w:szCs w:val="18"/>
        </w:rPr>
        <w:t>健康を回復し、苦痛を軽減することである。看護のニーズはあらゆる人々に普遍的である。</w:t>
      </w:r>
    </w:p>
    <w:p w:rsidR="00B778DF" w:rsidRPr="00475EB1" w:rsidRDefault="00B778DF" w:rsidP="00185306">
      <w:pPr>
        <w:ind w:left="141"/>
        <w:rPr>
          <w:rFonts w:ascii="Times New Roman" w:hAnsi="Times New Roman" w:cs="Times New Roman"/>
          <w:kern w:val="0"/>
          <w:sz w:val="18"/>
          <w:szCs w:val="18"/>
        </w:rPr>
      </w:pPr>
      <w:r w:rsidRPr="00475EB1">
        <w:rPr>
          <w:rFonts w:ascii="Times New Roman" w:hAnsi="Times New Roman" w:cs="Times New Roman" w:hint="eastAsia"/>
          <w:kern w:val="0"/>
          <w:sz w:val="18"/>
          <w:szCs w:val="18"/>
        </w:rPr>
        <w:t>・リスボン宣</w:t>
      </w:r>
      <w:r w:rsidR="007B5716" w:rsidRPr="00475EB1">
        <w:rPr>
          <w:rFonts w:hint="eastAsia"/>
          <w:sz w:val="18"/>
          <w:szCs w:val="18"/>
        </w:rPr>
        <w:t>（世界医師会）</w:t>
      </w:r>
      <w:r w:rsidRPr="00475EB1">
        <w:rPr>
          <w:rFonts w:ascii="Times New Roman" w:hAnsi="Times New Roman" w:cs="Times New Roman" w:hint="eastAsia"/>
          <w:kern w:val="0"/>
          <w:sz w:val="18"/>
          <w:szCs w:val="18"/>
        </w:rPr>
        <w:t>：患者は、最新の医学知識に基づき苦痛を緩和される権利を有する。</w:t>
      </w:r>
    </w:p>
    <w:p w:rsidR="00B778DF" w:rsidRPr="00475EB1" w:rsidRDefault="00B778DF" w:rsidP="00185306">
      <w:pPr>
        <w:ind w:left="405" w:hangingChars="200" w:hanging="405"/>
        <w:rPr>
          <w:rFonts w:ascii="Times New Roman" w:hAnsi="Times New Roman" w:cs="Times New Roman"/>
          <w:b/>
        </w:rPr>
      </w:pPr>
      <w:r w:rsidRPr="00475EB1">
        <w:rPr>
          <w:rFonts w:ascii="Times New Roman" w:hAnsi="Times New Roman" w:cs="Times New Roman" w:hint="eastAsia"/>
          <w:b/>
          <w:kern w:val="0"/>
          <w:szCs w:val="18"/>
        </w:rPr>
        <w:t>注</w:t>
      </w:r>
      <w:r w:rsidR="00F17CE5" w:rsidRPr="00475EB1">
        <w:rPr>
          <w:rFonts w:ascii="Times New Roman" w:hAnsi="Times New Roman" w:cs="Times New Roman" w:hint="eastAsia"/>
          <w:b/>
          <w:kern w:val="0"/>
          <w:szCs w:val="18"/>
        </w:rPr>
        <w:t>3</w:t>
      </w:r>
      <w:r w:rsidRPr="00475EB1">
        <w:rPr>
          <w:rFonts w:ascii="Times New Roman" w:hAnsi="Times New Roman" w:cs="Times New Roman" w:hint="eastAsia"/>
          <w:b/>
          <w:kern w:val="0"/>
          <w:szCs w:val="18"/>
        </w:rPr>
        <w:t>）</w:t>
      </w:r>
      <w:r w:rsidRPr="00475EB1">
        <w:rPr>
          <w:rFonts w:ascii="Times New Roman" w:hAnsi="Times New Roman" w:cs="Times New Roman" w:hint="eastAsia"/>
          <w:b/>
        </w:rPr>
        <w:t>チーム医療</w:t>
      </w:r>
    </w:p>
    <w:p w:rsidR="00B778DF" w:rsidRPr="00475EB1" w:rsidRDefault="00B778DF" w:rsidP="006133EF">
      <w:pPr>
        <w:ind w:firstLineChars="100" w:firstLine="172"/>
        <w:rPr>
          <w:rFonts w:ascii="Times New Roman" w:hAnsi="Times New Roman" w:cs="Times New Roman"/>
          <w:sz w:val="18"/>
          <w:szCs w:val="18"/>
        </w:rPr>
      </w:pPr>
      <w:r w:rsidRPr="00475EB1">
        <w:rPr>
          <w:rFonts w:ascii="Times New Roman" w:hAnsi="Times New Roman" w:cs="Times New Roman" w:hint="eastAsia"/>
          <w:sz w:val="18"/>
          <w:szCs w:val="18"/>
        </w:rPr>
        <w:t>チーム医療とは、医師、看護師、薬剤師、栄養士、理学療法士、メディカルソーシャルワーカーなど、各医療専門職がチームを作り、お互いの専門性を活かし、目標や責任を共有して各々の業務を行っていく医療</w:t>
      </w:r>
      <w:r w:rsidRPr="00475EB1">
        <w:rPr>
          <w:rFonts w:ascii="Times New Roman" w:hAnsi="Times New Roman" w:cs="Times New Roman" w:hint="eastAsia"/>
          <w:sz w:val="18"/>
          <w:szCs w:val="18"/>
          <w:vertAlign w:val="superscript"/>
        </w:rPr>
        <w:t>3</w:t>
      </w:r>
      <w:r w:rsidRPr="00475EB1">
        <w:rPr>
          <w:rFonts w:ascii="Times New Roman" w:hAnsi="Times New Roman" w:cs="Times New Roman" w:hint="eastAsia"/>
          <w:sz w:val="18"/>
          <w:szCs w:val="18"/>
          <w:vertAlign w:val="superscript"/>
        </w:rPr>
        <w:t>）</w:t>
      </w:r>
      <w:r w:rsidRPr="00475EB1">
        <w:rPr>
          <w:rFonts w:ascii="Times New Roman" w:hAnsi="Times New Roman" w:cs="Times New Roman" w:hint="eastAsia"/>
          <w:sz w:val="18"/>
          <w:szCs w:val="18"/>
        </w:rPr>
        <w:t>である。チーム医療では、医療従事者は患者を中心に平等な立場でそれぞれの専門性を発揮しながら協働して医療を行っていくことを前提とし、さらに今日では患者や患者家族も医療従事者と同一線上に位置づけられるようになっている</w:t>
      </w:r>
      <w:r w:rsidRPr="00475EB1">
        <w:rPr>
          <w:rFonts w:ascii="Times New Roman" w:hAnsi="Times New Roman" w:cs="Times New Roman" w:hint="eastAsia"/>
          <w:sz w:val="18"/>
          <w:szCs w:val="18"/>
          <w:vertAlign w:val="superscript"/>
        </w:rPr>
        <w:t>4</w:t>
      </w:r>
      <w:r w:rsidRPr="00475EB1">
        <w:rPr>
          <w:rFonts w:ascii="Times New Roman" w:hAnsi="Times New Roman" w:cs="Times New Roman" w:hint="eastAsia"/>
          <w:sz w:val="18"/>
          <w:szCs w:val="18"/>
          <w:vertAlign w:val="superscript"/>
        </w:rPr>
        <w:t>）</w:t>
      </w:r>
      <w:r w:rsidRPr="00475EB1">
        <w:rPr>
          <w:rFonts w:ascii="Times New Roman" w:hAnsi="Times New Roman" w:cs="Times New Roman" w:hint="eastAsia"/>
          <w:sz w:val="18"/>
          <w:szCs w:val="18"/>
        </w:rPr>
        <w:t>。</w:t>
      </w:r>
    </w:p>
    <w:p w:rsidR="00B778DF" w:rsidRPr="00475EB1" w:rsidRDefault="00B778DF" w:rsidP="006133EF">
      <w:pPr>
        <w:rPr>
          <w:rFonts w:ascii="Times New Roman" w:hAnsi="Times New Roman" w:cs="Times New Roman"/>
        </w:rPr>
      </w:pPr>
      <w:r w:rsidRPr="00475EB1">
        <w:rPr>
          <w:rFonts w:ascii="Times New Roman" w:hAnsi="Times New Roman" w:cs="Times New Roman" w:hint="eastAsia"/>
          <w:b/>
        </w:rPr>
        <w:t>注</w:t>
      </w:r>
      <w:r w:rsidRPr="00475EB1">
        <w:rPr>
          <w:rFonts w:ascii="Times New Roman" w:hAnsi="Times New Roman" w:cs="Times New Roman" w:hint="eastAsia"/>
          <w:b/>
        </w:rPr>
        <w:t>4</w:t>
      </w:r>
      <w:r w:rsidRPr="00475EB1">
        <w:rPr>
          <w:rFonts w:ascii="Times New Roman" w:hAnsi="Times New Roman" w:cs="Times New Roman" w:hint="eastAsia"/>
          <w:b/>
        </w:rPr>
        <w:t>）家族中心のケア（</w:t>
      </w:r>
      <w:r w:rsidRPr="00475EB1">
        <w:rPr>
          <w:rFonts w:ascii="Times New Roman" w:hAnsi="Times New Roman" w:cs="Times New Roman" w:hint="eastAsia"/>
          <w:b/>
        </w:rPr>
        <w:t>Family Centered Care: FCC</w:t>
      </w:r>
      <w:r w:rsidRPr="00475EB1">
        <w:rPr>
          <w:rFonts w:ascii="Times New Roman" w:hAnsi="Times New Roman" w:cs="Times New Roman" w:hint="eastAsia"/>
          <w:b/>
        </w:rPr>
        <w:t>）</w:t>
      </w:r>
    </w:p>
    <w:p w:rsidR="00B778DF" w:rsidRPr="00475EB1" w:rsidRDefault="00B778DF" w:rsidP="006133EF">
      <w:pPr>
        <w:ind w:firstLineChars="100" w:firstLine="172"/>
        <w:rPr>
          <w:rFonts w:ascii="Times New Roman" w:hAnsi="Times New Roman" w:cs="Times New Roman"/>
          <w:sz w:val="18"/>
          <w:szCs w:val="18"/>
        </w:rPr>
      </w:pPr>
      <w:r w:rsidRPr="00475EB1">
        <w:rPr>
          <w:rFonts w:ascii="Times New Roman" w:hAnsi="Times New Roman" w:cs="Times New Roman" w:hint="eastAsia"/>
          <w:sz w:val="18"/>
          <w:szCs w:val="18"/>
        </w:rPr>
        <w:t>家族中心のケア（</w:t>
      </w:r>
      <w:r w:rsidRPr="00475EB1">
        <w:rPr>
          <w:rFonts w:ascii="Times New Roman" w:hAnsi="Times New Roman" w:cs="Times New Roman" w:hint="eastAsia"/>
          <w:sz w:val="18"/>
          <w:szCs w:val="18"/>
        </w:rPr>
        <w:t>FCC</w:t>
      </w:r>
      <w:r w:rsidRPr="00475EB1">
        <w:rPr>
          <w:rFonts w:ascii="Times New Roman" w:hAnsi="Times New Roman" w:cs="Times New Roman" w:hint="eastAsia"/>
          <w:sz w:val="18"/>
          <w:szCs w:val="18"/>
        </w:rPr>
        <w:t>）とは、ケア提供者と家族とのパートナーシップを認めるケア理念であり、その基本概念は尊厳と尊重、情報の共有、家族のケア参加、家族との協働です</w:t>
      </w:r>
      <w:r w:rsidRPr="00475EB1">
        <w:rPr>
          <w:rFonts w:ascii="Times New Roman" w:hAnsi="Times New Roman" w:cs="Times New Roman" w:hint="eastAsia"/>
          <w:sz w:val="18"/>
          <w:szCs w:val="18"/>
          <w:vertAlign w:val="superscript"/>
        </w:rPr>
        <w:t>5,6</w:t>
      </w:r>
      <w:r w:rsidRPr="00475EB1">
        <w:rPr>
          <w:rFonts w:ascii="Times New Roman" w:hAnsi="Times New Roman" w:cs="Times New Roman" w:hint="eastAsia"/>
          <w:sz w:val="18"/>
          <w:szCs w:val="18"/>
          <w:vertAlign w:val="superscript"/>
        </w:rPr>
        <w:t>）</w:t>
      </w:r>
      <w:r w:rsidRPr="00475EB1">
        <w:rPr>
          <w:rFonts w:ascii="Times New Roman" w:hAnsi="Times New Roman" w:cs="Times New Roman" w:hint="eastAsia"/>
          <w:sz w:val="18"/>
          <w:szCs w:val="18"/>
        </w:rPr>
        <w:t>。</w:t>
      </w:r>
    </w:p>
    <w:p w:rsidR="00B778DF" w:rsidRPr="00475EB1" w:rsidRDefault="00B778DF" w:rsidP="006133EF">
      <w:pPr>
        <w:autoSpaceDE w:val="0"/>
        <w:autoSpaceDN w:val="0"/>
        <w:adjustRightInd w:val="0"/>
        <w:spacing w:after="120"/>
        <w:rPr>
          <w:rFonts w:cs="Arial"/>
          <w:b/>
          <w:bCs/>
          <w:kern w:val="0"/>
          <w:szCs w:val="21"/>
        </w:rPr>
      </w:pPr>
      <w:r w:rsidRPr="00475EB1">
        <w:rPr>
          <w:rFonts w:cs="Arial"/>
          <w:b/>
          <w:bCs/>
          <w:kern w:val="0"/>
          <w:szCs w:val="21"/>
        </w:rPr>
        <w:t>注</w:t>
      </w:r>
      <w:r w:rsidRPr="00475EB1">
        <w:rPr>
          <w:rFonts w:cs="Arial" w:hint="eastAsia"/>
          <w:b/>
          <w:bCs/>
          <w:kern w:val="0"/>
          <w:szCs w:val="21"/>
        </w:rPr>
        <w:t>5</w:t>
      </w:r>
      <w:r w:rsidRPr="00475EB1">
        <w:rPr>
          <w:rFonts w:cs="Arial"/>
          <w:b/>
          <w:bCs/>
          <w:kern w:val="0"/>
          <w:szCs w:val="21"/>
        </w:rPr>
        <w:t>）</w:t>
      </w:r>
      <w:r w:rsidRPr="00475EB1">
        <w:rPr>
          <w:rFonts w:cs="Arial" w:hint="eastAsia"/>
          <w:b/>
          <w:bCs/>
          <w:kern w:val="0"/>
          <w:szCs w:val="21"/>
        </w:rPr>
        <w:t>測定ツールの使用について</w:t>
      </w:r>
    </w:p>
    <w:tbl>
      <w:tblPr>
        <w:tblStyle w:val="a6"/>
        <w:tblW w:w="9606" w:type="dxa"/>
        <w:tblLook w:val="04A0" w:firstRow="1" w:lastRow="0" w:firstColumn="1" w:lastColumn="0" w:noHBand="0" w:noVBand="1"/>
      </w:tblPr>
      <w:tblGrid>
        <w:gridCol w:w="1809"/>
        <w:gridCol w:w="1418"/>
        <w:gridCol w:w="6379"/>
      </w:tblGrid>
      <w:tr w:rsidR="00475EB1" w:rsidRPr="00475EB1" w:rsidTr="009954D3">
        <w:trPr>
          <w:trHeight w:val="480"/>
        </w:trPr>
        <w:tc>
          <w:tcPr>
            <w:tcW w:w="1809" w:type="dxa"/>
            <w:shd w:val="clear" w:color="auto" w:fill="DAEEF3" w:themeFill="accent5" w:themeFillTint="33"/>
            <w:vAlign w:val="center"/>
          </w:tcPr>
          <w:p w:rsidR="00B778DF" w:rsidRPr="00475EB1" w:rsidRDefault="00B778DF" w:rsidP="00185306">
            <w:pPr>
              <w:autoSpaceDE w:val="0"/>
              <w:autoSpaceDN w:val="0"/>
              <w:adjustRightInd w:val="0"/>
              <w:spacing w:after="120"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測定ツール</w:t>
            </w:r>
          </w:p>
        </w:tc>
        <w:tc>
          <w:tcPr>
            <w:tcW w:w="1418" w:type="dxa"/>
            <w:shd w:val="clear" w:color="auto" w:fill="DAEEF3" w:themeFill="accent5" w:themeFillTint="33"/>
            <w:vAlign w:val="center"/>
          </w:tcPr>
          <w:p w:rsidR="00B778DF" w:rsidRPr="00475EB1" w:rsidRDefault="00B778DF"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引用文献からの複写</w:t>
            </w:r>
          </w:p>
        </w:tc>
        <w:tc>
          <w:tcPr>
            <w:tcW w:w="6379" w:type="dxa"/>
            <w:shd w:val="clear" w:color="auto" w:fill="DAEEF3" w:themeFill="accent5" w:themeFillTint="33"/>
            <w:vAlign w:val="center"/>
          </w:tcPr>
          <w:p w:rsidR="00B778DF" w:rsidRPr="00475EB1" w:rsidRDefault="00B778DF" w:rsidP="00185306">
            <w:pPr>
              <w:autoSpaceDE w:val="0"/>
              <w:autoSpaceDN w:val="0"/>
              <w:adjustRightInd w:val="0"/>
              <w:spacing w:after="120"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使用料および注意事項</w:t>
            </w:r>
          </w:p>
        </w:tc>
      </w:tr>
      <w:tr w:rsidR="00475EB1" w:rsidRPr="00475EB1" w:rsidTr="009954D3">
        <w:trPr>
          <w:trHeight w:val="480"/>
        </w:trPr>
        <w:tc>
          <w:tcPr>
            <w:tcW w:w="1809" w:type="dxa"/>
            <w:vAlign w:val="center"/>
          </w:tcPr>
          <w:p w:rsidR="00B778DF" w:rsidRPr="00475EB1" w:rsidRDefault="00B778DF" w:rsidP="00185306">
            <w:pPr>
              <w:autoSpaceDE w:val="0"/>
              <w:autoSpaceDN w:val="0"/>
              <w:adjustRightInd w:val="0"/>
              <w:spacing w:line="240" w:lineRule="exact"/>
              <w:ind w:left="141"/>
              <w:jc w:val="center"/>
              <w:rPr>
                <w:rFonts w:cs="Arial"/>
                <w:bCs/>
                <w:kern w:val="0"/>
                <w:sz w:val="18"/>
                <w:szCs w:val="18"/>
              </w:rPr>
            </w:pPr>
            <w:r w:rsidRPr="00475EB1">
              <w:rPr>
                <w:rFonts w:cs="Arial"/>
                <w:bCs/>
                <w:kern w:val="0"/>
                <w:sz w:val="18"/>
                <w:szCs w:val="18"/>
              </w:rPr>
              <w:t>NIPS</w:t>
            </w:r>
            <w:r w:rsidRPr="00475EB1">
              <w:rPr>
                <w:rFonts w:cs="Arial" w:hint="eastAsia"/>
                <w:bCs/>
                <w:kern w:val="0"/>
                <w:sz w:val="18"/>
                <w:szCs w:val="18"/>
                <w:vertAlign w:val="superscript"/>
              </w:rPr>
              <w:t>7)</w:t>
            </w:r>
          </w:p>
        </w:tc>
        <w:tc>
          <w:tcPr>
            <w:tcW w:w="1418" w:type="dxa"/>
            <w:vAlign w:val="center"/>
          </w:tcPr>
          <w:p w:rsidR="00B778DF" w:rsidRPr="00475EB1" w:rsidRDefault="00B778DF"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可能</w:t>
            </w:r>
          </w:p>
        </w:tc>
        <w:tc>
          <w:tcPr>
            <w:tcW w:w="6379" w:type="dxa"/>
          </w:tcPr>
          <w:p w:rsidR="00B778DF" w:rsidRPr="00475EB1" w:rsidRDefault="00B778DF" w:rsidP="00185306">
            <w:pPr>
              <w:autoSpaceDE w:val="0"/>
              <w:autoSpaceDN w:val="0"/>
              <w:adjustRightInd w:val="0"/>
              <w:spacing w:line="240" w:lineRule="exact"/>
              <w:ind w:left="141"/>
              <w:rPr>
                <w:rFonts w:asciiTheme="minorEastAsia" w:hAnsiTheme="minorEastAsia" w:cs="Arial"/>
                <w:bCs/>
                <w:kern w:val="0"/>
                <w:sz w:val="18"/>
                <w:szCs w:val="18"/>
              </w:rPr>
            </w:pPr>
            <w:r w:rsidRPr="00475EB1">
              <w:rPr>
                <w:rFonts w:asciiTheme="minorEastAsia" w:hAnsiTheme="minorEastAsia" w:cs="Arial" w:hint="eastAsia"/>
                <w:bCs/>
                <w:kern w:val="0"/>
                <w:sz w:val="18"/>
                <w:szCs w:val="18"/>
              </w:rPr>
              <w:t>使用目的に応じて異なるため、論文掲載雑誌の出版社：</w:t>
            </w:r>
            <w:r w:rsidRPr="00475EB1">
              <w:rPr>
                <w:rFonts w:cs="Arial"/>
                <w:bCs/>
                <w:kern w:val="0"/>
                <w:sz w:val="18"/>
                <w:szCs w:val="18"/>
              </w:rPr>
              <w:t>Springer</w:t>
            </w:r>
            <w:r w:rsidRPr="00475EB1">
              <w:rPr>
                <w:rFonts w:asciiTheme="minorEastAsia" w:hAnsiTheme="minorEastAsia" w:cs="Arial" w:hint="eastAsia"/>
                <w:bCs/>
                <w:kern w:val="0"/>
                <w:sz w:val="18"/>
                <w:szCs w:val="18"/>
              </w:rPr>
              <w:t>に問い合わせる。問い合わせは、出版社もしくは</w:t>
            </w:r>
            <w:r w:rsidRPr="00475EB1">
              <w:rPr>
                <w:rFonts w:cs="Arial"/>
                <w:bCs/>
                <w:kern w:val="0"/>
                <w:sz w:val="18"/>
                <w:szCs w:val="18"/>
              </w:rPr>
              <w:t>Rights Link</w:t>
            </w:r>
            <w:r w:rsidRPr="00475EB1">
              <w:rPr>
                <w:rFonts w:cs="Arial"/>
                <w:bCs/>
                <w:kern w:val="0"/>
                <w:sz w:val="18"/>
                <w:szCs w:val="18"/>
              </w:rPr>
              <w:t>の</w:t>
            </w:r>
            <w:r w:rsidRPr="00475EB1">
              <w:rPr>
                <w:rFonts w:cs="Arial"/>
                <w:bCs/>
                <w:kern w:val="0"/>
                <w:sz w:val="18"/>
                <w:szCs w:val="18"/>
              </w:rPr>
              <w:t>HP</w:t>
            </w:r>
            <w:r w:rsidRPr="00475EB1">
              <w:rPr>
                <w:rFonts w:asciiTheme="minorEastAsia" w:hAnsiTheme="minorEastAsia" w:cs="Arial" w:hint="eastAsia"/>
                <w:bCs/>
                <w:kern w:val="0"/>
                <w:sz w:val="18"/>
                <w:szCs w:val="18"/>
              </w:rPr>
              <w:t>から可能</w:t>
            </w:r>
          </w:p>
        </w:tc>
      </w:tr>
      <w:tr w:rsidR="00475EB1" w:rsidRPr="00475EB1" w:rsidTr="009954D3">
        <w:trPr>
          <w:trHeight w:val="480"/>
        </w:trPr>
        <w:tc>
          <w:tcPr>
            <w:tcW w:w="1809" w:type="dxa"/>
            <w:vAlign w:val="center"/>
          </w:tcPr>
          <w:p w:rsidR="00B778DF" w:rsidRPr="00475EB1" w:rsidRDefault="00B778DF" w:rsidP="00185306">
            <w:pPr>
              <w:autoSpaceDE w:val="0"/>
              <w:autoSpaceDN w:val="0"/>
              <w:adjustRightInd w:val="0"/>
              <w:spacing w:line="240" w:lineRule="exact"/>
              <w:ind w:left="141"/>
              <w:jc w:val="center"/>
              <w:rPr>
                <w:rFonts w:cs="Arial"/>
                <w:bCs/>
                <w:kern w:val="0"/>
                <w:sz w:val="18"/>
                <w:szCs w:val="18"/>
              </w:rPr>
            </w:pPr>
            <w:r w:rsidRPr="00475EB1">
              <w:rPr>
                <w:rFonts w:cs="Arial" w:hint="eastAsia"/>
                <w:bCs/>
                <w:kern w:val="0"/>
                <w:sz w:val="18"/>
                <w:szCs w:val="18"/>
              </w:rPr>
              <w:t>PIPP</w:t>
            </w:r>
            <w:r w:rsidRPr="00475EB1">
              <w:rPr>
                <w:rFonts w:cs="Arial" w:hint="eastAsia"/>
                <w:bCs/>
                <w:kern w:val="0"/>
                <w:sz w:val="18"/>
                <w:szCs w:val="18"/>
                <w:vertAlign w:val="superscript"/>
              </w:rPr>
              <w:t>8)</w:t>
            </w:r>
          </w:p>
        </w:tc>
        <w:tc>
          <w:tcPr>
            <w:tcW w:w="1418" w:type="dxa"/>
            <w:vAlign w:val="center"/>
          </w:tcPr>
          <w:p w:rsidR="00B778DF" w:rsidRPr="00475EB1" w:rsidRDefault="00B778DF"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可能</w:t>
            </w:r>
          </w:p>
        </w:tc>
        <w:tc>
          <w:tcPr>
            <w:tcW w:w="6379" w:type="dxa"/>
          </w:tcPr>
          <w:p w:rsidR="00B778DF" w:rsidRPr="00475EB1" w:rsidRDefault="00B778DF" w:rsidP="00185306">
            <w:pPr>
              <w:autoSpaceDE w:val="0"/>
              <w:autoSpaceDN w:val="0"/>
              <w:adjustRightInd w:val="0"/>
              <w:spacing w:line="240" w:lineRule="exact"/>
              <w:ind w:left="141"/>
              <w:rPr>
                <w:rFonts w:asciiTheme="minorEastAsia" w:hAnsiTheme="minorEastAsia" w:cs="Arial"/>
                <w:bCs/>
                <w:kern w:val="0"/>
                <w:sz w:val="18"/>
                <w:szCs w:val="18"/>
              </w:rPr>
            </w:pPr>
            <w:r w:rsidRPr="00475EB1">
              <w:rPr>
                <w:rFonts w:asciiTheme="minorEastAsia" w:hAnsiTheme="minorEastAsia" w:cs="Arial" w:hint="eastAsia"/>
                <w:bCs/>
                <w:kern w:val="0"/>
                <w:sz w:val="18"/>
                <w:szCs w:val="18"/>
              </w:rPr>
              <w:t>使用目的に応じて異なるため、論文掲載雑誌の出版社：</w:t>
            </w:r>
            <w:r w:rsidRPr="00475EB1">
              <w:rPr>
                <w:rFonts w:cs="Arial"/>
                <w:bCs/>
                <w:kern w:val="0"/>
                <w:sz w:val="18"/>
                <w:szCs w:val="18"/>
              </w:rPr>
              <w:t>Wolter Kluwer</w:t>
            </w:r>
            <w:r w:rsidRPr="00475EB1">
              <w:rPr>
                <w:rFonts w:asciiTheme="minorEastAsia" w:hAnsiTheme="minorEastAsia" w:cs="Arial" w:hint="eastAsia"/>
                <w:bCs/>
                <w:kern w:val="0"/>
                <w:sz w:val="18"/>
                <w:szCs w:val="18"/>
              </w:rPr>
              <w:t>に問い合わせる。問い合わせは、出版社もしくは</w:t>
            </w:r>
            <w:r w:rsidRPr="00475EB1">
              <w:rPr>
                <w:rFonts w:cs="Arial"/>
                <w:bCs/>
                <w:kern w:val="0"/>
                <w:sz w:val="18"/>
                <w:szCs w:val="18"/>
              </w:rPr>
              <w:t>Rights Link</w:t>
            </w:r>
            <w:r w:rsidRPr="00475EB1">
              <w:rPr>
                <w:rFonts w:cs="Arial"/>
                <w:bCs/>
                <w:kern w:val="0"/>
                <w:sz w:val="18"/>
                <w:szCs w:val="18"/>
              </w:rPr>
              <w:t>の</w:t>
            </w:r>
            <w:r w:rsidRPr="00475EB1">
              <w:rPr>
                <w:rFonts w:cs="Arial"/>
                <w:bCs/>
                <w:kern w:val="0"/>
                <w:sz w:val="18"/>
                <w:szCs w:val="18"/>
              </w:rPr>
              <w:t>HP</w:t>
            </w:r>
            <w:r w:rsidRPr="00475EB1">
              <w:rPr>
                <w:rFonts w:asciiTheme="minorEastAsia" w:hAnsiTheme="minorEastAsia" w:cs="Arial" w:hint="eastAsia"/>
                <w:bCs/>
                <w:kern w:val="0"/>
                <w:sz w:val="18"/>
                <w:szCs w:val="18"/>
              </w:rPr>
              <w:t>から可能</w:t>
            </w:r>
          </w:p>
        </w:tc>
      </w:tr>
      <w:tr w:rsidR="00475EB1" w:rsidRPr="00475EB1" w:rsidTr="009954D3">
        <w:trPr>
          <w:trHeight w:val="480"/>
        </w:trPr>
        <w:tc>
          <w:tcPr>
            <w:tcW w:w="1809" w:type="dxa"/>
            <w:vAlign w:val="center"/>
          </w:tcPr>
          <w:p w:rsidR="00B778DF" w:rsidRPr="00475EB1" w:rsidRDefault="00B778DF" w:rsidP="00185306">
            <w:pPr>
              <w:autoSpaceDE w:val="0"/>
              <w:autoSpaceDN w:val="0"/>
              <w:adjustRightInd w:val="0"/>
              <w:spacing w:line="240" w:lineRule="exact"/>
              <w:ind w:left="141"/>
              <w:jc w:val="center"/>
              <w:rPr>
                <w:rFonts w:cs="Arial"/>
                <w:bCs/>
                <w:kern w:val="0"/>
                <w:sz w:val="18"/>
                <w:szCs w:val="18"/>
              </w:rPr>
            </w:pPr>
            <w:r w:rsidRPr="00475EB1">
              <w:rPr>
                <w:rFonts w:cs="Arial" w:hint="eastAsia"/>
                <w:bCs/>
                <w:kern w:val="0"/>
                <w:sz w:val="18"/>
                <w:szCs w:val="18"/>
              </w:rPr>
              <w:t>PIPP-R</w:t>
            </w:r>
            <w:r w:rsidR="007B5716" w:rsidRPr="00475EB1">
              <w:rPr>
                <w:rFonts w:cs="Arial" w:hint="eastAsia"/>
                <w:bCs/>
                <w:kern w:val="0"/>
                <w:sz w:val="18"/>
                <w:szCs w:val="18"/>
                <w:vertAlign w:val="superscript"/>
              </w:rPr>
              <w:t>9</w:t>
            </w:r>
            <w:r w:rsidRPr="00475EB1">
              <w:rPr>
                <w:rFonts w:cs="Arial" w:hint="eastAsia"/>
                <w:bCs/>
                <w:kern w:val="0"/>
                <w:sz w:val="18"/>
                <w:szCs w:val="18"/>
                <w:vertAlign w:val="superscript"/>
              </w:rPr>
              <w:t>)</w:t>
            </w:r>
          </w:p>
        </w:tc>
        <w:tc>
          <w:tcPr>
            <w:tcW w:w="1418" w:type="dxa"/>
            <w:vAlign w:val="center"/>
          </w:tcPr>
          <w:p w:rsidR="00B778DF" w:rsidRPr="00475EB1" w:rsidRDefault="00B778DF"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可能</w:t>
            </w:r>
          </w:p>
        </w:tc>
        <w:tc>
          <w:tcPr>
            <w:tcW w:w="6379" w:type="dxa"/>
          </w:tcPr>
          <w:p w:rsidR="00B778DF" w:rsidRPr="00475EB1" w:rsidRDefault="00B778DF" w:rsidP="00185306">
            <w:pPr>
              <w:autoSpaceDE w:val="0"/>
              <w:autoSpaceDN w:val="0"/>
              <w:adjustRightInd w:val="0"/>
              <w:spacing w:line="240" w:lineRule="exact"/>
              <w:ind w:left="141"/>
              <w:rPr>
                <w:rFonts w:asciiTheme="minorEastAsia" w:hAnsiTheme="minorEastAsia" w:cs="Arial"/>
                <w:bCs/>
                <w:kern w:val="0"/>
                <w:sz w:val="18"/>
                <w:szCs w:val="18"/>
              </w:rPr>
            </w:pPr>
            <w:r w:rsidRPr="00475EB1">
              <w:rPr>
                <w:rFonts w:asciiTheme="minorEastAsia" w:hAnsiTheme="minorEastAsia" w:cs="Arial" w:hint="eastAsia"/>
                <w:bCs/>
                <w:kern w:val="0"/>
                <w:sz w:val="18"/>
                <w:szCs w:val="18"/>
              </w:rPr>
              <w:t>使用目的に応じて異なるため、論文掲載雑誌の出版社：</w:t>
            </w:r>
            <w:r w:rsidRPr="00475EB1">
              <w:rPr>
                <w:rFonts w:cs="Arial"/>
                <w:bCs/>
                <w:kern w:val="0"/>
                <w:sz w:val="18"/>
                <w:szCs w:val="18"/>
              </w:rPr>
              <w:t>Wolter Kluwer</w:t>
            </w:r>
            <w:r w:rsidRPr="00475EB1">
              <w:rPr>
                <w:rFonts w:asciiTheme="minorEastAsia" w:hAnsiTheme="minorEastAsia" w:cs="Arial" w:hint="eastAsia"/>
                <w:bCs/>
                <w:kern w:val="0"/>
                <w:sz w:val="18"/>
                <w:szCs w:val="18"/>
              </w:rPr>
              <w:t>に問い合わせる。問い合わせは、出版社もしくは</w:t>
            </w:r>
            <w:r w:rsidRPr="00475EB1">
              <w:rPr>
                <w:rFonts w:cs="Arial"/>
                <w:bCs/>
                <w:kern w:val="0"/>
                <w:sz w:val="18"/>
                <w:szCs w:val="18"/>
              </w:rPr>
              <w:t>Rights Link</w:t>
            </w:r>
            <w:r w:rsidRPr="00475EB1">
              <w:rPr>
                <w:rFonts w:cs="Arial"/>
                <w:bCs/>
                <w:kern w:val="0"/>
                <w:sz w:val="18"/>
                <w:szCs w:val="18"/>
              </w:rPr>
              <w:t>の</w:t>
            </w:r>
            <w:r w:rsidRPr="00475EB1">
              <w:rPr>
                <w:rFonts w:cs="Arial"/>
                <w:bCs/>
                <w:kern w:val="0"/>
                <w:sz w:val="18"/>
                <w:szCs w:val="18"/>
              </w:rPr>
              <w:t>HP</w:t>
            </w:r>
            <w:r w:rsidRPr="00475EB1">
              <w:rPr>
                <w:rFonts w:asciiTheme="minorEastAsia" w:hAnsiTheme="minorEastAsia" w:cs="Arial" w:hint="eastAsia"/>
                <w:bCs/>
                <w:kern w:val="0"/>
                <w:sz w:val="18"/>
                <w:szCs w:val="18"/>
              </w:rPr>
              <w:t>から可能</w:t>
            </w:r>
          </w:p>
        </w:tc>
      </w:tr>
      <w:tr w:rsidR="00475EB1" w:rsidRPr="00475EB1" w:rsidTr="009954D3">
        <w:trPr>
          <w:trHeight w:val="480"/>
        </w:trPr>
        <w:tc>
          <w:tcPr>
            <w:tcW w:w="1809" w:type="dxa"/>
            <w:vAlign w:val="center"/>
          </w:tcPr>
          <w:p w:rsidR="007B5716" w:rsidRPr="00475EB1" w:rsidRDefault="007B5716" w:rsidP="00185306">
            <w:pPr>
              <w:autoSpaceDE w:val="0"/>
              <w:autoSpaceDN w:val="0"/>
              <w:adjustRightInd w:val="0"/>
              <w:spacing w:line="240" w:lineRule="exact"/>
              <w:ind w:left="141"/>
              <w:jc w:val="center"/>
              <w:rPr>
                <w:rFonts w:cs="Arial"/>
                <w:bCs/>
                <w:kern w:val="0"/>
                <w:sz w:val="18"/>
                <w:szCs w:val="18"/>
                <w:vertAlign w:val="superscript"/>
              </w:rPr>
            </w:pPr>
            <w:r w:rsidRPr="00475EB1">
              <w:rPr>
                <w:rFonts w:cs="Arial" w:hint="eastAsia"/>
                <w:bCs/>
                <w:kern w:val="0"/>
                <w:sz w:val="18"/>
                <w:szCs w:val="18"/>
              </w:rPr>
              <w:t>日本語版</w:t>
            </w:r>
            <w:r w:rsidRPr="00475EB1">
              <w:rPr>
                <w:rFonts w:cs="Arial" w:hint="eastAsia"/>
                <w:bCs/>
                <w:kern w:val="0"/>
                <w:sz w:val="18"/>
                <w:szCs w:val="18"/>
              </w:rPr>
              <w:t>PIPP</w:t>
            </w:r>
            <w:r w:rsidRPr="00475EB1">
              <w:rPr>
                <w:rFonts w:cs="Arial" w:hint="eastAsia"/>
                <w:bCs/>
                <w:kern w:val="0"/>
                <w:sz w:val="18"/>
                <w:szCs w:val="18"/>
                <w:vertAlign w:val="superscript"/>
              </w:rPr>
              <w:t>10)</w:t>
            </w:r>
          </w:p>
          <w:p w:rsidR="00B778DF" w:rsidRPr="00475EB1" w:rsidRDefault="00B778DF" w:rsidP="00185306">
            <w:pPr>
              <w:autoSpaceDE w:val="0"/>
              <w:autoSpaceDN w:val="0"/>
              <w:adjustRightInd w:val="0"/>
              <w:spacing w:line="240" w:lineRule="exact"/>
              <w:ind w:left="141"/>
              <w:jc w:val="center"/>
              <w:rPr>
                <w:rFonts w:cs="Arial"/>
                <w:bCs/>
                <w:kern w:val="0"/>
                <w:sz w:val="18"/>
                <w:szCs w:val="18"/>
              </w:rPr>
            </w:pPr>
            <w:r w:rsidRPr="00475EB1">
              <w:rPr>
                <w:rFonts w:cs="Arial" w:hint="eastAsia"/>
                <w:bCs/>
                <w:kern w:val="0"/>
                <w:sz w:val="18"/>
                <w:szCs w:val="18"/>
              </w:rPr>
              <w:t>FSPAPI</w:t>
            </w:r>
            <w:r w:rsidRPr="00475EB1">
              <w:rPr>
                <w:rFonts w:cs="Arial" w:hint="eastAsia"/>
                <w:bCs/>
                <w:kern w:val="0"/>
                <w:sz w:val="18"/>
                <w:szCs w:val="18"/>
                <w:vertAlign w:val="superscript"/>
              </w:rPr>
              <w:t>11)</w:t>
            </w:r>
          </w:p>
        </w:tc>
        <w:tc>
          <w:tcPr>
            <w:tcW w:w="1418" w:type="dxa"/>
            <w:vAlign w:val="center"/>
          </w:tcPr>
          <w:p w:rsidR="00B778DF" w:rsidRPr="00475EB1" w:rsidRDefault="00B778DF"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可能</w:t>
            </w:r>
          </w:p>
        </w:tc>
        <w:tc>
          <w:tcPr>
            <w:tcW w:w="6379" w:type="dxa"/>
            <w:vAlign w:val="center"/>
          </w:tcPr>
          <w:p w:rsidR="00B778DF" w:rsidRPr="00475EB1" w:rsidRDefault="00B778DF" w:rsidP="00185306">
            <w:pPr>
              <w:autoSpaceDE w:val="0"/>
              <w:autoSpaceDN w:val="0"/>
              <w:adjustRightInd w:val="0"/>
              <w:spacing w:line="240" w:lineRule="exact"/>
              <w:ind w:left="141"/>
              <w:rPr>
                <w:rFonts w:asciiTheme="minorEastAsia" w:hAnsiTheme="minorEastAsia" w:cs="Arial"/>
                <w:bCs/>
                <w:kern w:val="0"/>
                <w:sz w:val="18"/>
                <w:szCs w:val="18"/>
              </w:rPr>
            </w:pPr>
            <w:r w:rsidRPr="00475EB1">
              <w:rPr>
                <w:rFonts w:asciiTheme="minorEastAsia" w:hAnsiTheme="minorEastAsia" w:cs="Arial" w:hint="eastAsia"/>
                <w:bCs/>
                <w:kern w:val="0"/>
                <w:sz w:val="18"/>
                <w:szCs w:val="18"/>
              </w:rPr>
              <w:t>無料、引用文献を付記すること</w:t>
            </w:r>
          </w:p>
        </w:tc>
      </w:tr>
      <w:tr w:rsidR="00B778DF" w:rsidRPr="00475EB1" w:rsidTr="009954D3">
        <w:trPr>
          <w:trHeight w:val="480"/>
        </w:trPr>
        <w:tc>
          <w:tcPr>
            <w:tcW w:w="1809" w:type="dxa"/>
            <w:vAlign w:val="center"/>
          </w:tcPr>
          <w:p w:rsidR="00B778DF" w:rsidRPr="00475EB1" w:rsidRDefault="00B778DF" w:rsidP="00185306">
            <w:pPr>
              <w:autoSpaceDE w:val="0"/>
              <w:autoSpaceDN w:val="0"/>
              <w:adjustRightInd w:val="0"/>
              <w:spacing w:line="240" w:lineRule="exact"/>
              <w:ind w:left="141"/>
              <w:jc w:val="center"/>
              <w:rPr>
                <w:rFonts w:cs="Arial"/>
                <w:bCs/>
                <w:kern w:val="0"/>
                <w:sz w:val="18"/>
                <w:szCs w:val="18"/>
              </w:rPr>
            </w:pPr>
            <w:r w:rsidRPr="00475EB1">
              <w:rPr>
                <w:rFonts w:cs="Arial" w:hint="eastAsia"/>
                <w:bCs/>
                <w:kern w:val="0"/>
                <w:sz w:val="18"/>
                <w:szCs w:val="18"/>
              </w:rPr>
              <w:t>NIAPAS</w:t>
            </w:r>
            <w:r w:rsidRPr="00475EB1">
              <w:rPr>
                <w:rFonts w:cs="Arial" w:hint="eastAsia"/>
                <w:bCs/>
                <w:kern w:val="0"/>
                <w:sz w:val="18"/>
                <w:szCs w:val="18"/>
                <w:vertAlign w:val="superscript"/>
              </w:rPr>
              <w:t>12)</w:t>
            </w:r>
          </w:p>
        </w:tc>
        <w:tc>
          <w:tcPr>
            <w:tcW w:w="1418" w:type="dxa"/>
            <w:vAlign w:val="center"/>
          </w:tcPr>
          <w:p w:rsidR="00B778DF" w:rsidRPr="00475EB1" w:rsidRDefault="00B778DF"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可能</w:t>
            </w:r>
          </w:p>
        </w:tc>
        <w:tc>
          <w:tcPr>
            <w:tcW w:w="6379" w:type="dxa"/>
          </w:tcPr>
          <w:p w:rsidR="00B778DF" w:rsidRPr="00475EB1" w:rsidRDefault="00B778DF" w:rsidP="00185306">
            <w:pPr>
              <w:autoSpaceDE w:val="0"/>
              <w:autoSpaceDN w:val="0"/>
              <w:adjustRightInd w:val="0"/>
              <w:spacing w:line="240" w:lineRule="exact"/>
              <w:ind w:left="141"/>
              <w:rPr>
                <w:rFonts w:asciiTheme="minorEastAsia" w:hAnsiTheme="minorEastAsia" w:cs="Arial"/>
                <w:bCs/>
                <w:kern w:val="0"/>
                <w:sz w:val="18"/>
                <w:szCs w:val="18"/>
              </w:rPr>
            </w:pPr>
            <w:r w:rsidRPr="00475EB1">
              <w:rPr>
                <w:rFonts w:asciiTheme="minorEastAsia" w:hAnsiTheme="minorEastAsia" w:cs="Arial" w:hint="eastAsia"/>
                <w:bCs/>
                <w:kern w:val="0"/>
                <w:sz w:val="18"/>
                <w:szCs w:val="18"/>
              </w:rPr>
              <w:t>無料、使用目的を報告し、使用許可を出版社：</w:t>
            </w:r>
            <w:r w:rsidRPr="00475EB1">
              <w:rPr>
                <w:rFonts w:cs="Arial"/>
                <w:bCs/>
                <w:kern w:val="0"/>
                <w:sz w:val="18"/>
                <w:szCs w:val="18"/>
              </w:rPr>
              <w:t>Elsevier</w:t>
            </w:r>
            <w:r w:rsidRPr="00475EB1">
              <w:rPr>
                <w:rFonts w:cs="Arial"/>
                <w:bCs/>
                <w:kern w:val="0"/>
                <w:sz w:val="18"/>
                <w:szCs w:val="18"/>
              </w:rPr>
              <w:t>か</w:t>
            </w:r>
            <w:r w:rsidRPr="00475EB1">
              <w:rPr>
                <w:rFonts w:asciiTheme="minorEastAsia" w:hAnsiTheme="minorEastAsia" w:cs="Arial" w:hint="eastAsia"/>
                <w:bCs/>
                <w:kern w:val="0"/>
                <w:sz w:val="18"/>
                <w:szCs w:val="18"/>
              </w:rPr>
              <w:t>ら得ること。許可は、出版社もしくは</w:t>
            </w:r>
            <w:r w:rsidRPr="00475EB1">
              <w:rPr>
                <w:rFonts w:cs="Arial"/>
                <w:bCs/>
                <w:kern w:val="0"/>
                <w:sz w:val="18"/>
                <w:szCs w:val="18"/>
              </w:rPr>
              <w:t>Rights Link</w:t>
            </w:r>
            <w:r w:rsidRPr="00475EB1">
              <w:rPr>
                <w:rFonts w:cs="Arial"/>
                <w:bCs/>
                <w:kern w:val="0"/>
                <w:sz w:val="18"/>
                <w:szCs w:val="18"/>
              </w:rPr>
              <w:t>の</w:t>
            </w:r>
            <w:r w:rsidRPr="00475EB1">
              <w:rPr>
                <w:rFonts w:cs="Arial"/>
                <w:bCs/>
                <w:kern w:val="0"/>
                <w:sz w:val="18"/>
                <w:szCs w:val="18"/>
              </w:rPr>
              <w:t>HP</w:t>
            </w:r>
            <w:r w:rsidRPr="00475EB1">
              <w:rPr>
                <w:rFonts w:asciiTheme="minorEastAsia" w:hAnsiTheme="minorEastAsia" w:cs="Arial" w:hint="eastAsia"/>
                <w:bCs/>
                <w:kern w:val="0"/>
                <w:sz w:val="18"/>
                <w:szCs w:val="18"/>
              </w:rPr>
              <w:t>から可能</w:t>
            </w:r>
          </w:p>
        </w:tc>
      </w:tr>
    </w:tbl>
    <w:p w:rsidR="009717E3" w:rsidRPr="00475EB1" w:rsidRDefault="009717E3" w:rsidP="00185306">
      <w:pPr>
        <w:ind w:left="141"/>
        <w:rPr>
          <w:b/>
        </w:rPr>
      </w:pPr>
    </w:p>
    <w:p w:rsidR="00E554CE" w:rsidRPr="00475EB1" w:rsidRDefault="00E554CE" w:rsidP="006133EF">
      <w:pPr>
        <w:rPr>
          <w:rFonts w:asciiTheme="minorEastAsia" w:hAnsiTheme="minorEastAsia" w:cs="Arial"/>
          <w:b/>
          <w:kern w:val="0"/>
          <w:szCs w:val="21"/>
          <w:vertAlign w:val="superscript"/>
        </w:rPr>
      </w:pPr>
      <w:r w:rsidRPr="00475EB1">
        <w:rPr>
          <w:rFonts w:hint="eastAsia"/>
          <w:b/>
        </w:rPr>
        <w:t>注</w:t>
      </w:r>
      <w:r w:rsidRPr="00475EB1">
        <w:rPr>
          <w:rFonts w:hint="eastAsia"/>
          <w:b/>
        </w:rPr>
        <w:t>6</w:t>
      </w:r>
      <w:r w:rsidRPr="00475EB1">
        <w:rPr>
          <w:rFonts w:hint="eastAsia"/>
          <w:b/>
        </w:rPr>
        <w:t>）</w:t>
      </w:r>
      <w:r w:rsidRPr="00475EB1">
        <w:rPr>
          <w:rFonts w:cs="Arial"/>
          <w:b/>
          <w:bCs/>
          <w:kern w:val="0"/>
          <w:szCs w:val="21"/>
        </w:rPr>
        <w:t>期待される新しい評価分野</w:t>
      </w:r>
    </w:p>
    <w:tbl>
      <w:tblPr>
        <w:tblStyle w:val="a6"/>
        <w:tblW w:w="9606" w:type="dxa"/>
        <w:tblLook w:val="04A0" w:firstRow="1" w:lastRow="0" w:firstColumn="1" w:lastColumn="0" w:noHBand="0" w:noVBand="1"/>
      </w:tblPr>
      <w:tblGrid>
        <w:gridCol w:w="3652"/>
        <w:gridCol w:w="5954"/>
      </w:tblGrid>
      <w:tr w:rsidR="00475EB1" w:rsidRPr="00475EB1" w:rsidTr="009954D3">
        <w:trPr>
          <w:trHeight w:val="291"/>
        </w:trPr>
        <w:tc>
          <w:tcPr>
            <w:tcW w:w="3652" w:type="dxa"/>
            <w:shd w:val="clear" w:color="auto" w:fill="DAEEF3" w:themeFill="accent5" w:themeFillTint="33"/>
            <w:vAlign w:val="center"/>
          </w:tcPr>
          <w:p w:rsidR="00E554CE" w:rsidRPr="00475EB1" w:rsidRDefault="00E554CE"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評価項目</w:t>
            </w:r>
          </w:p>
        </w:tc>
        <w:tc>
          <w:tcPr>
            <w:tcW w:w="5954" w:type="dxa"/>
            <w:shd w:val="clear" w:color="auto" w:fill="DAEEF3" w:themeFill="accent5" w:themeFillTint="33"/>
            <w:vAlign w:val="center"/>
          </w:tcPr>
          <w:p w:rsidR="00E554CE" w:rsidRPr="00475EB1" w:rsidRDefault="00E554CE" w:rsidP="00185306">
            <w:pPr>
              <w:autoSpaceDE w:val="0"/>
              <w:autoSpaceDN w:val="0"/>
              <w:adjustRightInd w:val="0"/>
              <w:spacing w:line="240" w:lineRule="exact"/>
              <w:ind w:left="141"/>
              <w:jc w:val="center"/>
              <w:rPr>
                <w:rFonts w:asciiTheme="minorEastAsia" w:hAnsiTheme="minorEastAsia" w:cs="Arial"/>
                <w:bCs/>
                <w:kern w:val="0"/>
                <w:sz w:val="18"/>
                <w:szCs w:val="18"/>
              </w:rPr>
            </w:pPr>
            <w:r w:rsidRPr="00475EB1">
              <w:rPr>
                <w:rFonts w:asciiTheme="minorEastAsia" w:hAnsiTheme="minorEastAsia" w:cs="Arial" w:hint="eastAsia"/>
                <w:bCs/>
                <w:kern w:val="0"/>
                <w:sz w:val="18"/>
                <w:szCs w:val="18"/>
              </w:rPr>
              <w:t>評価内容</w:t>
            </w:r>
          </w:p>
        </w:tc>
      </w:tr>
      <w:tr w:rsidR="00475EB1" w:rsidRPr="00475EB1" w:rsidTr="009954D3">
        <w:trPr>
          <w:trHeight w:val="291"/>
        </w:trPr>
        <w:tc>
          <w:tcPr>
            <w:tcW w:w="3652" w:type="dxa"/>
          </w:tcPr>
          <w:p w:rsidR="00E554CE" w:rsidRPr="00475EB1" w:rsidRDefault="009717E3" w:rsidP="00185306">
            <w:pPr>
              <w:pStyle w:val="title1"/>
              <w:shd w:val="clear" w:color="auto" w:fill="FFFFFF"/>
              <w:spacing w:line="240" w:lineRule="exact"/>
              <w:ind w:left="141"/>
              <w:rPr>
                <w:rFonts w:cs="Arial"/>
                <w:bCs/>
                <w:sz w:val="18"/>
                <w:szCs w:val="18"/>
              </w:rPr>
            </w:pPr>
            <w:r w:rsidRPr="00475EB1">
              <w:rPr>
                <w:rFonts w:asciiTheme="minorHAnsi" w:hAnsiTheme="minorHAnsi" w:cs="Arial"/>
                <w:bCs/>
                <w:sz w:val="16"/>
                <w:szCs w:val="16"/>
              </w:rPr>
              <w:t>Near-infrared spectroscopy</w:t>
            </w:r>
            <w:r w:rsidRPr="00475EB1">
              <w:rPr>
                <w:rFonts w:asciiTheme="minorHAnsi" w:hAnsiTheme="minorHAnsi" w:cs="Arial" w:hint="eastAsia"/>
                <w:bCs/>
                <w:sz w:val="16"/>
                <w:szCs w:val="16"/>
              </w:rPr>
              <w:t xml:space="preserve">　</w:t>
            </w:r>
            <w:r w:rsidR="00E554CE" w:rsidRPr="00475EB1">
              <w:rPr>
                <w:rFonts w:cs="Arial"/>
                <w:bCs/>
                <w:sz w:val="18"/>
                <w:szCs w:val="18"/>
              </w:rPr>
              <w:t>・</w:t>
            </w:r>
            <w:r w:rsidR="00E554CE" w:rsidRPr="00475EB1">
              <w:rPr>
                <w:rFonts w:asciiTheme="minorEastAsia" w:eastAsiaTheme="minorEastAsia" w:hAnsiTheme="minorEastAsia" w:cs="Arial"/>
                <w:bCs/>
                <w:sz w:val="18"/>
                <w:szCs w:val="18"/>
              </w:rPr>
              <w:t>脳波</w:t>
            </w:r>
            <w:r w:rsidR="00E554CE" w:rsidRPr="00475EB1">
              <w:rPr>
                <w:rFonts w:cs="Arial"/>
                <w:bCs/>
                <w:sz w:val="18"/>
                <w:szCs w:val="18"/>
              </w:rPr>
              <w:t>・</w:t>
            </w:r>
            <w:r w:rsidR="00E554CE" w:rsidRPr="00475EB1">
              <w:rPr>
                <w:rFonts w:asciiTheme="minorHAnsi" w:hAnsiTheme="minorHAnsi" w:cs="Arial"/>
                <w:bCs/>
                <w:sz w:val="18"/>
                <w:szCs w:val="18"/>
              </w:rPr>
              <w:t>MRI</w:t>
            </w:r>
            <w:r w:rsidR="00E554CE" w:rsidRPr="00475EB1">
              <w:rPr>
                <w:rFonts w:asciiTheme="minorHAnsi" w:hAnsiTheme="minorHAnsi" w:cs="Arial"/>
                <w:sz w:val="18"/>
                <w:szCs w:val="18"/>
                <w:vertAlign w:val="superscript"/>
              </w:rPr>
              <w:t>13)</w:t>
            </w:r>
          </w:p>
        </w:tc>
        <w:tc>
          <w:tcPr>
            <w:tcW w:w="5954" w:type="dxa"/>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rFonts w:cs="Arial"/>
                <w:bCs/>
                <w:kern w:val="0"/>
                <w:sz w:val="18"/>
                <w:szCs w:val="18"/>
              </w:rPr>
              <w:t>前頭葉や側頭葉における変化</w:t>
            </w:r>
          </w:p>
        </w:tc>
      </w:tr>
      <w:tr w:rsidR="00475EB1" w:rsidRPr="00475EB1" w:rsidTr="009954D3">
        <w:trPr>
          <w:trHeight w:val="291"/>
        </w:trPr>
        <w:tc>
          <w:tcPr>
            <w:tcW w:w="3652" w:type="dxa"/>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rFonts w:cs="Arial"/>
                <w:bCs/>
                <w:kern w:val="0"/>
                <w:sz w:val="18"/>
                <w:szCs w:val="18"/>
              </w:rPr>
              <w:t>心拍変動</w:t>
            </w:r>
            <w:r w:rsidRPr="00475EB1">
              <w:rPr>
                <w:rFonts w:cs="Arial" w:hint="eastAsia"/>
                <w:bCs/>
                <w:kern w:val="0"/>
                <w:sz w:val="18"/>
                <w:szCs w:val="18"/>
              </w:rPr>
              <w:t>(</w:t>
            </w:r>
            <w:r w:rsidRPr="00475EB1">
              <w:rPr>
                <w:rFonts w:cs="Arial"/>
                <w:bCs/>
                <w:kern w:val="0"/>
                <w:sz w:val="18"/>
                <w:szCs w:val="18"/>
              </w:rPr>
              <w:t>Heart Rate Va</w:t>
            </w:r>
            <w:r w:rsidRPr="00475EB1">
              <w:rPr>
                <w:rFonts w:cs="Arial" w:hint="eastAsia"/>
                <w:bCs/>
                <w:kern w:val="0"/>
                <w:sz w:val="18"/>
                <w:szCs w:val="18"/>
              </w:rPr>
              <w:t>ria</w:t>
            </w:r>
            <w:r w:rsidRPr="00475EB1">
              <w:rPr>
                <w:rFonts w:cs="Arial"/>
                <w:bCs/>
                <w:kern w:val="0"/>
                <w:sz w:val="18"/>
                <w:szCs w:val="18"/>
              </w:rPr>
              <w:t>bility: HRV)</w:t>
            </w:r>
            <w:r w:rsidRPr="00475EB1">
              <w:rPr>
                <w:rFonts w:cs="Arial"/>
                <w:kern w:val="0"/>
                <w:sz w:val="18"/>
                <w:szCs w:val="18"/>
                <w:vertAlign w:val="superscript"/>
              </w:rPr>
              <w:t xml:space="preserve"> 1</w:t>
            </w:r>
            <w:r w:rsidRPr="00475EB1">
              <w:rPr>
                <w:rFonts w:cs="Arial" w:hint="eastAsia"/>
                <w:kern w:val="0"/>
                <w:sz w:val="18"/>
                <w:szCs w:val="18"/>
                <w:vertAlign w:val="superscript"/>
              </w:rPr>
              <w:t>3)</w:t>
            </w:r>
          </w:p>
        </w:tc>
        <w:tc>
          <w:tcPr>
            <w:tcW w:w="5954" w:type="dxa"/>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sz w:val="18"/>
                <w:szCs w:val="18"/>
              </w:rPr>
              <w:t>交感</w:t>
            </w:r>
            <w:r w:rsidR="0010286D" w:rsidRPr="00475EB1">
              <w:rPr>
                <w:rFonts w:hint="eastAsia"/>
                <w:sz w:val="18"/>
                <w:szCs w:val="18"/>
              </w:rPr>
              <w:t>神経・</w:t>
            </w:r>
            <w:r w:rsidRPr="00475EB1">
              <w:rPr>
                <w:sz w:val="18"/>
                <w:szCs w:val="18"/>
              </w:rPr>
              <w:t>副交感神経のバランス</w:t>
            </w:r>
            <w:r w:rsidRPr="00475EB1">
              <w:rPr>
                <w:rFonts w:hint="eastAsia"/>
                <w:sz w:val="18"/>
                <w:szCs w:val="18"/>
              </w:rPr>
              <w:t>の程度</w:t>
            </w:r>
            <w:r w:rsidRPr="00475EB1">
              <w:rPr>
                <w:sz w:val="18"/>
                <w:szCs w:val="18"/>
              </w:rPr>
              <w:t>が関与する</w:t>
            </w:r>
            <w:r w:rsidRPr="00475EB1">
              <w:rPr>
                <w:sz w:val="18"/>
                <w:szCs w:val="18"/>
              </w:rPr>
              <w:t>RR</w:t>
            </w:r>
            <w:r w:rsidRPr="00475EB1">
              <w:rPr>
                <w:sz w:val="18"/>
                <w:szCs w:val="18"/>
              </w:rPr>
              <w:t>間隔のゆらぎや変動</w:t>
            </w:r>
          </w:p>
        </w:tc>
      </w:tr>
      <w:tr w:rsidR="00475EB1" w:rsidRPr="00475EB1" w:rsidTr="009954D3">
        <w:trPr>
          <w:trHeight w:val="291"/>
        </w:trPr>
        <w:tc>
          <w:tcPr>
            <w:tcW w:w="3652" w:type="dxa"/>
            <w:vAlign w:val="center"/>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rFonts w:cs="Arial"/>
                <w:bCs/>
                <w:kern w:val="0"/>
                <w:sz w:val="18"/>
                <w:szCs w:val="18"/>
              </w:rPr>
              <w:t>皮膚の電流透過性</w:t>
            </w:r>
            <w:r w:rsidRPr="00475EB1">
              <w:rPr>
                <w:rFonts w:cs="Arial" w:hint="eastAsia"/>
                <w:bCs/>
                <w:kern w:val="0"/>
                <w:sz w:val="18"/>
                <w:szCs w:val="18"/>
              </w:rPr>
              <w:t>(</w:t>
            </w:r>
            <w:r w:rsidRPr="00475EB1">
              <w:rPr>
                <w:rFonts w:cs="Arial"/>
                <w:bCs/>
                <w:kern w:val="0"/>
                <w:sz w:val="18"/>
                <w:szCs w:val="18"/>
              </w:rPr>
              <w:t>skin conductance: SC</w:t>
            </w:r>
            <w:r w:rsidRPr="00475EB1">
              <w:rPr>
                <w:rFonts w:cs="Arial" w:hint="eastAsia"/>
                <w:bCs/>
                <w:kern w:val="0"/>
                <w:sz w:val="18"/>
                <w:szCs w:val="18"/>
              </w:rPr>
              <w:t>)</w:t>
            </w:r>
            <w:r w:rsidRPr="00475EB1">
              <w:rPr>
                <w:rFonts w:cs="Arial" w:hint="eastAsia"/>
                <w:bCs/>
                <w:kern w:val="0"/>
                <w:sz w:val="18"/>
                <w:szCs w:val="18"/>
                <w:vertAlign w:val="superscript"/>
              </w:rPr>
              <w:t>13</w:t>
            </w:r>
            <w:r w:rsidRPr="00475EB1">
              <w:rPr>
                <w:rFonts w:cs="Arial" w:hint="eastAsia"/>
                <w:kern w:val="0"/>
                <w:sz w:val="18"/>
                <w:szCs w:val="18"/>
                <w:vertAlign w:val="superscript"/>
              </w:rPr>
              <w:t>)</w:t>
            </w:r>
          </w:p>
        </w:tc>
        <w:tc>
          <w:tcPr>
            <w:tcW w:w="5954" w:type="dxa"/>
            <w:vAlign w:val="center"/>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sz w:val="18"/>
                <w:szCs w:val="18"/>
              </w:rPr>
              <w:t>ストレスに関する手掌の汗の伝導性</w:t>
            </w:r>
          </w:p>
        </w:tc>
      </w:tr>
      <w:tr w:rsidR="00E554CE" w:rsidRPr="00475EB1" w:rsidTr="009954D3">
        <w:trPr>
          <w:trHeight w:val="291"/>
        </w:trPr>
        <w:tc>
          <w:tcPr>
            <w:tcW w:w="3652" w:type="dxa"/>
            <w:vAlign w:val="center"/>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rFonts w:cs="Arial"/>
                <w:bCs/>
                <w:kern w:val="0"/>
                <w:sz w:val="18"/>
                <w:szCs w:val="18"/>
              </w:rPr>
              <w:t>顔表情</w:t>
            </w:r>
            <w:r w:rsidRPr="00475EB1">
              <w:rPr>
                <w:rFonts w:cs="Arial"/>
                <w:kern w:val="0"/>
                <w:sz w:val="18"/>
                <w:szCs w:val="18"/>
                <w:vertAlign w:val="superscript"/>
              </w:rPr>
              <w:t>1</w:t>
            </w:r>
            <w:r w:rsidRPr="00475EB1">
              <w:rPr>
                <w:rFonts w:cs="Arial" w:hint="eastAsia"/>
                <w:kern w:val="0"/>
                <w:sz w:val="18"/>
                <w:szCs w:val="18"/>
                <w:vertAlign w:val="superscript"/>
              </w:rPr>
              <w:t>4)</w:t>
            </w:r>
          </w:p>
        </w:tc>
        <w:tc>
          <w:tcPr>
            <w:tcW w:w="5954" w:type="dxa"/>
            <w:vAlign w:val="center"/>
          </w:tcPr>
          <w:p w:rsidR="00E554CE" w:rsidRPr="00475EB1" w:rsidRDefault="00E554CE" w:rsidP="00185306">
            <w:pPr>
              <w:autoSpaceDE w:val="0"/>
              <w:autoSpaceDN w:val="0"/>
              <w:adjustRightInd w:val="0"/>
              <w:spacing w:line="240" w:lineRule="exact"/>
              <w:ind w:left="141"/>
              <w:rPr>
                <w:rFonts w:cs="Arial"/>
                <w:bCs/>
                <w:kern w:val="0"/>
                <w:sz w:val="18"/>
                <w:szCs w:val="18"/>
              </w:rPr>
            </w:pPr>
            <w:r w:rsidRPr="00475EB1">
              <w:rPr>
                <w:rFonts w:cs="Arial"/>
                <w:bCs/>
                <w:kern w:val="0"/>
                <w:sz w:val="18"/>
                <w:szCs w:val="18"/>
              </w:rPr>
              <w:t>刺激時の顔表情を</w:t>
            </w:r>
            <w:r w:rsidRPr="00475EB1">
              <w:rPr>
                <w:rFonts w:cs="Arial"/>
                <w:bCs/>
                <w:kern w:val="0"/>
                <w:sz w:val="18"/>
                <w:szCs w:val="18"/>
              </w:rPr>
              <w:t>NFCS</w:t>
            </w:r>
            <w:r w:rsidRPr="00475EB1">
              <w:rPr>
                <w:rFonts w:cs="Arial"/>
                <w:bCs/>
                <w:kern w:val="0"/>
                <w:sz w:val="18"/>
                <w:szCs w:val="18"/>
              </w:rPr>
              <w:t>に基づ</w:t>
            </w:r>
            <w:r w:rsidRPr="00475EB1">
              <w:rPr>
                <w:rFonts w:cs="Arial" w:hint="eastAsia"/>
                <w:bCs/>
                <w:kern w:val="0"/>
                <w:sz w:val="18"/>
                <w:szCs w:val="18"/>
              </w:rPr>
              <w:t>き</w:t>
            </w:r>
            <w:r w:rsidRPr="00475EB1">
              <w:rPr>
                <w:rFonts w:cs="Arial"/>
                <w:bCs/>
                <w:kern w:val="0"/>
                <w:sz w:val="18"/>
                <w:szCs w:val="18"/>
              </w:rPr>
              <w:t>コンピューターで自動解析</w:t>
            </w:r>
          </w:p>
        </w:tc>
      </w:tr>
    </w:tbl>
    <w:p w:rsidR="006133EF" w:rsidRPr="00475EB1" w:rsidRDefault="006133EF" w:rsidP="006133EF">
      <w:pPr>
        <w:rPr>
          <w:b/>
        </w:rPr>
      </w:pPr>
    </w:p>
    <w:p w:rsidR="009717E3" w:rsidRPr="00475EB1" w:rsidRDefault="009717E3" w:rsidP="006133EF">
      <w:pPr>
        <w:rPr>
          <w:b/>
          <w:szCs w:val="21"/>
        </w:rPr>
      </w:pPr>
      <w:r w:rsidRPr="00475EB1">
        <w:rPr>
          <w:rFonts w:hint="eastAsia"/>
          <w:b/>
        </w:rPr>
        <w:t>注</w:t>
      </w:r>
      <w:r w:rsidRPr="00475EB1">
        <w:rPr>
          <w:rFonts w:hint="eastAsia"/>
          <w:b/>
        </w:rPr>
        <w:t>7</w:t>
      </w:r>
      <w:r w:rsidRPr="00475EB1">
        <w:rPr>
          <w:rFonts w:hint="eastAsia"/>
          <w:b/>
        </w:rPr>
        <w:t>）</w:t>
      </w:r>
      <w:r w:rsidRPr="00475EB1">
        <w:rPr>
          <w:rFonts w:hint="eastAsia"/>
          <w:b/>
          <w:szCs w:val="21"/>
        </w:rPr>
        <w:t>「</w:t>
      </w:r>
      <w:r w:rsidRPr="00475EB1">
        <w:rPr>
          <w:rFonts w:asciiTheme="minorEastAsia" w:hAnsiTheme="minorEastAsia" w:cs="ＭＳ Ｐゴシック" w:hint="eastAsia"/>
          <w:b/>
          <w:kern w:val="0"/>
          <w:szCs w:val="21"/>
        </w:rPr>
        <w:t>痛みを伴う処置を出来るだけ減らす」ことについて</w:t>
      </w:r>
    </w:p>
    <w:p w:rsidR="007B5716" w:rsidRPr="00475EB1" w:rsidRDefault="009717E3" w:rsidP="006133EF">
      <w:pPr>
        <w:ind w:firstLineChars="100" w:firstLine="172"/>
        <w:rPr>
          <w:rFonts w:asciiTheme="minorEastAsia" w:hAnsiTheme="minorEastAsia"/>
          <w:sz w:val="18"/>
          <w:szCs w:val="18"/>
        </w:rPr>
      </w:pPr>
      <w:r w:rsidRPr="00475EB1">
        <w:rPr>
          <w:rFonts w:asciiTheme="minorEastAsia" w:hAnsiTheme="minorEastAsia" w:cs="ＭＳ Ｐゴシック" w:hint="eastAsia"/>
          <w:kern w:val="0"/>
          <w:sz w:val="18"/>
          <w:szCs w:val="18"/>
        </w:rPr>
        <w:t>これについて、研修医等の手技の未熟なスタッフによる痛みを伴う処置の場合は、指導者による適切なバックアップ体制やルール作り（回数の制限や採血の適用判断など）も施設毎に検討することが望ましい。</w:t>
      </w:r>
    </w:p>
    <w:p w:rsidR="00EC2FB8" w:rsidRPr="00475EB1" w:rsidRDefault="00185306" w:rsidP="00185306">
      <w:pPr>
        <w:rPr>
          <w:b/>
        </w:rPr>
      </w:pPr>
      <w:r w:rsidRPr="00475EB1">
        <w:rPr>
          <w:rFonts w:hint="eastAsia"/>
          <w:b/>
        </w:rPr>
        <w:t>引用文献</w:t>
      </w:r>
    </w:p>
    <w:p w:rsidR="00EC2FB8" w:rsidRPr="00475EB1" w:rsidRDefault="00EC2FB8" w:rsidP="00185306">
      <w:pPr>
        <w:ind w:left="141"/>
        <w:rPr>
          <w:b/>
          <w:sz w:val="18"/>
          <w:szCs w:val="18"/>
        </w:rPr>
      </w:pPr>
      <w:r w:rsidRPr="00475EB1">
        <w:rPr>
          <w:rFonts w:hint="eastAsia"/>
          <w:b/>
          <w:sz w:val="18"/>
          <w:szCs w:val="18"/>
        </w:rPr>
        <w:t>定義・作成方法</w:t>
      </w:r>
      <w:r w:rsidR="003B4737" w:rsidRPr="00475EB1">
        <w:rPr>
          <w:rFonts w:hint="eastAsia"/>
          <w:b/>
          <w:sz w:val="18"/>
          <w:szCs w:val="18"/>
        </w:rPr>
        <w:t>・親の希望や価値観</w:t>
      </w:r>
    </w:p>
    <w:p w:rsidR="00EC2FB8" w:rsidRPr="00475EB1" w:rsidRDefault="00EC2FB8" w:rsidP="001D00D3">
      <w:pPr>
        <w:numPr>
          <w:ilvl w:val="0"/>
          <w:numId w:val="7"/>
        </w:numPr>
        <w:spacing w:line="240" w:lineRule="exact"/>
        <w:ind w:left="561" w:hanging="419"/>
        <w:rPr>
          <w:sz w:val="18"/>
          <w:szCs w:val="18"/>
        </w:rPr>
      </w:pPr>
      <w:r w:rsidRPr="00475EB1">
        <w:rPr>
          <w:sz w:val="18"/>
          <w:szCs w:val="18"/>
        </w:rPr>
        <w:t>Pain terms: a list with definitions and notes on usage</w:t>
      </w:r>
      <w:r w:rsidRPr="00475EB1">
        <w:rPr>
          <w:rFonts w:hint="eastAsia"/>
          <w:sz w:val="18"/>
          <w:szCs w:val="18"/>
        </w:rPr>
        <w:t>.</w:t>
      </w:r>
      <w:r w:rsidRPr="00475EB1">
        <w:rPr>
          <w:sz w:val="18"/>
          <w:szCs w:val="18"/>
        </w:rPr>
        <w:t xml:space="preserve"> </w:t>
      </w:r>
      <w:r w:rsidRPr="00475EB1">
        <w:rPr>
          <w:rFonts w:hint="eastAsia"/>
          <w:sz w:val="18"/>
          <w:szCs w:val="18"/>
        </w:rPr>
        <w:t>R</w:t>
      </w:r>
      <w:r w:rsidRPr="00475EB1">
        <w:rPr>
          <w:sz w:val="18"/>
          <w:szCs w:val="18"/>
        </w:rPr>
        <w:t xml:space="preserve">ecommended by the IASP </w:t>
      </w:r>
      <w:r w:rsidRPr="00475EB1">
        <w:rPr>
          <w:rFonts w:hint="eastAsia"/>
          <w:sz w:val="18"/>
          <w:szCs w:val="18"/>
        </w:rPr>
        <w:t>S</w:t>
      </w:r>
      <w:r w:rsidRPr="00475EB1">
        <w:rPr>
          <w:sz w:val="18"/>
          <w:szCs w:val="18"/>
        </w:rPr>
        <w:t xml:space="preserve">ubcommittee on </w:t>
      </w:r>
      <w:r w:rsidRPr="00475EB1">
        <w:rPr>
          <w:rFonts w:hint="eastAsia"/>
          <w:sz w:val="18"/>
          <w:szCs w:val="18"/>
        </w:rPr>
        <w:t>T</w:t>
      </w:r>
      <w:r w:rsidRPr="00475EB1">
        <w:rPr>
          <w:sz w:val="18"/>
          <w:szCs w:val="18"/>
        </w:rPr>
        <w:t>axonomy. Pain</w:t>
      </w:r>
      <w:r w:rsidRPr="00475EB1">
        <w:rPr>
          <w:rFonts w:hint="eastAsia"/>
          <w:sz w:val="18"/>
          <w:szCs w:val="18"/>
        </w:rPr>
        <w:t xml:space="preserve">. 1979 Jun; </w:t>
      </w:r>
      <w:r w:rsidRPr="00475EB1">
        <w:rPr>
          <w:sz w:val="18"/>
          <w:szCs w:val="18"/>
        </w:rPr>
        <w:t>6(3)</w:t>
      </w:r>
      <w:r w:rsidRPr="00475EB1">
        <w:rPr>
          <w:rFonts w:hint="eastAsia"/>
          <w:sz w:val="18"/>
          <w:szCs w:val="18"/>
        </w:rPr>
        <w:t>:</w:t>
      </w:r>
      <w:r w:rsidRPr="00475EB1">
        <w:rPr>
          <w:sz w:val="18"/>
          <w:szCs w:val="18"/>
        </w:rPr>
        <w:t xml:space="preserve"> 249.</w:t>
      </w:r>
    </w:p>
    <w:p w:rsidR="00EC2FB8" w:rsidRPr="00475EB1" w:rsidRDefault="00EC2FB8" w:rsidP="00185306">
      <w:pPr>
        <w:numPr>
          <w:ilvl w:val="0"/>
          <w:numId w:val="7"/>
        </w:numPr>
        <w:spacing w:line="240" w:lineRule="exact"/>
        <w:ind w:left="561"/>
        <w:rPr>
          <w:sz w:val="18"/>
          <w:szCs w:val="18"/>
        </w:rPr>
      </w:pPr>
      <w:r w:rsidRPr="00475EB1">
        <w:rPr>
          <w:rFonts w:hint="eastAsia"/>
          <w:sz w:val="18"/>
          <w:szCs w:val="18"/>
        </w:rPr>
        <w:t xml:space="preserve">Minds </w:t>
      </w:r>
      <w:r w:rsidRPr="00475EB1">
        <w:rPr>
          <w:rFonts w:hint="eastAsia"/>
          <w:sz w:val="18"/>
          <w:szCs w:val="18"/>
        </w:rPr>
        <w:t>診療</w:t>
      </w:r>
      <w:r w:rsidRPr="00475EB1">
        <w:rPr>
          <w:rFonts w:hint="eastAsia"/>
          <w:sz w:val="18"/>
          <w:szCs w:val="18"/>
        </w:rPr>
        <w:t xml:space="preserve"> </w:t>
      </w:r>
      <w:r w:rsidRPr="00475EB1">
        <w:rPr>
          <w:rFonts w:hint="eastAsia"/>
          <w:sz w:val="18"/>
          <w:szCs w:val="18"/>
        </w:rPr>
        <w:t>ガイドライン選定部会</w:t>
      </w:r>
      <w:r w:rsidRPr="00475EB1">
        <w:rPr>
          <w:rFonts w:hint="eastAsia"/>
          <w:sz w:val="18"/>
          <w:szCs w:val="18"/>
        </w:rPr>
        <w:t>(</w:t>
      </w:r>
      <w:r w:rsidRPr="00475EB1">
        <w:rPr>
          <w:rFonts w:hint="eastAsia"/>
          <w:sz w:val="18"/>
          <w:szCs w:val="18"/>
        </w:rPr>
        <w:t>監修</w:t>
      </w:r>
      <w:r w:rsidRPr="00475EB1">
        <w:rPr>
          <w:rFonts w:hint="eastAsia"/>
          <w:sz w:val="18"/>
          <w:szCs w:val="18"/>
        </w:rPr>
        <w:t>).</w:t>
      </w:r>
      <w:r w:rsidRPr="00475EB1">
        <w:rPr>
          <w:rFonts w:hint="eastAsia"/>
          <w:sz w:val="18"/>
          <w:szCs w:val="18"/>
        </w:rPr>
        <w:t>診療ガイドライン作成の手引き</w:t>
      </w:r>
      <w:r w:rsidRPr="00475EB1">
        <w:rPr>
          <w:rFonts w:hint="eastAsia"/>
          <w:sz w:val="18"/>
          <w:szCs w:val="18"/>
        </w:rPr>
        <w:t xml:space="preserve">2007. </w:t>
      </w:r>
      <w:r w:rsidRPr="00475EB1">
        <w:rPr>
          <w:rFonts w:hint="eastAsia"/>
          <w:sz w:val="18"/>
          <w:szCs w:val="18"/>
        </w:rPr>
        <w:t>医学書院</w:t>
      </w:r>
      <w:r w:rsidRPr="00475EB1">
        <w:rPr>
          <w:rFonts w:hint="eastAsia"/>
          <w:sz w:val="18"/>
          <w:szCs w:val="18"/>
        </w:rPr>
        <w:t>2007.</w:t>
      </w:r>
    </w:p>
    <w:p w:rsidR="004F13F0" w:rsidRPr="00475EB1" w:rsidRDefault="00EC2FB8" w:rsidP="00185306">
      <w:pPr>
        <w:numPr>
          <w:ilvl w:val="0"/>
          <w:numId w:val="7"/>
        </w:numPr>
        <w:spacing w:line="240" w:lineRule="exact"/>
        <w:ind w:left="561"/>
        <w:rPr>
          <w:sz w:val="18"/>
          <w:szCs w:val="18"/>
        </w:rPr>
      </w:pPr>
      <w:r w:rsidRPr="00475EB1">
        <w:rPr>
          <w:rFonts w:hint="eastAsia"/>
          <w:sz w:val="18"/>
          <w:szCs w:val="18"/>
        </w:rPr>
        <w:t>福井次</w:t>
      </w:r>
      <w:r w:rsidR="006A2661" w:rsidRPr="00475EB1">
        <w:rPr>
          <w:rFonts w:hint="eastAsia"/>
          <w:sz w:val="18"/>
          <w:szCs w:val="18"/>
        </w:rPr>
        <w:t>矢</w:t>
      </w:r>
      <w:r w:rsidRPr="00475EB1">
        <w:rPr>
          <w:rFonts w:hint="eastAsia"/>
          <w:sz w:val="18"/>
          <w:szCs w:val="18"/>
        </w:rPr>
        <w:t>,</w:t>
      </w:r>
      <w:r w:rsidRPr="00475EB1">
        <w:rPr>
          <w:rFonts w:hint="eastAsia"/>
          <w:sz w:val="18"/>
          <w:szCs w:val="18"/>
        </w:rPr>
        <w:t>山口直人</w:t>
      </w:r>
      <w:r w:rsidRPr="00475EB1">
        <w:rPr>
          <w:rFonts w:hint="eastAsia"/>
          <w:sz w:val="18"/>
          <w:szCs w:val="18"/>
        </w:rPr>
        <w:t>(</w:t>
      </w:r>
      <w:r w:rsidRPr="00475EB1">
        <w:rPr>
          <w:rFonts w:hint="eastAsia"/>
          <w:sz w:val="18"/>
          <w:szCs w:val="18"/>
        </w:rPr>
        <w:t>監修</w:t>
      </w:r>
      <w:r w:rsidRPr="00475EB1">
        <w:rPr>
          <w:rFonts w:hint="eastAsia"/>
          <w:sz w:val="18"/>
          <w:szCs w:val="18"/>
        </w:rPr>
        <w:t>) .</w:t>
      </w:r>
      <w:r w:rsidRPr="00475EB1">
        <w:rPr>
          <w:rFonts w:hint="eastAsia"/>
          <w:sz w:val="18"/>
          <w:szCs w:val="18"/>
        </w:rPr>
        <w:t>診療ガイドライン作成の手引き</w:t>
      </w:r>
      <w:r w:rsidRPr="00475EB1">
        <w:rPr>
          <w:rFonts w:hint="eastAsia"/>
          <w:sz w:val="18"/>
          <w:szCs w:val="18"/>
        </w:rPr>
        <w:t xml:space="preserve">2014. </w:t>
      </w:r>
      <w:r w:rsidRPr="00475EB1">
        <w:rPr>
          <w:rFonts w:hint="eastAsia"/>
          <w:sz w:val="18"/>
          <w:szCs w:val="18"/>
        </w:rPr>
        <w:t>医学書院</w:t>
      </w:r>
      <w:r w:rsidRPr="00475EB1">
        <w:rPr>
          <w:rFonts w:hint="eastAsia"/>
          <w:sz w:val="18"/>
          <w:szCs w:val="18"/>
        </w:rPr>
        <w:t>,2014.</w:t>
      </w:r>
    </w:p>
    <w:p w:rsidR="004B03D3" w:rsidRPr="00475EB1" w:rsidRDefault="004B03D3" w:rsidP="00BF3ABF">
      <w:pPr>
        <w:spacing w:line="240" w:lineRule="exact"/>
        <w:ind w:leftChars="69" w:left="563" w:hangingChars="247" w:hanging="424"/>
        <w:rPr>
          <w:sz w:val="18"/>
          <w:szCs w:val="18"/>
        </w:rPr>
      </w:pPr>
      <w:r w:rsidRPr="00475EB1">
        <w:rPr>
          <w:rFonts w:hint="eastAsia"/>
          <w:sz w:val="18"/>
          <w:szCs w:val="18"/>
        </w:rPr>
        <w:t>4)</w:t>
      </w:r>
      <w:r w:rsidR="003B4737" w:rsidRPr="00475EB1">
        <w:rPr>
          <w:rFonts w:hint="eastAsia"/>
          <w:sz w:val="18"/>
          <w:szCs w:val="18"/>
        </w:rPr>
        <w:t xml:space="preserve">　</w:t>
      </w:r>
      <w:r w:rsidR="00CA0F5F" w:rsidRPr="00475EB1">
        <w:rPr>
          <w:rFonts w:hint="eastAsia"/>
          <w:sz w:val="18"/>
          <w:szCs w:val="18"/>
        </w:rPr>
        <w:t xml:space="preserve"> </w:t>
      </w:r>
      <w:r w:rsidR="00761FE8" w:rsidRPr="00475EB1">
        <w:rPr>
          <w:rFonts w:hint="eastAsia"/>
          <w:sz w:val="18"/>
          <w:szCs w:val="18"/>
        </w:rPr>
        <w:t>Franck LS, Allen A, Cox S, Winter I. Parents</w:t>
      </w:r>
      <w:r w:rsidR="00761FE8" w:rsidRPr="00475EB1">
        <w:rPr>
          <w:sz w:val="18"/>
          <w:szCs w:val="18"/>
        </w:rPr>
        <w:t>’</w:t>
      </w:r>
      <w:r w:rsidR="00761FE8" w:rsidRPr="00475EB1">
        <w:rPr>
          <w:rFonts w:hint="eastAsia"/>
          <w:sz w:val="18"/>
          <w:szCs w:val="18"/>
        </w:rPr>
        <w:t xml:space="preserve"> views about infant pain in neonatal intensive care. Clin J Pain 2005 March/April; 21(2):133-139.</w:t>
      </w:r>
    </w:p>
    <w:p w:rsidR="004B03D3" w:rsidRPr="00475EB1" w:rsidRDefault="004B03D3" w:rsidP="00BF3ABF">
      <w:pPr>
        <w:spacing w:line="240" w:lineRule="exact"/>
        <w:ind w:leftChars="69" w:left="563" w:hangingChars="247" w:hanging="424"/>
        <w:rPr>
          <w:sz w:val="18"/>
          <w:szCs w:val="18"/>
        </w:rPr>
      </w:pPr>
      <w:r w:rsidRPr="00475EB1">
        <w:rPr>
          <w:rFonts w:hint="eastAsia"/>
          <w:sz w:val="18"/>
          <w:szCs w:val="18"/>
        </w:rPr>
        <w:t>5)</w:t>
      </w:r>
      <w:r w:rsidR="003B4737" w:rsidRPr="00475EB1">
        <w:rPr>
          <w:rFonts w:hint="eastAsia"/>
          <w:sz w:val="18"/>
          <w:szCs w:val="18"/>
        </w:rPr>
        <w:t xml:space="preserve">　</w:t>
      </w:r>
      <w:r w:rsidR="00CA0F5F" w:rsidRPr="00475EB1">
        <w:rPr>
          <w:rFonts w:hint="eastAsia"/>
          <w:sz w:val="18"/>
          <w:szCs w:val="18"/>
        </w:rPr>
        <w:t xml:space="preserve"> </w:t>
      </w:r>
      <w:r w:rsidR="00761FE8" w:rsidRPr="00475EB1">
        <w:rPr>
          <w:rFonts w:hint="eastAsia"/>
          <w:sz w:val="18"/>
          <w:szCs w:val="18"/>
        </w:rPr>
        <w:t>Gale G, Franck</w:t>
      </w:r>
      <w:r w:rsidR="00ED1E0B" w:rsidRPr="00475EB1">
        <w:rPr>
          <w:rFonts w:hint="eastAsia"/>
          <w:sz w:val="18"/>
          <w:szCs w:val="18"/>
        </w:rPr>
        <w:t xml:space="preserve"> </w:t>
      </w:r>
      <w:r w:rsidR="00761FE8" w:rsidRPr="00475EB1">
        <w:rPr>
          <w:rFonts w:hint="eastAsia"/>
          <w:sz w:val="18"/>
          <w:szCs w:val="18"/>
        </w:rPr>
        <w:t>L, Kools S, Lynch M. Parents</w:t>
      </w:r>
      <w:r w:rsidR="00761FE8" w:rsidRPr="00475EB1">
        <w:rPr>
          <w:sz w:val="18"/>
          <w:szCs w:val="18"/>
        </w:rPr>
        <w:t>’</w:t>
      </w:r>
      <w:r w:rsidR="00761FE8" w:rsidRPr="00475EB1">
        <w:rPr>
          <w:rFonts w:hint="eastAsia"/>
          <w:sz w:val="18"/>
          <w:szCs w:val="18"/>
        </w:rPr>
        <w:t xml:space="preserve"> perception of their infant</w:t>
      </w:r>
      <w:r w:rsidR="00761FE8" w:rsidRPr="00475EB1">
        <w:rPr>
          <w:sz w:val="18"/>
          <w:szCs w:val="18"/>
        </w:rPr>
        <w:t>’</w:t>
      </w:r>
      <w:r w:rsidR="00761FE8" w:rsidRPr="00475EB1">
        <w:rPr>
          <w:rFonts w:hint="eastAsia"/>
          <w:sz w:val="18"/>
          <w:szCs w:val="18"/>
        </w:rPr>
        <w:t xml:space="preserve">s pain experience in the NICU. </w:t>
      </w:r>
      <w:r w:rsidR="00C06C6D" w:rsidRPr="00475EB1">
        <w:rPr>
          <w:rFonts w:hint="eastAsia"/>
          <w:sz w:val="18"/>
          <w:szCs w:val="18"/>
        </w:rPr>
        <w:t>Internatinal Journal of Nursing Studies 2004; 41:51-58.</w:t>
      </w:r>
    </w:p>
    <w:p w:rsidR="00AE5FD1" w:rsidRPr="00475EB1" w:rsidRDefault="00AE5FD1" w:rsidP="00BF3ABF">
      <w:pPr>
        <w:spacing w:line="240" w:lineRule="exact"/>
        <w:ind w:leftChars="69" w:left="563" w:hangingChars="247" w:hanging="424"/>
        <w:rPr>
          <w:sz w:val="18"/>
          <w:szCs w:val="18"/>
        </w:rPr>
      </w:pPr>
      <w:r w:rsidRPr="00475EB1">
        <w:rPr>
          <w:rFonts w:hint="eastAsia"/>
          <w:sz w:val="18"/>
          <w:szCs w:val="18"/>
        </w:rPr>
        <w:t>6)</w:t>
      </w:r>
      <w:r w:rsidR="003B4737" w:rsidRPr="00475EB1">
        <w:rPr>
          <w:rFonts w:hint="eastAsia"/>
          <w:sz w:val="18"/>
          <w:szCs w:val="18"/>
        </w:rPr>
        <w:t xml:space="preserve">　</w:t>
      </w:r>
      <w:r w:rsidR="00CA0F5F" w:rsidRPr="00475EB1">
        <w:rPr>
          <w:rFonts w:hint="eastAsia"/>
          <w:sz w:val="18"/>
          <w:szCs w:val="18"/>
        </w:rPr>
        <w:t xml:space="preserve"> </w:t>
      </w:r>
      <w:r w:rsidRPr="00475EB1">
        <w:rPr>
          <w:rFonts w:hint="eastAsia"/>
          <w:sz w:val="18"/>
          <w:szCs w:val="18"/>
        </w:rPr>
        <w:t xml:space="preserve">Franck L, Outon K, Nderitu S, Lim M, Kaiser A. Parent involvement in pain management for NICU </w:t>
      </w:r>
      <w:r w:rsidRPr="00475EB1">
        <w:rPr>
          <w:sz w:val="18"/>
          <w:szCs w:val="18"/>
        </w:rPr>
        <w:t>infant</w:t>
      </w:r>
      <w:r w:rsidRPr="00475EB1">
        <w:rPr>
          <w:rFonts w:hint="eastAsia"/>
          <w:sz w:val="18"/>
          <w:szCs w:val="18"/>
        </w:rPr>
        <w:t>: a randmizesd controlled trial. Pediatrics 2011; 128(3):510-518.</w:t>
      </w:r>
    </w:p>
    <w:p w:rsidR="00AE5FD1" w:rsidRPr="00475EB1" w:rsidRDefault="00AE5FD1" w:rsidP="00BF3ABF">
      <w:pPr>
        <w:spacing w:line="240" w:lineRule="exact"/>
        <w:ind w:leftChars="69" w:left="563" w:hangingChars="247" w:hanging="424"/>
        <w:rPr>
          <w:sz w:val="18"/>
          <w:szCs w:val="18"/>
        </w:rPr>
      </w:pPr>
      <w:r w:rsidRPr="00475EB1">
        <w:rPr>
          <w:rFonts w:hint="eastAsia"/>
          <w:sz w:val="18"/>
          <w:szCs w:val="18"/>
        </w:rPr>
        <w:t>7)</w:t>
      </w:r>
      <w:r w:rsidR="003B4737" w:rsidRPr="00475EB1">
        <w:rPr>
          <w:rFonts w:hint="eastAsia"/>
          <w:sz w:val="18"/>
          <w:szCs w:val="18"/>
        </w:rPr>
        <w:t xml:space="preserve">　</w:t>
      </w:r>
      <w:r w:rsidR="00CA0F5F" w:rsidRPr="00475EB1">
        <w:rPr>
          <w:rFonts w:hint="eastAsia"/>
          <w:sz w:val="18"/>
          <w:szCs w:val="18"/>
        </w:rPr>
        <w:t xml:space="preserve"> </w:t>
      </w:r>
      <w:r w:rsidRPr="00475EB1">
        <w:rPr>
          <w:rFonts w:hint="eastAsia"/>
          <w:sz w:val="18"/>
          <w:szCs w:val="18"/>
        </w:rPr>
        <w:t xml:space="preserve">Skene C, Franck L, Curtis P, Gerrish K. Parental involvement in </w:t>
      </w:r>
      <w:r w:rsidRPr="00475EB1">
        <w:rPr>
          <w:sz w:val="18"/>
          <w:szCs w:val="18"/>
        </w:rPr>
        <w:t>neonatal</w:t>
      </w:r>
      <w:r w:rsidRPr="00475EB1">
        <w:rPr>
          <w:rFonts w:hint="eastAsia"/>
          <w:sz w:val="18"/>
          <w:szCs w:val="18"/>
        </w:rPr>
        <w:t xml:space="preserve"> comfort care. JOGNN 2012; 41(6):786-797.</w:t>
      </w:r>
    </w:p>
    <w:p w:rsidR="0053368A" w:rsidRPr="00475EB1" w:rsidRDefault="00AE5FD1" w:rsidP="001D00D3">
      <w:pPr>
        <w:spacing w:line="240" w:lineRule="exact"/>
        <w:ind w:leftChars="70" w:left="426" w:hangingChars="166" w:hanging="285"/>
        <w:rPr>
          <w:sz w:val="18"/>
          <w:szCs w:val="18"/>
        </w:rPr>
      </w:pPr>
      <w:r w:rsidRPr="00475EB1">
        <w:rPr>
          <w:rFonts w:hint="eastAsia"/>
          <w:sz w:val="18"/>
          <w:szCs w:val="18"/>
        </w:rPr>
        <w:t>8</w:t>
      </w:r>
      <w:r w:rsidR="004B03D3" w:rsidRPr="00475EB1">
        <w:rPr>
          <w:rFonts w:hint="eastAsia"/>
          <w:sz w:val="18"/>
          <w:szCs w:val="18"/>
        </w:rPr>
        <w:t>)</w:t>
      </w:r>
      <w:r w:rsidR="003B4737" w:rsidRPr="00475EB1">
        <w:rPr>
          <w:rFonts w:hint="eastAsia"/>
          <w:sz w:val="18"/>
          <w:szCs w:val="18"/>
        </w:rPr>
        <w:t xml:space="preserve">　</w:t>
      </w:r>
      <w:r w:rsidR="00CA0F5F" w:rsidRPr="00475EB1">
        <w:rPr>
          <w:rFonts w:hint="eastAsia"/>
          <w:sz w:val="18"/>
          <w:szCs w:val="18"/>
        </w:rPr>
        <w:t xml:space="preserve"> </w:t>
      </w:r>
      <w:r w:rsidR="00C06C6D" w:rsidRPr="00475EB1">
        <w:rPr>
          <w:rFonts w:hint="eastAsia"/>
          <w:sz w:val="18"/>
          <w:szCs w:val="18"/>
        </w:rPr>
        <w:t>Axelin A, Saranter</w:t>
      </w:r>
      <w:r w:rsidR="006B0BE8" w:rsidRPr="00475EB1">
        <w:rPr>
          <w:rFonts w:cs="Arial"/>
          <w:bCs/>
          <w:sz w:val="18"/>
          <w:szCs w:val="18"/>
        </w:rPr>
        <w:t>ä</w:t>
      </w:r>
      <w:r w:rsidR="006B0BE8" w:rsidRPr="00475EB1">
        <w:rPr>
          <w:rFonts w:cs="Arial" w:hint="eastAsia"/>
          <w:bCs/>
          <w:sz w:val="18"/>
          <w:szCs w:val="18"/>
        </w:rPr>
        <w:t xml:space="preserve"> </w:t>
      </w:r>
      <w:r w:rsidR="00C06C6D" w:rsidRPr="00475EB1">
        <w:rPr>
          <w:rFonts w:hint="eastAsia"/>
          <w:sz w:val="18"/>
          <w:szCs w:val="18"/>
        </w:rPr>
        <w:t xml:space="preserve">S, Kirjavainen J, Lehtonen L. Oral glucose and parental </w:t>
      </w:r>
      <w:r w:rsidR="0053368A" w:rsidRPr="00475EB1">
        <w:rPr>
          <w:rFonts w:hint="eastAsia"/>
          <w:sz w:val="18"/>
          <w:szCs w:val="18"/>
        </w:rPr>
        <w:t>holding preferable to opioid in</w:t>
      </w:r>
    </w:p>
    <w:p w:rsidR="004B03D3" w:rsidRPr="00475EB1" w:rsidRDefault="00C06C6D" w:rsidP="00BF3ABF">
      <w:pPr>
        <w:spacing w:line="240" w:lineRule="exact"/>
        <w:ind w:firstLineChars="329" w:firstLine="564"/>
        <w:rPr>
          <w:sz w:val="18"/>
          <w:szCs w:val="18"/>
        </w:rPr>
      </w:pPr>
      <w:r w:rsidRPr="00475EB1">
        <w:rPr>
          <w:rFonts w:hint="eastAsia"/>
          <w:sz w:val="18"/>
          <w:szCs w:val="18"/>
        </w:rPr>
        <w:t>pain management in preterm infants. Clin J Pain 2009 Feb.; 25(2):138-145.</w:t>
      </w:r>
    </w:p>
    <w:p w:rsidR="004B03D3" w:rsidRPr="00475EB1" w:rsidRDefault="00AE5FD1" w:rsidP="00BF3ABF">
      <w:pPr>
        <w:spacing w:line="240" w:lineRule="exact"/>
        <w:ind w:leftChars="69" w:left="563" w:hangingChars="247" w:hanging="424"/>
        <w:rPr>
          <w:sz w:val="18"/>
          <w:szCs w:val="18"/>
        </w:rPr>
      </w:pPr>
      <w:r w:rsidRPr="00475EB1">
        <w:rPr>
          <w:rFonts w:hint="eastAsia"/>
          <w:sz w:val="18"/>
          <w:szCs w:val="18"/>
        </w:rPr>
        <w:t>9</w:t>
      </w:r>
      <w:r w:rsidR="004B03D3" w:rsidRPr="00475EB1">
        <w:rPr>
          <w:rFonts w:hint="eastAsia"/>
          <w:sz w:val="18"/>
          <w:szCs w:val="18"/>
        </w:rPr>
        <w:t>)</w:t>
      </w:r>
      <w:r w:rsidR="003B4737" w:rsidRPr="00475EB1">
        <w:rPr>
          <w:rFonts w:hint="eastAsia"/>
          <w:sz w:val="18"/>
          <w:szCs w:val="18"/>
        </w:rPr>
        <w:t xml:space="preserve">　</w:t>
      </w:r>
      <w:r w:rsidR="00CA0F5F" w:rsidRPr="00475EB1">
        <w:rPr>
          <w:rFonts w:hint="eastAsia"/>
          <w:sz w:val="18"/>
          <w:szCs w:val="18"/>
        </w:rPr>
        <w:t xml:space="preserve"> </w:t>
      </w:r>
      <w:r w:rsidR="00C06C6D" w:rsidRPr="00475EB1">
        <w:rPr>
          <w:rFonts w:hint="eastAsia"/>
          <w:sz w:val="18"/>
          <w:szCs w:val="18"/>
        </w:rPr>
        <w:t>Axelin A, Saranter</w:t>
      </w:r>
      <w:r w:rsidR="006B0BE8" w:rsidRPr="00475EB1">
        <w:rPr>
          <w:rFonts w:cs="Arial"/>
          <w:bCs/>
          <w:sz w:val="18"/>
          <w:szCs w:val="18"/>
        </w:rPr>
        <w:t>ä</w:t>
      </w:r>
      <w:r w:rsidR="00C06C6D" w:rsidRPr="00475EB1">
        <w:rPr>
          <w:rFonts w:hint="eastAsia"/>
          <w:sz w:val="18"/>
          <w:szCs w:val="18"/>
        </w:rPr>
        <w:t xml:space="preserve"> S, Lehtonen L. </w:t>
      </w:r>
      <w:r w:rsidR="00C06C6D" w:rsidRPr="00475EB1">
        <w:rPr>
          <w:sz w:val="18"/>
          <w:szCs w:val="18"/>
        </w:rPr>
        <w:t>‘</w:t>
      </w:r>
      <w:r w:rsidR="00C06C6D" w:rsidRPr="00475EB1">
        <w:rPr>
          <w:rFonts w:hint="eastAsia"/>
          <w:sz w:val="18"/>
          <w:szCs w:val="18"/>
        </w:rPr>
        <w:t>Facilitated tucking by parents</w:t>
      </w:r>
      <w:r w:rsidR="00C06C6D" w:rsidRPr="00475EB1">
        <w:rPr>
          <w:sz w:val="18"/>
          <w:szCs w:val="18"/>
        </w:rPr>
        <w:t>’</w:t>
      </w:r>
      <w:r w:rsidR="00C06C6D" w:rsidRPr="00475EB1">
        <w:rPr>
          <w:rFonts w:hint="eastAsia"/>
          <w:sz w:val="18"/>
          <w:szCs w:val="18"/>
        </w:rPr>
        <w:t xml:space="preserve"> in pain management of preterm infants- a randomized crossover trial. Early H</w:t>
      </w:r>
      <w:r w:rsidR="00C06C6D" w:rsidRPr="00475EB1">
        <w:rPr>
          <w:sz w:val="18"/>
          <w:szCs w:val="18"/>
        </w:rPr>
        <w:t>u</w:t>
      </w:r>
      <w:r w:rsidR="00C06C6D" w:rsidRPr="00475EB1">
        <w:rPr>
          <w:rFonts w:hint="eastAsia"/>
          <w:sz w:val="18"/>
          <w:szCs w:val="18"/>
        </w:rPr>
        <w:t>man Development 2006; 82:241-217.</w:t>
      </w:r>
    </w:p>
    <w:p w:rsidR="00EC2FB8" w:rsidRPr="00475EB1" w:rsidRDefault="003B4737" w:rsidP="00BF3ABF">
      <w:pPr>
        <w:spacing w:line="240" w:lineRule="exact"/>
        <w:ind w:leftChars="70" w:left="565" w:hangingChars="247" w:hanging="424"/>
        <w:rPr>
          <w:sz w:val="18"/>
          <w:szCs w:val="18"/>
        </w:rPr>
      </w:pPr>
      <w:r w:rsidRPr="00475EB1">
        <w:rPr>
          <w:rFonts w:hint="eastAsia"/>
          <w:sz w:val="18"/>
          <w:szCs w:val="18"/>
        </w:rPr>
        <w:t>1</w:t>
      </w:r>
      <w:r w:rsidR="00AE5FD1" w:rsidRPr="00475EB1">
        <w:rPr>
          <w:rFonts w:hint="eastAsia"/>
          <w:sz w:val="18"/>
          <w:szCs w:val="18"/>
        </w:rPr>
        <w:t>0</w:t>
      </w:r>
      <w:r w:rsidR="004B03D3" w:rsidRPr="00475EB1">
        <w:rPr>
          <w:rFonts w:hint="eastAsia"/>
          <w:sz w:val="18"/>
          <w:szCs w:val="18"/>
        </w:rPr>
        <w:t>)</w:t>
      </w:r>
      <w:r w:rsidRPr="00475EB1">
        <w:rPr>
          <w:rFonts w:hint="eastAsia"/>
          <w:sz w:val="18"/>
          <w:szCs w:val="18"/>
        </w:rPr>
        <w:t xml:space="preserve">　</w:t>
      </w:r>
      <w:r w:rsidR="00CA0F5F" w:rsidRPr="00475EB1">
        <w:rPr>
          <w:rFonts w:asciiTheme="minorEastAsia" w:hAnsiTheme="minorEastAsia" w:hint="eastAsia"/>
          <w:sz w:val="18"/>
          <w:szCs w:val="18"/>
        </w:rPr>
        <w:t>小澤未緒、</w:t>
      </w:r>
      <w:r w:rsidR="000A2CB1" w:rsidRPr="00475EB1">
        <w:rPr>
          <w:rFonts w:asciiTheme="minorEastAsia" w:hAnsiTheme="minorEastAsia" w:hint="eastAsia"/>
          <w:sz w:val="18"/>
          <w:szCs w:val="18"/>
        </w:rPr>
        <w:t>舩場友木</w:t>
      </w:r>
      <w:r w:rsidR="00CA0F5F" w:rsidRPr="00475EB1">
        <w:rPr>
          <w:rFonts w:asciiTheme="minorEastAsia" w:hAnsiTheme="minorEastAsia" w:hint="eastAsia"/>
          <w:sz w:val="18"/>
          <w:szCs w:val="18"/>
        </w:rPr>
        <w:t>、</w:t>
      </w:r>
      <w:r w:rsidR="000A2CB1" w:rsidRPr="00475EB1">
        <w:rPr>
          <w:rFonts w:asciiTheme="minorEastAsia" w:hAnsiTheme="minorEastAsia" w:hint="eastAsia"/>
          <w:sz w:val="18"/>
          <w:szCs w:val="18"/>
        </w:rPr>
        <w:t>福島紗世．デルファイ変法による</w:t>
      </w:r>
      <w:r w:rsidR="000A2CB1" w:rsidRPr="00475EB1">
        <w:rPr>
          <w:sz w:val="18"/>
          <w:szCs w:val="18"/>
        </w:rPr>
        <w:t>NICU</w:t>
      </w:r>
      <w:r w:rsidR="000A2CB1" w:rsidRPr="00475EB1">
        <w:rPr>
          <w:sz w:val="18"/>
          <w:szCs w:val="18"/>
        </w:rPr>
        <w:t>・</w:t>
      </w:r>
      <w:r w:rsidR="000A2CB1" w:rsidRPr="00475EB1">
        <w:rPr>
          <w:sz w:val="18"/>
          <w:szCs w:val="18"/>
        </w:rPr>
        <w:t>GCU</w:t>
      </w:r>
      <w:r w:rsidR="000A2CB1" w:rsidRPr="00475EB1">
        <w:rPr>
          <w:sz w:val="18"/>
          <w:szCs w:val="18"/>
        </w:rPr>
        <w:t>に</w:t>
      </w:r>
      <w:r w:rsidR="000A2CB1" w:rsidRPr="00475EB1">
        <w:rPr>
          <w:rFonts w:asciiTheme="minorEastAsia" w:hAnsiTheme="minorEastAsia" w:hint="eastAsia"/>
          <w:sz w:val="18"/>
          <w:szCs w:val="18"/>
        </w:rPr>
        <w:t>おける疼痛管理の質指標の開発．日本新生児看護学会誌（印刷中）</w:t>
      </w:r>
    </w:p>
    <w:p w:rsidR="00A82776" w:rsidRPr="00475EB1" w:rsidRDefault="00A82776" w:rsidP="00185306">
      <w:pPr>
        <w:spacing w:line="240" w:lineRule="exact"/>
        <w:ind w:left="141"/>
        <w:rPr>
          <w:b/>
          <w:sz w:val="18"/>
          <w:szCs w:val="18"/>
        </w:rPr>
      </w:pPr>
    </w:p>
    <w:p w:rsidR="00EC2FB8" w:rsidRPr="00475EB1" w:rsidRDefault="00EC2FB8" w:rsidP="00185306">
      <w:pPr>
        <w:spacing w:line="240" w:lineRule="exact"/>
        <w:ind w:left="141"/>
        <w:rPr>
          <w:b/>
          <w:sz w:val="18"/>
          <w:szCs w:val="18"/>
        </w:rPr>
      </w:pPr>
      <w:r w:rsidRPr="00475EB1">
        <w:rPr>
          <w:rFonts w:hint="eastAsia"/>
          <w:b/>
          <w:sz w:val="18"/>
          <w:szCs w:val="18"/>
        </w:rPr>
        <w:t>教育</w:t>
      </w:r>
      <w:r w:rsidRPr="00475EB1">
        <w:rPr>
          <w:rFonts w:hint="eastAsia"/>
          <w:b/>
          <w:sz w:val="18"/>
          <w:szCs w:val="18"/>
        </w:rPr>
        <w:t>/</w:t>
      </w:r>
      <w:r w:rsidRPr="00475EB1">
        <w:rPr>
          <w:rFonts w:hint="eastAsia"/>
          <w:b/>
          <w:sz w:val="18"/>
          <w:szCs w:val="18"/>
        </w:rPr>
        <w:t>学習</w:t>
      </w:r>
      <w:r w:rsidR="00F055FB" w:rsidRPr="00475EB1">
        <w:rPr>
          <w:rFonts w:hint="eastAsia"/>
          <w:b/>
          <w:sz w:val="18"/>
          <w:szCs w:val="18"/>
        </w:rPr>
        <w:t xml:space="preserve"> </w:t>
      </w:r>
      <w:r w:rsidRPr="00475EB1">
        <w:rPr>
          <w:rFonts w:hint="eastAsia"/>
          <w:b/>
          <w:sz w:val="18"/>
          <w:szCs w:val="18"/>
        </w:rPr>
        <w:t>CQ1</w:t>
      </w:r>
    </w:p>
    <w:p w:rsidR="00970299" w:rsidRPr="00475EB1" w:rsidRDefault="00F055FB" w:rsidP="00BF3ABF">
      <w:pPr>
        <w:spacing w:line="240" w:lineRule="exact"/>
        <w:ind w:leftChars="70" w:left="565" w:hangingChars="247" w:hanging="424"/>
        <w:rPr>
          <w:sz w:val="18"/>
          <w:szCs w:val="18"/>
        </w:rPr>
      </w:pPr>
      <w:r w:rsidRPr="00475EB1">
        <w:rPr>
          <w:rFonts w:hint="eastAsia"/>
          <w:sz w:val="18"/>
          <w:szCs w:val="18"/>
        </w:rPr>
        <w:t>1)</w:t>
      </w:r>
      <w:r w:rsidR="00BF3ABF" w:rsidRPr="00475EB1">
        <w:rPr>
          <w:rFonts w:hint="eastAsia"/>
          <w:sz w:val="18"/>
          <w:szCs w:val="18"/>
        </w:rPr>
        <w:t xml:space="preserve">   </w:t>
      </w:r>
      <w:r w:rsidR="00970299" w:rsidRPr="00475EB1">
        <w:rPr>
          <w:sz w:val="18"/>
          <w:szCs w:val="18"/>
        </w:rPr>
        <w:t>Rogers S, Babgi A, Gomez C. Educational interventions in end-of-life care: part I: an educational</w:t>
      </w:r>
      <w:r w:rsidR="00970299" w:rsidRPr="00475EB1">
        <w:rPr>
          <w:rFonts w:hint="eastAsia"/>
          <w:sz w:val="18"/>
          <w:szCs w:val="18"/>
        </w:rPr>
        <w:t xml:space="preserve"> </w:t>
      </w:r>
      <w:r w:rsidR="00970299" w:rsidRPr="00475EB1">
        <w:rPr>
          <w:sz w:val="18"/>
          <w:szCs w:val="18"/>
        </w:rPr>
        <w:t>intervention responding to the moral distress of NICU nurses provided by an</w:t>
      </w:r>
      <w:r w:rsidR="0053368A" w:rsidRPr="00475EB1">
        <w:rPr>
          <w:rFonts w:hint="eastAsia"/>
          <w:sz w:val="18"/>
          <w:szCs w:val="18"/>
        </w:rPr>
        <w:t xml:space="preserve"> </w:t>
      </w:r>
      <w:r w:rsidR="00970299" w:rsidRPr="00475EB1">
        <w:rPr>
          <w:sz w:val="18"/>
          <w:szCs w:val="18"/>
        </w:rPr>
        <w:t xml:space="preserve">ethics consultation team.Adv Neonatal Care. 2008 Feb;8(1):56-65. </w:t>
      </w:r>
    </w:p>
    <w:p w:rsidR="00EC2FB8" w:rsidRPr="00475EB1" w:rsidRDefault="00F055FB" w:rsidP="00BF3ABF">
      <w:pPr>
        <w:spacing w:line="240" w:lineRule="exact"/>
        <w:ind w:leftChars="69" w:left="563" w:hangingChars="247" w:hanging="424"/>
        <w:rPr>
          <w:sz w:val="18"/>
          <w:szCs w:val="18"/>
        </w:rPr>
      </w:pPr>
      <w:r w:rsidRPr="00475EB1">
        <w:rPr>
          <w:rFonts w:hint="eastAsia"/>
          <w:sz w:val="18"/>
          <w:szCs w:val="18"/>
        </w:rPr>
        <w:t xml:space="preserve">2) </w:t>
      </w:r>
      <w:r w:rsidR="00BF3ABF" w:rsidRPr="00475EB1">
        <w:rPr>
          <w:rFonts w:hint="eastAsia"/>
          <w:sz w:val="18"/>
          <w:szCs w:val="18"/>
        </w:rPr>
        <w:t xml:space="preserve">  </w:t>
      </w:r>
      <w:r w:rsidR="00EC2FB8" w:rsidRPr="00475EB1">
        <w:rPr>
          <w:sz w:val="18"/>
          <w:szCs w:val="18"/>
        </w:rPr>
        <w:t>Bernaix LW(1), Schmidt CA, Arrizola M, Iovinelli D, Medina-Poelinez C. Success of a lactation education program on NICU nurses' knowledge and attitudes. J</w:t>
      </w:r>
      <w:r w:rsidR="0053368A" w:rsidRPr="00475EB1">
        <w:rPr>
          <w:rFonts w:hint="eastAsia"/>
          <w:sz w:val="18"/>
          <w:szCs w:val="18"/>
        </w:rPr>
        <w:t xml:space="preserve">OGNN </w:t>
      </w:r>
      <w:r w:rsidR="00EC2FB8" w:rsidRPr="00475EB1">
        <w:rPr>
          <w:sz w:val="18"/>
          <w:szCs w:val="18"/>
        </w:rPr>
        <w:t>2008 Jul-Aug;37(4):436-45.</w:t>
      </w:r>
      <w:r w:rsidR="00EC2FB8" w:rsidRPr="00475EB1">
        <w:rPr>
          <w:rFonts w:hint="eastAsia"/>
          <w:sz w:val="18"/>
          <w:szCs w:val="18"/>
        </w:rPr>
        <w:t xml:space="preserve"> </w:t>
      </w:r>
    </w:p>
    <w:p w:rsidR="00EC2FB8" w:rsidRPr="00475EB1" w:rsidRDefault="00F055FB" w:rsidP="00B82555">
      <w:pPr>
        <w:kinsoku w:val="0"/>
        <w:overflowPunct w:val="0"/>
        <w:autoSpaceDE w:val="0"/>
        <w:autoSpaceDN w:val="0"/>
        <w:spacing w:line="240" w:lineRule="exact"/>
        <w:ind w:leftChars="70" w:left="554" w:hangingChars="241" w:hanging="413"/>
        <w:rPr>
          <w:sz w:val="20"/>
          <w:szCs w:val="20"/>
        </w:rPr>
      </w:pPr>
      <w:r w:rsidRPr="00475EB1">
        <w:rPr>
          <w:rFonts w:hint="eastAsia"/>
          <w:sz w:val="18"/>
          <w:szCs w:val="18"/>
        </w:rPr>
        <w:t>3)</w:t>
      </w:r>
      <w:r w:rsidR="00BF3ABF" w:rsidRPr="00475EB1">
        <w:rPr>
          <w:rFonts w:hint="eastAsia"/>
          <w:sz w:val="18"/>
          <w:szCs w:val="18"/>
        </w:rPr>
        <w:t xml:space="preserve">   </w:t>
      </w:r>
      <w:r w:rsidR="00EC2FB8" w:rsidRPr="00475EB1">
        <w:rPr>
          <w:sz w:val="18"/>
          <w:szCs w:val="18"/>
        </w:rPr>
        <w:t xml:space="preserve">Forsetlund L, </w:t>
      </w:r>
      <w:r w:rsidR="00EC2FB8" w:rsidRPr="00475EB1">
        <w:rPr>
          <w:rFonts w:hint="eastAsia"/>
          <w:sz w:val="18"/>
          <w:szCs w:val="18"/>
        </w:rPr>
        <w:t>Bj</w:t>
      </w:r>
      <w:r w:rsidR="00EC2FB8" w:rsidRPr="00475EB1">
        <w:rPr>
          <w:sz w:val="18"/>
          <w:szCs w:val="18"/>
        </w:rPr>
        <w:t>ø</w:t>
      </w:r>
      <w:r w:rsidR="00EC2FB8" w:rsidRPr="00475EB1">
        <w:rPr>
          <w:rFonts w:hint="eastAsia"/>
          <w:sz w:val="18"/>
          <w:szCs w:val="18"/>
        </w:rPr>
        <w:t>rndal A, Rashidian A, Jamtvedt G, O</w:t>
      </w:r>
      <w:r w:rsidR="00EC2FB8" w:rsidRPr="00475EB1">
        <w:rPr>
          <w:sz w:val="18"/>
          <w:szCs w:val="18"/>
        </w:rPr>
        <w:t>’</w:t>
      </w:r>
      <w:r w:rsidR="00EC2FB8" w:rsidRPr="00475EB1">
        <w:rPr>
          <w:rFonts w:hint="eastAsia"/>
          <w:sz w:val="18"/>
          <w:szCs w:val="18"/>
        </w:rPr>
        <w:t>Brien MA, W</w:t>
      </w:r>
      <w:r w:rsidR="00EC2FB8" w:rsidRPr="00475EB1">
        <w:rPr>
          <w:sz w:val="18"/>
          <w:szCs w:val="18"/>
        </w:rPr>
        <w:t>o</w:t>
      </w:r>
      <w:r w:rsidR="00EC2FB8" w:rsidRPr="00475EB1">
        <w:rPr>
          <w:rFonts w:hint="eastAsia"/>
          <w:sz w:val="18"/>
          <w:szCs w:val="18"/>
        </w:rPr>
        <w:t>lf FM, Davis D, Odgaaed-Jensen J, Oxman AD</w:t>
      </w:r>
      <w:r w:rsidR="00EC2FB8" w:rsidRPr="00475EB1">
        <w:rPr>
          <w:sz w:val="18"/>
          <w:szCs w:val="18"/>
        </w:rPr>
        <w:t xml:space="preserve">. </w:t>
      </w:r>
      <w:r w:rsidR="00EC2FB8" w:rsidRPr="00475EB1">
        <w:rPr>
          <w:rFonts w:hint="eastAsia"/>
          <w:sz w:val="18"/>
          <w:szCs w:val="18"/>
        </w:rPr>
        <w:t xml:space="preserve">Continuing education meetings and workshops: effects on </w:t>
      </w:r>
      <w:r w:rsidR="00EC2FB8" w:rsidRPr="00475EB1">
        <w:rPr>
          <w:rFonts w:hint="eastAsia"/>
          <w:sz w:val="20"/>
          <w:szCs w:val="20"/>
        </w:rPr>
        <w:t xml:space="preserve">professionals practice and health care outcomes. </w:t>
      </w:r>
      <w:r w:rsidR="00EC2FB8" w:rsidRPr="00475EB1">
        <w:rPr>
          <w:sz w:val="20"/>
          <w:szCs w:val="20"/>
        </w:rPr>
        <w:t>Cochrane Database of Systematic Reviews 2009, Issue2. Art. No.: CD003030</w:t>
      </w:r>
      <w:r w:rsidR="00EC2FB8" w:rsidRPr="00475EB1">
        <w:rPr>
          <w:rFonts w:hint="eastAsia"/>
          <w:sz w:val="20"/>
          <w:szCs w:val="20"/>
        </w:rPr>
        <w:t>.</w:t>
      </w:r>
    </w:p>
    <w:p w:rsidR="00EC2FB8" w:rsidRPr="00475EB1" w:rsidRDefault="00F055FB" w:rsidP="00B82555">
      <w:pPr>
        <w:overflowPunct w:val="0"/>
        <w:autoSpaceDE w:val="0"/>
        <w:autoSpaceDN w:val="0"/>
        <w:spacing w:line="240" w:lineRule="exact"/>
        <w:ind w:leftChars="70" w:left="603" w:hangingChars="241" w:hanging="462"/>
        <w:rPr>
          <w:sz w:val="20"/>
          <w:szCs w:val="20"/>
        </w:rPr>
      </w:pPr>
      <w:r w:rsidRPr="00475EB1">
        <w:rPr>
          <w:rFonts w:hint="eastAsia"/>
          <w:sz w:val="20"/>
          <w:szCs w:val="20"/>
        </w:rPr>
        <w:t xml:space="preserve">4) </w:t>
      </w:r>
      <w:r w:rsidR="00BF3ABF" w:rsidRPr="00475EB1">
        <w:rPr>
          <w:rFonts w:hint="eastAsia"/>
          <w:sz w:val="20"/>
          <w:szCs w:val="20"/>
        </w:rPr>
        <w:t xml:space="preserve">  </w:t>
      </w:r>
      <w:r w:rsidR="00EC2FB8" w:rsidRPr="00475EB1">
        <w:rPr>
          <w:rFonts w:hint="eastAsia"/>
          <w:sz w:val="20"/>
          <w:szCs w:val="20"/>
        </w:rPr>
        <w:t>National Association of Neonatal Nurses. Newborn Pain Assessment and Management guideline for practice. 2012.</w:t>
      </w:r>
    </w:p>
    <w:p w:rsidR="007B5716" w:rsidRPr="00475EB1" w:rsidRDefault="00D43722" w:rsidP="00B82555">
      <w:pPr>
        <w:overflowPunct w:val="0"/>
        <w:autoSpaceDE w:val="0"/>
        <w:autoSpaceDN w:val="0"/>
        <w:spacing w:line="240" w:lineRule="exact"/>
        <w:ind w:leftChars="70" w:left="603" w:hangingChars="241" w:hanging="462"/>
        <w:rPr>
          <w:sz w:val="20"/>
          <w:szCs w:val="20"/>
        </w:rPr>
      </w:pPr>
      <w:r w:rsidRPr="00475EB1">
        <w:rPr>
          <w:rFonts w:hint="eastAsia"/>
          <w:sz w:val="20"/>
          <w:szCs w:val="20"/>
        </w:rPr>
        <w:t xml:space="preserve">5) </w:t>
      </w:r>
      <w:r w:rsidR="00BF3ABF" w:rsidRPr="00475EB1">
        <w:rPr>
          <w:rFonts w:hint="eastAsia"/>
          <w:sz w:val="20"/>
          <w:szCs w:val="20"/>
        </w:rPr>
        <w:t xml:space="preserve">  </w:t>
      </w:r>
      <w:r w:rsidR="00EC2FB8" w:rsidRPr="00475EB1">
        <w:rPr>
          <w:rFonts w:hint="eastAsia"/>
          <w:sz w:val="20"/>
          <w:szCs w:val="20"/>
        </w:rPr>
        <w:t xml:space="preserve">Ozawa M, Yokoo K. Pain management of neonatal intensive care units in Japan. Acta Paediatrica. 2013 Apr;102(2): 366-72. </w:t>
      </w:r>
      <w:r w:rsidR="00EC2FB8" w:rsidRPr="00475EB1">
        <w:rPr>
          <w:sz w:val="20"/>
          <w:szCs w:val="20"/>
        </w:rPr>
        <w:t xml:space="preserve"> </w:t>
      </w:r>
    </w:p>
    <w:p w:rsidR="004E782E" w:rsidRPr="00475EB1" w:rsidRDefault="004E782E" w:rsidP="004E782E">
      <w:pPr>
        <w:pStyle w:val="a5"/>
        <w:spacing w:line="240" w:lineRule="exact"/>
        <w:ind w:leftChars="0" w:left="420"/>
        <w:rPr>
          <w:b/>
          <w:sz w:val="20"/>
          <w:szCs w:val="20"/>
        </w:rPr>
      </w:pPr>
    </w:p>
    <w:p w:rsidR="00EC2FB8" w:rsidRPr="00475EB1" w:rsidRDefault="00EC2FB8" w:rsidP="00185306">
      <w:pPr>
        <w:spacing w:line="240" w:lineRule="exact"/>
        <w:ind w:left="141"/>
        <w:rPr>
          <w:b/>
          <w:sz w:val="18"/>
          <w:szCs w:val="18"/>
        </w:rPr>
      </w:pPr>
      <w:r w:rsidRPr="00475EB1">
        <w:rPr>
          <w:rFonts w:hint="eastAsia"/>
          <w:b/>
          <w:sz w:val="20"/>
          <w:szCs w:val="20"/>
        </w:rPr>
        <w:t>痛みの測定と評価</w:t>
      </w:r>
      <w:r w:rsidR="00F055FB" w:rsidRPr="00475EB1">
        <w:rPr>
          <w:rFonts w:hint="eastAsia"/>
          <w:b/>
          <w:sz w:val="20"/>
          <w:szCs w:val="20"/>
        </w:rPr>
        <w:t xml:space="preserve"> </w:t>
      </w:r>
      <w:r w:rsidRPr="00475EB1">
        <w:rPr>
          <w:b/>
          <w:sz w:val="18"/>
          <w:szCs w:val="18"/>
        </w:rPr>
        <w:t>CQ2</w:t>
      </w:r>
    </w:p>
    <w:p w:rsidR="00EC2FB8" w:rsidRPr="00475EB1" w:rsidRDefault="00EC2FB8" w:rsidP="00185306">
      <w:pPr>
        <w:numPr>
          <w:ilvl w:val="0"/>
          <w:numId w:val="6"/>
        </w:numPr>
        <w:spacing w:line="240" w:lineRule="exact"/>
        <w:ind w:left="561"/>
        <w:rPr>
          <w:sz w:val="18"/>
          <w:szCs w:val="18"/>
        </w:rPr>
      </w:pPr>
      <w:r w:rsidRPr="00475EB1">
        <w:rPr>
          <w:sz w:val="18"/>
          <w:szCs w:val="18"/>
        </w:rPr>
        <w:t>Deindl P, Unterasinger L, Kappler G, Werther T, Czaba C, Giordano V, FrantalS, Berger A, Pollak A, Olischar M. Successful implementation of a neonatal pain</w:t>
      </w:r>
      <w:r w:rsidRPr="00475EB1">
        <w:rPr>
          <w:rFonts w:hint="eastAsia"/>
          <w:sz w:val="18"/>
          <w:szCs w:val="18"/>
        </w:rPr>
        <w:t xml:space="preserve"> </w:t>
      </w:r>
      <w:r w:rsidRPr="00475EB1">
        <w:rPr>
          <w:sz w:val="18"/>
          <w:szCs w:val="18"/>
        </w:rPr>
        <w:t>and sedation protocol at 2 NICUs. Pediatrics. 2013 Jul;</w:t>
      </w:r>
      <w:r w:rsidR="00280120" w:rsidRPr="00475EB1">
        <w:rPr>
          <w:rFonts w:hint="eastAsia"/>
          <w:sz w:val="18"/>
          <w:szCs w:val="18"/>
        </w:rPr>
        <w:t xml:space="preserve"> </w:t>
      </w:r>
      <w:r w:rsidRPr="00475EB1">
        <w:rPr>
          <w:sz w:val="18"/>
          <w:szCs w:val="18"/>
        </w:rPr>
        <w:t xml:space="preserve">132(1):e211-8. </w:t>
      </w:r>
    </w:p>
    <w:p w:rsidR="00EC2FB8" w:rsidRPr="00475EB1" w:rsidRDefault="00EC2FB8" w:rsidP="00185306">
      <w:pPr>
        <w:numPr>
          <w:ilvl w:val="0"/>
          <w:numId w:val="6"/>
        </w:numPr>
        <w:spacing w:line="240" w:lineRule="exact"/>
        <w:ind w:left="561"/>
        <w:rPr>
          <w:sz w:val="18"/>
          <w:szCs w:val="18"/>
        </w:rPr>
      </w:pPr>
      <w:r w:rsidRPr="00475EB1">
        <w:rPr>
          <w:sz w:val="18"/>
          <w:szCs w:val="18"/>
        </w:rPr>
        <w:t>小谷志穂、佐藤真由美、竹森和美</w:t>
      </w:r>
      <w:r w:rsidRPr="00475EB1">
        <w:rPr>
          <w:sz w:val="18"/>
          <w:szCs w:val="18"/>
        </w:rPr>
        <w:t xml:space="preserve">. </w:t>
      </w:r>
      <w:r w:rsidRPr="00475EB1">
        <w:rPr>
          <w:sz w:val="18"/>
          <w:szCs w:val="18"/>
        </w:rPr>
        <w:t>新生児の穿刺処置時の疼痛緩和への取り組みによるスタッフの意識変化と今後の課題</w:t>
      </w:r>
      <w:r w:rsidRPr="00475EB1">
        <w:rPr>
          <w:sz w:val="18"/>
          <w:szCs w:val="18"/>
        </w:rPr>
        <w:t>.</w:t>
      </w:r>
      <w:r w:rsidRPr="00475EB1">
        <w:rPr>
          <w:rFonts w:hint="eastAsia"/>
          <w:sz w:val="18"/>
          <w:szCs w:val="18"/>
        </w:rPr>
        <w:t xml:space="preserve">　</w:t>
      </w:r>
      <w:r w:rsidRPr="00475EB1">
        <w:rPr>
          <w:sz w:val="18"/>
          <w:szCs w:val="18"/>
        </w:rPr>
        <w:t>第</w:t>
      </w:r>
      <w:r w:rsidRPr="00475EB1">
        <w:rPr>
          <w:sz w:val="18"/>
          <w:szCs w:val="18"/>
        </w:rPr>
        <w:t>19</w:t>
      </w:r>
      <w:r w:rsidRPr="00475EB1">
        <w:rPr>
          <w:sz w:val="18"/>
          <w:szCs w:val="18"/>
        </w:rPr>
        <w:t>回</w:t>
      </w:r>
      <w:r w:rsidRPr="00475EB1">
        <w:rPr>
          <w:rFonts w:hint="eastAsia"/>
          <w:sz w:val="18"/>
          <w:szCs w:val="18"/>
        </w:rPr>
        <w:t>日本新生児看護学会講演集</w:t>
      </w:r>
      <w:r w:rsidRPr="00475EB1">
        <w:rPr>
          <w:rFonts w:hint="eastAsia"/>
          <w:sz w:val="18"/>
          <w:szCs w:val="18"/>
        </w:rPr>
        <w:t>. 2009. 72-73.</w:t>
      </w:r>
    </w:p>
    <w:p w:rsidR="00EC2FB8" w:rsidRPr="00475EB1" w:rsidRDefault="00EC2FB8" w:rsidP="00185306">
      <w:pPr>
        <w:numPr>
          <w:ilvl w:val="0"/>
          <w:numId w:val="6"/>
        </w:numPr>
        <w:spacing w:line="240" w:lineRule="exact"/>
        <w:ind w:left="561"/>
        <w:rPr>
          <w:sz w:val="18"/>
          <w:szCs w:val="18"/>
        </w:rPr>
      </w:pPr>
      <w:r w:rsidRPr="00475EB1">
        <w:rPr>
          <w:sz w:val="18"/>
          <w:szCs w:val="18"/>
        </w:rPr>
        <w:t>National Association of Neonatal Nurses. Newborn Pain Assessment and Management guideline for practice.</w:t>
      </w:r>
      <w:r w:rsidRPr="00475EB1">
        <w:rPr>
          <w:rFonts w:hint="eastAsia"/>
          <w:sz w:val="18"/>
          <w:szCs w:val="18"/>
        </w:rPr>
        <w:t xml:space="preserve"> </w:t>
      </w:r>
      <w:r w:rsidRPr="00475EB1">
        <w:rPr>
          <w:sz w:val="18"/>
          <w:szCs w:val="18"/>
        </w:rPr>
        <w:t>2012</w:t>
      </w:r>
      <w:r w:rsidRPr="00475EB1">
        <w:rPr>
          <w:rFonts w:hint="eastAsia"/>
          <w:sz w:val="18"/>
          <w:szCs w:val="18"/>
        </w:rPr>
        <w:t>.</w:t>
      </w:r>
    </w:p>
    <w:p w:rsidR="00EC2FB8" w:rsidRPr="00475EB1" w:rsidRDefault="00EC2FB8" w:rsidP="00185306">
      <w:pPr>
        <w:numPr>
          <w:ilvl w:val="0"/>
          <w:numId w:val="6"/>
        </w:numPr>
        <w:spacing w:line="240" w:lineRule="exact"/>
        <w:ind w:left="561"/>
        <w:rPr>
          <w:sz w:val="18"/>
          <w:szCs w:val="18"/>
        </w:rPr>
      </w:pPr>
      <w:r w:rsidRPr="00475EB1">
        <w:rPr>
          <w:sz w:val="18"/>
          <w:szCs w:val="18"/>
        </w:rPr>
        <w:t>Guideline statement</w:t>
      </w:r>
      <w:r w:rsidRPr="00475EB1">
        <w:rPr>
          <w:rFonts w:hint="eastAsia"/>
          <w:sz w:val="18"/>
          <w:szCs w:val="18"/>
        </w:rPr>
        <w:t xml:space="preserve">: </w:t>
      </w:r>
      <w:r w:rsidRPr="00475EB1">
        <w:rPr>
          <w:sz w:val="18"/>
          <w:szCs w:val="18"/>
        </w:rPr>
        <w:t>management of procedure-related pain in neonates. Paediatrics &amp; Child Health Division, The Royal Australalian College of Physicians. J Paediatr Child Health. 2006 Feb;42 Suppl 1:</w:t>
      </w:r>
      <w:r w:rsidRPr="00475EB1">
        <w:rPr>
          <w:rFonts w:hint="eastAsia"/>
          <w:sz w:val="18"/>
          <w:szCs w:val="18"/>
        </w:rPr>
        <w:t xml:space="preserve"> </w:t>
      </w:r>
      <w:r w:rsidRPr="00475EB1">
        <w:rPr>
          <w:sz w:val="18"/>
          <w:szCs w:val="18"/>
        </w:rPr>
        <w:t>S31-9.</w:t>
      </w:r>
    </w:p>
    <w:p w:rsidR="00EC2FB8" w:rsidRPr="00475EB1" w:rsidRDefault="00EC2FB8" w:rsidP="00185306">
      <w:pPr>
        <w:numPr>
          <w:ilvl w:val="0"/>
          <w:numId w:val="6"/>
        </w:numPr>
        <w:spacing w:line="240" w:lineRule="exact"/>
        <w:ind w:left="561"/>
        <w:rPr>
          <w:sz w:val="18"/>
          <w:szCs w:val="18"/>
        </w:rPr>
      </w:pPr>
      <w:r w:rsidRPr="00475EB1">
        <w:rPr>
          <w:sz w:val="18"/>
          <w:szCs w:val="18"/>
        </w:rPr>
        <w:t>American Academy of Pediatrics Committee on Fetus and Newborn; American</w:t>
      </w:r>
      <w:r w:rsidRPr="00475EB1">
        <w:rPr>
          <w:rFonts w:hint="eastAsia"/>
          <w:sz w:val="18"/>
          <w:szCs w:val="18"/>
        </w:rPr>
        <w:t xml:space="preserve"> </w:t>
      </w:r>
      <w:r w:rsidRPr="00475EB1">
        <w:rPr>
          <w:sz w:val="18"/>
          <w:szCs w:val="18"/>
        </w:rPr>
        <w:t>Academy of Pediatrics Section on Surgery; Canadian Paediatric Society Fetus and</w:t>
      </w:r>
      <w:r w:rsidRPr="00475EB1">
        <w:rPr>
          <w:rFonts w:hint="eastAsia"/>
          <w:sz w:val="18"/>
          <w:szCs w:val="18"/>
        </w:rPr>
        <w:t xml:space="preserve"> </w:t>
      </w:r>
      <w:r w:rsidRPr="00475EB1">
        <w:rPr>
          <w:sz w:val="18"/>
          <w:szCs w:val="18"/>
        </w:rPr>
        <w:t>Newborn Committee, Batton DG, Barrington KJ, Wallman C. Prevention and management</w:t>
      </w:r>
      <w:r w:rsidRPr="00475EB1">
        <w:rPr>
          <w:rFonts w:hint="eastAsia"/>
          <w:sz w:val="18"/>
          <w:szCs w:val="18"/>
        </w:rPr>
        <w:t xml:space="preserve"> </w:t>
      </w:r>
      <w:r w:rsidRPr="00475EB1">
        <w:rPr>
          <w:sz w:val="18"/>
          <w:szCs w:val="18"/>
        </w:rPr>
        <w:t>of pain in the neonate: an update. Pediatrics. 2006 Nov;</w:t>
      </w:r>
      <w:r w:rsidRPr="00475EB1">
        <w:rPr>
          <w:rFonts w:hint="eastAsia"/>
          <w:sz w:val="18"/>
          <w:szCs w:val="18"/>
        </w:rPr>
        <w:t xml:space="preserve"> </w:t>
      </w:r>
      <w:r w:rsidRPr="00475EB1">
        <w:rPr>
          <w:sz w:val="18"/>
          <w:szCs w:val="18"/>
        </w:rPr>
        <w:t xml:space="preserve">118(5):2231-41. </w:t>
      </w:r>
    </w:p>
    <w:p w:rsidR="00EC2FB8" w:rsidRPr="00475EB1" w:rsidRDefault="00EC2FB8" w:rsidP="00185306">
      <w:pPr>
        <w:numPr>
          <w:ilvl w:val="0"/>
          <w:numId w:val="6"/>
        </w:numPr>
        <w:spacing w:line="240" w:lineRule="exact"/>
        <w:ind w:left="561"/>
        <w:rPr>
          <w:sz w:val="18"/>
          <w:szCs w:val="18"/>
        </w:rPr>
      </w:pPr>
      <w:r w:rsidRPr="00475EB1">
        <w:rPr>
          <w:rFonts w:hint="eastAsia"/>
          <w:sz w:val="18"/>
          <w:szCs w:val="18"/>
        </w:rPr>
        <w:t xml:space="preserve">Ozawa M, Yokoo K. Pain management of neonatal intensive care units in Japan. Acta Paediatrica. 2013 Apr;102(2): 366-72. </w:t>
      </w:r>
      <w:r w:rsidRPr="00475EB1">
        <w:rPr>
          <w:sz w:val="18"/>
          <w:szCs w:val="18"/>
        </w:rPr>
        <w:t xml:space="preserve"> </w:t>
      </w:r>
    </w:p>
    <w:p w:rsidR="00ED1E0B" w:rsidRPr="00475EB1" w:rsidRDefault="00ED1E0B" w:rsidP="00185306">
      <w:pPr>
        <w:spacing w:line="240" w:lineRule="exact"/>
        <w:ind w:left="141"/>
        <w:rPr>
          <w:b/>
          <w:sz w:val="18"/>
          <w:szCs w:val="18"/>
        </w:rPr>
      </w:pPr>
    </w:p>
    <w:p w:rsidR="00EC2FB8" w:rsidRPr="00475EB1" w:rsidRDefault="00F055FB" w:rsidP="00185306">
      <w:pPr>
        <w:spacing w:line="240" w:lineRule="exact"/>
        <w:ind w:left="141"/>
        <w:rPr>
          <w:b/>
          <w:sz w:val="18"/>
          <w:szCs w:val="18"/>
        </w:rPr>
      </w:pPr>
      <w:r w:rsidRPr="00475EB1">
        <w:rPr>
          <w:rFonts w:hint="eastAsia"/>
          <w:b/>
          <w:sz w:val="18"/>
          <w:szCs w:val="18"/>
        </w:rPr>
        <w:t>痛みの測定と評価</w:t>
      </w:r>
      <w:r w:rsidRPr="00475EB1">
        <w:rPr>
          <w:rFonts w:hint="eastAsia"/>
          <w:b/>
          <w:sz w:val="18"/>
          <w:szCs w:val="18"/>
        </w:rPr>
        <w:t xml:space="preserve"> </w:t>
      </w:r>
      <w:r w:rsidR="00EC2FB8" w:rsidRPr="00475EB1">
        <w:rPr>
          <w:b/>
          <w:sz w:val="18"/>
          <w:szCs w:val="18"/>
        </w:rPr>
        <w:t>CQ3</w:t>
      </w:r>
    </w:p>
    <w:p w:rsidR="00EC2FB8" w:rsidRPr="00475EB1" w:rsidRDefault="00A54197" w:rsidP="00BA0BA1">
      <w:pPr>
        <w:pStyle w:val="a5"/>
        <w:numPr>
          <w:ilvl w:val="0"/>
          <w:numId w:val="14"/>
        </w:numPr>
        <w:overflowPunct w:val="0"/>
        <w:autoSpaceDE w:val="0"/>
        <w:autoSpaceDN w:val="0"/>
        <w:spacing w:line="240" w:lineRule="exact"/>
        <w:ind w:leftChars="0" w:left="567" w:hanging="425"/>
        <w:rPr>
          <w:sz w:val="18"/>
          <w:szCs w:val="18"/>
        </w:rPr>
      </w:pPr>
      <w:hyperlink r:id="rId11" w:history="1">
        <w:r w:rsidR="00EC2FB8" w:rsidRPr="00475EB1">
          <w:rPr>
            <w:rStyle w:val="ad"/>
            <w:color w:val="auto"/>
            <w:sz w:val="18"/>
            <w:szCs w:val="18"/>
            <w:u w:val="none"/>
          </w:rPr>
          <w:t>Lawrence J</w:t>
        </w:r>
      </w:hyperlink>
      <w:r w:rsidR="00EC2FB8" w:rsidRPr="00475EB1">
        <w:rPr>
          <w:sz w:val="18"/>
          <w:szCs w:val="18"/>
        </w:rPr>
        <w:t xml:space="preserve">, </w:t>
      </w:r>
      <w:hyperlink r:id="rId12" w:history="1">
        <w:r w:rsidR="00EC2FB8" w:rsidRPr="00475EB1">
          <w:rPr>
            <w:rStyle w:val="ad"/>
            <w:color w:val="auto"/>
            <w:sz w:val="18"/>
            <w:szCs w:val="18"/>
            <w:u w:val="none"/>
          </w:rPr>
          <w:t>Alcock D</w:t>
        </w:r>
      </w:hyperlink>
      <w:r w:rsidR="00EC2FB8" w:rsidRPr="00475EB1">
        <w:rPr>
          <w:sz w:val="18"/>
          <w:szCs w:val="18"/>
        </w:rPr>
        <w:t xml:space="preserve">, </w:t>
      </w:r>
      <w:hyperlink r:id="rId13" w:history="1">
        <w:r w:rsidR="00EC2FB8" w:rsidRPr="00475EB1">
          <w:rPr>
            <w:rStyle w:val="ad"/>
            <w:color w:val="auto"/>
            <w:sz w:val="18"/>
            <w:szCs w:val="18"/>
            <w:u w:val="none"/>
          </w:rPr>
          <w:t>McGrath P</w:t>
        </w:r>
      </w:hyperlink>
      <w:r w:rsidR="00EC2FB8" w:rsidRPr="00475EB1">
        <w:rPr>
          <w:sz w:val="18"/>
          <w:szCs w:val="18"/>
        </w:rPr>
        <w:t xml:space="preserve">, </w:t>
      </w:r>
      <w:hyperlink r:id="rId14" w:history="1">
        <w:r w:rsidR="00EC2FB8" w:rsidRPr="00475EB1">
          <w:rPr>
            <w:rStyle w:val="ad"/>
            <w:color w:val="auto"/>
            <w:sz w:val="18"/>
            <w:szCs w:val="18"/>
            <w:u w:val="none"/>
          </w:rPr>
          <w:t>Kay J</w:t>
        </w:r>
      </w:hyperlink>
      <w:r w:rsidR="00EC2FB8" w:rsidRPr="00475EB1">
        <w:rPr>
          <w:sz w:val="18"/>
          <w:szCs w:val="18"/>
        </w:rPr>
        <w:t xml:space="preserve">, </w:t>
      </w:r>
      <w:hyperlink r:id="rId15" w:history="1">
        <w:r w:rsidR="00EC2FB8" w:rsidRPr="00475EB1">
          <w:rPr>
            <w:rStyle w:val="ad"/>
            <w:color w:val="auto"/>
            <w:sz w:val="18"/>
            <w:szCs w:val="18"/>
            <w:u w:val="none"/>
          </w:rPr>
          <w:t>MacMurray SB</w:t>
        </w:r>
      </w:hyperlink>
      <w:r w:rsidR="00EC2FB8" w:rsidRPr="00475EB1">
        <w:rPr>
          <w:sz w:val="18"/>
          <w:szCs w:val="18"/>
        </w:rPr>
        <w:t xml:space="preserve">, </w:t>
      </w:r>
      <w:hyperlink r:id="rId16" w:history="1">
        <w:r w:rsidR="00EC2FB8" w:rsidRPr="00475EB1">
          <w:rPr>
            <w:rStyle w:val="ad"/>
            <w:color w:val="auto"/>
            <w:sz w:val="18"/>
            <w:szCs w:val="18"/>
            <w:u w:val="none"/>
          </w:rPr>
          <w:t>Dulberg C</w:t>
        </w:r>
      </w:hyperlink>
      <w:r w:rsidR="00EC2FB8" w:rsidRPr="00475EB1">
        <w:rPr>
          <w:sz w:val="18"/>
          <w:szCs w:val="18"/>
        </w:rPr>
        <w:t>.</w:t>
      </w:r>
      <w:r w:rsidR="00EC2FB8" w:rsidRPr="00475EB1">
        <w:rPr>
          <w:bCs/>
          <w:sz w:val="18"/>
          <w:szCs w:val="18"/>
        </w:rPr>
        <w:t xml:space="preserve">The development of a tool to assess </w:t>
      </w:r>
      <w:r w:rsidR="00BF3ABF" w:rsidRPr="00475EB1">
        <w:rPr>
          <w:rFonts w:hint="eastAsia"/>
          <w:bCs/>
          <w:sz w:val="18"/>
          <w:szCs w:val="18"/>
        </w:rPr>
        <w:t xml:space="preserve">　　　</w:t>
      </w:r>
      <w:r w:rsidR="00BF3ABF" w:rsidRPr="00475EB1">
        <w:rPr>
          <w:rFonts w:hint="eastAsia"/>
          <w:bCs/>
          <w:sz w:val="18"/>
          <w:szCs w:val="18"/>
        </w:rPr>
        <w:t xml:space="preserve"> </w:t>
      </w:r>
      <w:r w:rsidR="00EC2FB8" w:rsidRPr="00475EB1">
        <w:rPr>
          <w:bCs/>
          <w:sz w:val="18"/>
          <w:szCs w:val="18"/>
        </w:rPr>
        <w:t>neonatal pain.</w:t>
      </w:r>
      <w:r w:rsidR="00EC2FB8" w:rsidRPr="00475EB1">
        <w:rPr>
          <w:sz w:val="18"/>
          <w:szCs w:val="18"/>
        </w:rPr>
        <w:t xml:space="preserve"> Neonatal Netw. 1993</w:t>
      </w:r>
      <w:r w:rsidR="00EC2FB8" w:rsidRPr="00475EB1">
        <w:rPr>
          <w:sz w:val="18"/>
          <w:szCs w:val="18"/>
        </w:rPr>
        <w:t xml:space="preserve">　</w:t>
      </w:r>
      <w:r w:rsidR="00EC2FB8" w:rsidRPr="00475EB1">
        <w:rPr>
          <w:sz w:val="18"/>
          <w:szCs w:val="18"/>
        </w:rPr>
        <w:t>Sep;12(6):59-66.</w:t>
      </w:r>
    </w:p>
    <w:p w:rsidR="00EC2FB8" w:rsidRPr="00475EB1" w:rsidRDefault="00A54197" w:rsidP="00BA0BA1">
      <w:pPr>
        <w:pStyle w:val="a5"/>
        <w:numPr>
          <w:ilvl w:val="0"/>
          <w:numId w:val="14"/>
        </w:numPr>
        <w:overflowPunct w:val="0"/>
        <w:autoSpaceDE w:val="0"/>
        <w:autoSpaceDN w:val="0"/>
        <w:spacing w:line="240" w:lineRule="exact"/>
        <w:ind w:leftChars="0" w:left="567" w:hanging="425"/>
        <w:rPr>
          <w:sz w:val="18"/>
          <w:szCs w:val="18"/>
        </w:rPr>
      </w:pPr>
      <w:hyperlink r:id="rId17" w:history="1">
        <w:r w:rsidR="00EC2FB8" w:rsidRPr="00475EB1">
          <w:rPr>
            <w:rStyle w:val="ad"/>
            <w:color w:val="auto"/>
            <w:sz w:val="18"/>
            <w:szCs w:val="18"/>
            <w:u w:val="none"/>
          </w:rPr>
          <w:t>Stevens B</w:t>
        </w:r>
      </w:hyperlink>
      <w:r w:rsidR="00EC2FB8" w:rsidRPr="00475EB1">
        <w:rPr>
          <w:sz w:val="18"/>
          <w:szCs w:val="18"/>
        </w:rPr>
        <w:t xml:space="preserve">, </w:t>
      </w:r>
      <w:hyperlink r:id="rId18" w:history="1">
        <w:r w:rsidR="00EC2FB8" w:rsidRPr="00475EB1">
          <w:rPr>
            <w:rStyle w:val="ad"/>
            <w:color w:val="auto"/>
            <w:sz w:val="18"/>
            <w:szCs w:val="18"/>
            <w:u w:val="none"/>
          </w:rPr>
          <w:t>Johnston C</w:t>
        </w:r>
      </w:hyperlink>
      <w:r w:rsidR="00EC2FB8" w:rsidRPr="00475EB1">
        <w:rPr>
          <w:sz w:val="18"/>
          <w:szCs w:val="18"/>
        </w:rPr>
        <w:t xml:space="preserve">, </w:t>
      </w:r>
      <w:hyperlink r:id="rId19" w:history="1">
        <w:r w:rsidR="00EC2FB8" w:rsidRPr="00475EB1">
          <w:rPr>
            <w:rStyle w:val="ad"/>
            <w:color w:val="auto"/>
            <w:sz w:val="18"/>
            <w:szCs w:val="18"/>
            <w:u w:val="none"/>
          </w:rPr>
          <w:t>Petryshen P</w:t>
        </w:r>
      </w:hyperlink>
      <w:r w:rsidR="00EC2FB8" w:rsidRPr="00475EB1">
        <w:rPr>
          <w:sz w:val="18"/>
          <w:szCs w:val="18"/>
        </w:rPr>
        <w:t xml:space="preserve">, </w:t>
      </w:r>
      <w:hyperlink r:id="rId20" w:history="1">
        <w:r w:rsidR="00EC2FB8" w:rsidRPr="00475EB1">
          <w:rPr>
            <w:rStyle w:val="ad"/>
            <w:color w:val="auto"/>
            <w:sz w:val="18"/>
            <w:szCs w:val="18"/>
            <w:u w:val="none"/>
          </w:rPr>
          <w:t>Taddio A</w:t>
        </w:r>
      </w:hyperlink>
      <w:r w:rsidR="00EC2FB8" w:rsidRPr="00475EB1">
        <w:rPr>
          <w:sz w:val="18"/>
          <w:szCs w:val="18"/>
        </w:rPr>
        <w:t xml:space="preserve">. </w:t>
      </w:r>
      <w:r w:rsidR="00EC2FB8" w:rsidRPr="00475EB1">
        <w:rPr>
          <w:bCs/>
          <w:sz w:val="18"/>
          <w:szCs w:val="18"/>
        </w:rPr>
        <w:t>Premature Infant Pain Profile: development and initial validation.</w:t>
      </w:r>
      <w:r w:rsidR="00EC2FB8" w:rsidRPr="00475EB1">
        <w:rPr>
          <w:sz w:val="18"/>
          <w:szCs w:val="18"/>
        </w:rPr>
        <w:t xml:space="preserve"> Clin J Pain. 1996 Mar;12(1):13-22.</w:t>
      </w:r>
    </w:p>
    <w:p w:rsidR="00EC2FB8" w:rsidRPr="00475EB1" w:rsidRDefault="00EC2FB8" w:rsidP="00BA0BA1">
      <w:pPr>
        <w:pStyle w:val="a5"/>
        <w:numPr>
          <w:ilvl w:val="0"/>
          <w:numId w:val="14"/>
        </w:numPr>
        <w:overflowPunct w:val="0"/>
        <w:autoSpaceDE w:val="0"/>
        <w:autoSpaceDN w:val="0"/>
        <w:spacing w:line="240" w:lineRule="exact"/>
        <w:ind w:leftChars="0" w:left="567" w:hanging="425"/>
        <w:rPr>
          <w:sz w:val="18"/>
          <w:szCs w:val="18"/>
        </w:rPr>
      </w:pPr>
      <w:r w:rsidRPr="00475EB1">
        <w:rPr>
          <w:sz w:val="18"/>
          <w:szCs w:val="18"/>
        </w:rPr>
        <w:t>小澤未緒</w:t>
      </w:r>
      <w:r w:rsidR="00BF3ABF" w:rsidRPr="00475EB1">
        <w:rPr>
          <w:rFonts w:hint="eastAsia"/>
          <w:sz w:val="18"/>
          <w:szCs w:val="18"/>
        </w:rPr>
        <w:t>、</w:t>
      </w:r>
      <w:r w:rsidRPr="00475EB1">
        <w:rPr>
          <w:sz w:val="18"/>
          <w:szCs w:val="18"/>
        </w:rPr>
        <w:t>菅田勝也</w:t>
      </w:r>
      <w:r w:rsidR="00BF3ABF" w:rsidRPr="00475EB1">
        <w:rPr>
          <w:rFonts w:hint="eastAsia"/>
          <w:sz w:val="18"/>
          <w:szCs w:val="18"/>
        </w:rPr>
        <w:t>、</w:t>
      </w:r>
      <w:r w:rsidRPr="00475EB1">
        <w:rPr>
          <w:sz w:val="18"/>
          <w:szCs w:val="18"/>
        </w:rPr>
        <w:t>平田倫生</w:t>
      </w:r>
      <w:r w:rsidR="00BF3ABF" w:rsidRPr="00475EB1">
        <w:rPr>
          <w:rFonts w:hint="eastAsia"/>
          <w:sz w:val="18"/>
          <w:szCs w:val="18"/>
        </w:rPr>
        <w:t>、</w:t>
      </w:r>
      <w:r w:rsidRPr="00475EB1">
        <w:rPr>
          <w:sz w:val="18"/>
          <w:szCs w:val="18"/>
        </w:rPr>
        <w:t>草川功</w:t>
      </w:r>
      <w:r w:rsidR="00BF3ABF" w:rsidRPr="00475EB1">
        <w:rPr>
          <w:rFonts w:hint="eastAsia"/>
          <w:sz w:val="18"/>
          <w:szCs w:val="18"/>
        </w:rPr>
        <w:t>、</w:t>
      </w:r>
      <w:r w:rsidRPr="00475EB1">
        <w:rPr>
          <w:sz w:val="18"/>
          <w:szCs w:val="18"/>
        </w:rPr>
        <w:t>鈴木智恵子</w:t>
      </w:r>
      <w:r w:rsidRPr="00475EB1">
        <w:rPr>
          <w:sz w:val="18"/>
          <w:szCs w:val="18"/>
        </w:rPr>
        <w:t>.</w:t>
      </w:r>
      <w:r w:rsidRPr="00475EB1">
        <w:rPr>
          <w:sz w:val="18"/>
          <w:szCs w:val="18"/>
        </w:rPr>
        <w:t>日本語版</w:t>
      </w:r>
      <w:r w:rsidRPr="00475EB1">
        <w:rPr>
          <w:sz w:val="18"/>
          <w:szCs w:val="18"/>
        </w:rPr>
        <w:t xml:space="preserve"> Premature Infant Pain Profile</w:t>
      </w:r>
      <w:r w:rsidRPr="00475EB1">
        <w:rPr>
          <w:sz w:val="18"/>
          <w:szCs w:val="18"/>
        </w:rPr>
        <w:t>の有用性の検討</w:t>
      </w:r>
      <w:r w:rsidRPr="00475EB1">
        <w:rPr>
          <w:sz w:val="18"/>
          <w:szCs w:val="18"/>
        </w:rPr>
        <w:t>.</w:t>
      </w:r>
      <w:r w:rsidRPr="00475EB1">
        <w:rPr>
          <w:sz w:val="18"/>
          <w:szCs w:val="18"/>
        </w:rPr>
        <w:t>日本新生児看護学会雑誌</w:t>
      </w:r>
      <w:r w:rsidRPr="00475EB1">
        <w:rPr>
          <w:sz w:val="18"/>
          <w:szCs w:val="18"/>
        </w:rPr>
        <w:t>.</w:t>
      </w:r>
      <w:r w:rsidRPr="00475EB1">
        <w:rPr>
          <w:rFonts w:hint="eastAsia"/>
          <w:sz w:val="18"/>
          <w:szCs w:val="18"/>
        </w:rPr>
        <w:t xml:space="preserve"> </w:t>
      </w:r>
      <w:r w:rsidRPr="00475EB1">
        <w:rPr>
          <w:sz w:val="18"/>
          <w:szCs w:val="18"/>
        </w:rPr>
        <w:t>2010;</w:t>
      </w:r>
      <w:r w:rsidRPr="00475EB1">
        <w:rPr>
          <w:rFonts w:hint="eastAsia"/>
          <w:sz w:val="18"/>
          <w:szCs w:val="18"/>
        </w:rPr>
        <w:t xml:space="preserve"> </w:t>
      </w:r>
      <w:r w:rsidRPr="00475EB1">
        <w:rPr>
          <w:sz w:val="18"/>
          <w:szCs w:val="18"/>
        </w:rPr>
        <w:t>16(1),</w:t>
      </w:r>
      <w:r w:rsidRPr="00475EB1">
        <w:rPr>
          <w:rFonts w:hint="eastAsia"/>
          <w:sz w:val="18"/>
          <w:szCs w:val="18"/>
        </w:rPr>
        <w:t xml:space="preserve"> </w:t>
      </w:r>
      <w:r w:rsidRPr="00475EB1">
        <w:rPr>
          <w:sz w:val="18"/>
          <w:szCs w:val="18"/>
        </w:rPr>
        <w:t>28-33</w:t>
      </w:r>
      <w:r w:rsidRPr="00475EB1">
        <w:rPr>
          <w:rFonts w:hint="eastAsia"/>
          <w:sz w:val="18"/>
          <w:szCs w:val="18"/>
        </w:rPr>
        <w:t>.</w:t>
      </w:r>
    </w:p>
    <w:p w:rsidR="001D00D3" w:rsidRPr="00475EB1" w:rsidRDefault="0091637F" w:rsidP="00B82555">
      <w:pPr>
        <w:overflowPunct w:val="0"/>
        <w:autoSpaceDE w:val="0"/>
        <w:autoSpaceDN w:val="0"/>
        <w:spacing w:line="240" w:lineRule="exact"/>
        <w:ind w:leftChars="60" w:left="552" w:hangingChars="251" w:hanging="431"/>
        <w:rPr>
          <w:rFonts w:cs="Arial"/>
          <w:bCs/>
          <w:kern w:val="0"/>
          <w:sz w:val="18"/>
          <w:szCs w:val="18"/>
        </w:rPr>
      </w:pPr>
      <w:r w:rsidRPr="00475EB1">
        <w:rPr>
          <w:rFonts w:hint="eastAsia"/>
          <w:sz w:val="18"/>
          <w:szCs w:val="18"/>
        </w:rPr>
        <w:t>4)</w:t>
      </w:r>
      <w:r w:rsidRPr="00475EB1">
        <w:rPr>
          <w:rFonts w:cs="Arial"/>
          <w:kern w:val="0"/>
          <w:sz w:val="18"/>
          <w:szCs w:val="18"/>
        </w:rPr>
        <w:t xml:space="preserve"> </w:t>
      </w:r>
      <w:r w:rsidR="001D00D3" w:rsidRPr="00475EB1">
        <w:rPr>
          <w:rFonts w:cs="Arial" w:hint="eastAsia"/>
          <w:kern w:val="0"/>
          <w:sz w:val="18"/>
          <w:szCs w:val="18"/>
        </w:rPr>
        <w:t xml:space="preserve"> </w:t>
      </w:r>
      <w:r w:rsidR="00BF3ABF" w:rsidRPr="00475EB1">
        <w:rPr>
          <w:rFonts w:cs="Arial" w:hint="eastAsia"/>
          <w:kern w:val="0"/>
          <w:sz w:val="18"/>
          <w:szCs w:val="18"/>
        </w:rPr>
        <w:t xml:space="preserve"> </w:t>
      </w:r>
      <w:r w:rsidR="00BA0BA1" w:rsidRPr="00475EB1">
        <w:rPr>
          <w:rFonts w:cs="Arial" w:hint="eastAsia"/>
          <w:kern w:val="0"/>
          <w:sz w:val="18"/>
          <w:szCs w:val="18"/>
        </w:rPr>
        <w:t xml:space="preserve"> </w:t>
      </w:r>
      <w:hyperlink r:id="rId21" w:history="1">
        <w:r w:rsidRPr="00475EB1">
          <w:rPr>
            <w:rFonts w:cs="Arial"/>
            <w:kern w:val="0"/>
            <w:sz w:val="18"/>
            <w:szCs w:val="18"/>
          </w:rPr>
          <w:t>Gibbins S</w:t>
        </w:r>
      </w:hyperlink>
      <w:r w:rsidRPr="00475EB1">
        <w:rPr>
          <w:rFonts w:cs="Arial"/>
          <w:kern w:val="0"/>
          <w:sz w:val="18"/>
          <w:szCs w:val="18"/>
        </w:rPr>
        <w:t xml:space="preserve">, </w:t>
      </w:r>
      <w:hyperlink r:id="rId22" w:history="1">
        <w:r w:rsidRPr="00475EB1">
          <w:rPr>
            <w:rFonts w:cs="Arial"/>
            <w:kern w:val="0"/>
            <w:sz w:val="18"/>
            <w:szCs w:val="18"/>
          </w:rPr>
          <w:t>Stevens BJ</w:t>
        </w:r>
      </w:hyperlink>
      <w:r w:rsidRPr="00475EB1">
        <w:rPr>
          <w:rFonts w:cs="Arial"/>
          <w:kern w:val="0"/>
          <w:sz w:val="18"/>
          <w:szCs w:val="18"/>
        </w:rPr>
        <w:t xml:space="preserve">, </w:t>
      </w:r>
      <w:hyperlink r:id="rId23" w:history="1">
        <w:r w:rsidRPr="00475EB1">
          <w:rPr>
            <w:rFonts w:cs="Arial"/>
            <w:kern w:val="0"/>
            <w:sz w:val="18"/>
            <w:szCs w:val="18"/>
          </w:rPr>
          <w:t>Yamada J</w:t>
        </w:r>
      </w:hyperlink>
      <w:r w:rsidRPr="00475EB1">
        <w:rPr>
          <w:rFonts w:cs="Arial"/>
          <w:kern w:val="0"/>
          <w:sz w:val="18"/>
          <w:szCs w:val="18"/>
        </w:rPr>
        <w:t xml:space="preserve">, </w:t>
      </w:r>
      <w:hyperlink r:id="rId24" w:history="1">
        <w:r w:rsidRPr="00475EB1">
          <w:rPr>
            <w:rFonts w:cs="Arial"/>
            <w:kern w:val="0"/>
            <w:sz w:val="18"/>
            <w:szCs w:val="18"/>
          </w:rPr>
          <w:t>Dionne K</w:t>
        </w:r>
      </w:hyperlink>
      <w:r w:rsidRPr="00475EB1">
        <w:rPr>
          <w:rFonts w:cs="Arial"/>
          <w:kern w:val="0"/>
          <w:sz w:val="18"/>
          <w:szCs w:val="18"/>
        </w:rPr>
        <w:t xml:space="preserve">, </w:t>
      </w:r>
      <w:hyperlink r:id="rId25" w:history="1">
        <w:r w:rsidRPr="00475EB1">
          <w:rPr>
            <w:rFonts w:cs="Arial"/>
            <w:kern w:val="0"/>
            <w:sz w:val="18"/>
            <w:szCs w:val="18"/>
          </w:rPr>
          <w:t>Campbell-Yeo M</w:t>
        </w:r>
      </w:hyperlink>
      <w:r w:rsidRPr="00475EB1">
        <w:rPr>
          <w:rFonts w:cs="Arial"/>
          <w:kern w:val="0"/>
          <w:sz w:val="18"/>
          <w:szCs w:val="18"/>
        </w:rPr>
        <w:t xml:space="preserve">, </w:t>
      </w:r>
      <w:hyperlink r:id="rId26" w:history="1">
        <w:r w:rsidRPr="00475EB1">
          <w:rPr>
            <w:rFonts w:cs="Arial"/>
            <w:kern w:val="0"/>
            <w:sz w:val="18"/>
            <w:szCs w:val="18"/>
          </w:rPr>
          <w:t>Lee G</w:t>
        </w:r>
      </w:hyperlink>
      <w:r w:rsidRPr="00475EB1">
        <w:rPr>
          <w:rFonts w:cs="Arial"/>
          <w:kern w:val="0"/>
          <w:sz w:val="18"/>
          <w:szCs w:val="18"/>
        </w:rPr>
        <w:t xml:space="preserve">, </w:t>
      </w:r>
      <w:hyperlink r:id="rId27" w:history="1">
        <w:r w:rsidRPr="00475EB1">
          <w:rPr>
            <w:rFonts w:cs="Arial"/>
            <w:kern w:val="0"/>
            <w:sz w:val="18"/>
            <w:szCs w:val="18"/>
          </w:rPr>
          <w:t>Caddell K</w:t>
        </w:r>
      </w:hyperlink>
      <w:r w:rsidRPr="00475EB1">
        <w:rPr>
          <w:rFonts w:cs="Arial"/>
          <w:kern w:val="0"/>
          <w:sz w:val="18"/>
          <w:szCs w:val="18"/>
        </w:rPr>
        <w:t xml:space="preserve">, </w:t>
      </w:r>
      <w:hyperlink r:id="rId28" w:history="1">
        <w:r w:rsidRPr="00475EB1">
          <w:rPr>
            <w:rFonts w:cs="Arial"/>
            <w:kern w:val="0"/>
            <w:sz w:val="18"/>
            <w:szCs w:val="18"/>
          </w:rPr>
          <w:t>Johnston C</w:t>
        </w:r>
      </w:hyperlink>
      <w:r w:rsidRPr="00475EB1">
        <w:rPr>
          <w:rFonts w:cs="Arial"/>
          <w:kern w:val="0"/>
          <w:sz w:val="18"/>
          <w:szCs w:val="18"/>
        </w:rPr>
        <w:t xml:space="preserve">, </w:t>
      </w:r>
      <w:hyperlink r:id="rId29" w:history="1">
        <w:r w:rsidRPr="00475EB1">
          <w:rPr>
            <w:rFonts w:cs="Arial"/>
            <w:kern w:val="0"/>
            <w:sz w:val="18"/>
            <w:szCs w:val="18"/>
          </w:rPr>
          <w:t>Taddio A</w:t>
        </w:r>
      </w:hyperlink>
      <w:r w:rsidRPr="00475EB1">
        <w:rPr>
          <w:rFonts w:cs="Arial"/>
          <w:kern w:val="0"/>
          <w:sz w:val="18"/>
          <w:szCs w:val="18"/>
        </w:rPr>
        <w:t>.</w:t>
      </w:r>
      <w:r w:rsidRPr="00475EB1">
        <w:rPr>
          <w:rFonts w:cs="Arial"/>
          <w:bCs/>
          <w:kern w:val="0"/>
          <w:sz w:val="18"/>
          <w:szCs w:val="18"/>
        </w:rPr>
        <w:t xml:space="preserve"> </w:t>
      </w:r>
    </w:p>
    <w:p w:rsidR="0091637F" w:rsidRPr="00475EB1" w:rsidRDefault="0091637F" w:rsidP="00BA0BA1">
      <w:pPr>
        <w:overflowPunct w:val="0"/>
        <w:autoSpaceDE w:val="0"/>
        <w:autoSpaceDN w:val="0"/>
        <w:spacing w:line="240" w:lineRule="exact"/>
        <w:ind w:firstLineChars="329" w:firstLine="564"/>
        <w:rPr>
          <w:rFonts w:cs="Arial"/>
          <w:kern w:val="0"/>
          <w:sz w:val="18"/>
          <w:szCs w:val="18"/>
        </w:rPr>
      </w:pPr>
      <w:r w:rsidRPr="00475EB1">
        <w:rPr>
          <w:rFonts w:cs="Arial"/>
          <w:bCs/>
          <w:kern w:val="0"/>
          <w:sz w:val="18"/>
          <w:szCs w:val="18"/>
        </w:rPr>
        <w:t>Validation of the Premature Infant Pain Profile-Revised (PIPP-R).</w:t>
      </w:r>
      <w:r w:rsidRPr="00475EB1">
        <w:rPr>
          <w:rFonts w:cs="Arial"/>
          <w:kern w:val="0"/>
          <w:sz w:val="18"/>
          <w:szCs w:val="18"/>
        </w:rPr>
        <w:t>Early Hum Dev. 2014;</w:t>
      </w:r>
      <w:r w:rsidR="002211FA" w:rsidRPr="00475EB1">
        <w:rPr>
          <w:rFonts w:cs="Arial" w:hint="eastAsia"/>
          <w:kern w:val="0"/>
          <w:sz w:val="18"/>
          <w:szCs w:val="18"/>
        </w:rPr>
        <w:t xml:space="preserve"> </w:t>
      </w:r>
      <w:r w:rsidRPr="00475EB1">
        <w:rPr>
          <w:rFonts w:cs="Arial"/>
          <w:kern w:val="0"/>
          <w:sz w:val="18"/>
          <w:szCs w:val="18"/>
        </w:rPr>
        <w:t xml:space="preserve">90(4):189-93. </w:t>
      </w:r>
    </w:p>
    <w:p w:rsidR="0091637F" w:rsidRPr="00475EB1" w:rsidRDefault="0091637F" w:rsidP="00B82555">
      <w:pPr>
        <w:overflowPunct w:val="0"/>
        <w:autoSpaceDE w:val="0"/>
        <w:autoSpaceDN w:val="0"/>
        <w:adjustRightInd w:val="0"/>
        <w:spacing w:line="240" w:lineRule="exact"/>
        <w:ind w:leftChars="70" w:left="573" w:hangingChars="252" w:hanging="432"/>
        <w:rPr>
          <w:rFonts w:cs="Arial"/>
          <w:kern w:val="0"/>
          <w:sz w:val="18"/>
          <w:szCs w:val="18"/>
        </w:rPr>
      </w:pPr>
      <w:r w:rsidRPr="00475EB1">
        <w:rPr>
          <w:rFonts w:hint="eastAsia"/>
          <w:sz w:val="18"/>
          <w:szCs w:val="18"/>
        </w:rPr>
        <w:t>5)</w:t>
      </w:r>
      <w:r w:rsidRPr="00475EB1">
        <w:rPr>
          <w:sz w:val="18"/>
          <w:szCs w:val="18"/>
        </w:rPr>
        <w:t xml:space="preserve"> </w:t>
      </w:r>
      <w:r w:rsidR="001D00D3" w:rsidRPr="00475EB1">
        <w:rPr>
          <w:rFonts w:hint="eastAsia"/>
          <w:sz w:val="18"/>
          <w:szCs w:val="18"/>
        </w:rPr>
        <w:t xml:space="preserve"> </w:t>
      </w:r>
      <w:r w:rsidR="00BF3ABF" w:rsidRPr="00475EB1">
        <w:rPr>
          <w:rFonts w:hint="eastAsia"/>
          <w:sz w:val="18"/>
          <w:szCs w:val="18"/>
        </w:rPr>
        <w:t xml:space="preserve"> </w:t>
      </w:r>
      <w:hyperlink r:id="rId30" w:history="1">
        <w:r w:rsidRPr="00475EB1">
          <w:rPr>
            <w:rFonts w:cs="Arial"/>
            <w:kern w:val="0"/>
            <w:sz w:val="18"/>
            <w:szCs w:val="18"/>
          </w:rPr>
          <w:t>Stevens BJ</w:t>
        </w:r>
      </w:hyperlink>
      <w:r w:rsidRPr="00475EB1">
        <w:rPr>
          <w:rFonts w:cs="Arial"/>
          <w:kern w:val="0"/>
          <w:sz w:val="18"/>
          <w:szCs w:val="18"/>
        </w:rPr>
        <w:t xml:space="preserve">1, </w:t>
      </w:r>
      <w:hyperlink r:id="rId31" w:history="1">
        <w:r w:rsidRPr="00475EB1">
          <w:rPr>
            <w:rFonts w:cs="Arial"/>
            <w:kern w:val="0"/>
            <w:sz w:val="18"/>
            <w:szCs w:val="18"/>
          </w:rPr>
          <w:t>Gibbins S</w:t>
        </w:r>
      </w:hyperlink>
      <w:r w:rsidRPr="00475EB1">
        <w:rPr>
          <w:rFonts w:cs="Arial"/>
          <w:kern w:val="0"/>
          <w:sz w:val="18"/>
          <w:szCs w:val="18"/>
        </w:rPr>
        <w:t xml:space="preserve">, </w:t>
      </w:r>
      <w:hyperlink r:id="rId32" w:history="1">
        <w:r w:rsidRPr="00475EB1">
          <w:rPr>
            <w:rFonts w:cs="Arial"/>
            <w:kern w:val="0"/>
            <w:sz w:val="18"/>
            <w:szCs w:val="18"/>
          </w:rPr>
          <w:t>Yamada J</w:t>
        </w:r>
      </w:hyperlink>
      <w:r w:rsidRPr="00475EB1">
        <w:rPr>
          <w:rFonts w:cs="Arial"/>
          <w:kern w:val="0"/>
          <w:sz w:val="18"/>
          <w:szCs w:val="18"/>
        </w:rPr>
        <w:t xml:space="preserve">, </w:t>
      </w:r>
      <w:hyperlink r:id="rId33" w:history="1">
        <w:r w:rsidRPr="00475EB1">
          <w:rPr>
            <w:rFonts w:cs="Arial"/>
            <w:kern w:val="0"/>
            <w:sz w:val="18"/>
            <w:szCs w:val="18"/>
          </w:rPr>
          <w:t>Dionne K</w:t>
        </w:r>
      </w:hyperlink>
      <w:r w:rsidRPr="00475EB1">
        <w:rPr>
          <w:rFonts w:cs="Arial"/>
          <w:kern w:val="0"/>
          <w:sz w:val="18"/>
          <w:szCs w:val="18"/>
        </w:rPr>
        <w:t xml:space="preserve">, </w:t>
      </w:r>
      <w:hyperlink r:id="rId34" w:history="1">
        <w:r w:rsidRPr="00475EB1">
          <w:rPr>
            <w:rFonts w:cs="Arial"/>
            <w:kern w:val="0"/>
            <w:sz w:val="18"/>
            <w:szCs w:val="18"/>
          </w:rPr>
          <w:t>Lee G</w:t>
        </w:r>
      </w:hyperlink>
      <w:r w:rsidRPr="00475EB1">
        <w:rPr>
          <w:rFonts w:cs="Arial"/>
          <w:kern w:val="0"/>
          <w:sz w:val="18"/>
          <w:szCs w:val="18"/>
        </w:rPr>
        <w:t xml:space="preserve">, </w:t>
      </w:r>
      <w:hyperlink r:id="rId35" w:history="1">
        <w:r w:rsidRPr="00475EB1">
          <w:rPr>
            <w:rFonts w:cs="Arial"/>
            <w:kern w:val="0"/>
            <w:sz w:val="18"/>
            <w:szCs w:val="18"/>
          </w:rPr>
          <w:t>Johnston C</w:t>
        </w:r>
      </w:hyperlink>
      <w:r w:rsidRPr="00475EB1">
        <w:rPr>
          <w:rFonts w:cs="Arial"/>
          <w:kern w:val="0"/>
          <w:sz w:val="18"/>
          <w:szCs w:val="18"/>
        </w:rPr>
        <w:t xml:space="preserve">, </w:t>
      </w:r>
      <w:hyperlink r:id="rId36" w:history="1">
        <w:r w:rsidRPr="00475EB1">
          <w:rPr>
            <w:rFonts w:cs="Arial"/>
            <w:kern w:val="0"/>
            <w:sz w:val="18"/>
            <w:szCs w:val="18"/>
          </w:rPr>
          <w:t>Taddio A</w:t>
        </w:r>
      </w:hyperlink>
      <w:r w:rsidRPr="00475EB1">
        <w:rPr>
          <w:rFonts w:cs="Arial"/>
          <w:kern w:val="0"/>
          <w:sz w:val="18"/>
          <w:szCs w:val="18"/>
        </w:rPr>
        <w:t>.</w:t>
      </w:r>
      <w:r w:rsidRPr="00475EB1">
        <w:rPr>
          <w:rFonts w:cs="Arial"/>
          <w:bCs/>
          <w:kern w:val="0"/>
          <w:sz w:val="18"/>
          <w:szCs w:val="18"/>
        </w:rPr>
        <w:t xml:space="preserve"> The premature infant pain profile-revised (PIPP-R): initial validation and feasibility. </w:t>
      </w:r>
      <w:r w:rsidRPr="00475EB1">
        <w:rPr>
          <w:rFonts w:cs="Arial"/>
          <w:kern w:val="0"/>
          <w:sz w:val="18"/>
          <w:szCs w:val="18"/>
        </w:rPr>
        <w:t>Clin J Pain. 2014 Mar;</w:t>
      </w:r>
      <w:r w:rsidR="002211FA" w:rsidRPr="00475EB1">
        <w:rPr>
          <w:rFonts w:cs="Arial" w:hint="eastAsia"/>
          <w:kern w:val="0"/>
          <w:sz w:val="18"/>
          <w:szCs w:val="18"/>
        </w:rPr>
        <w:t xml:space="preserve"> </w:t>
      </w:r>
      <w:r w:rsidRPr="00475EB1">
        <w:rPr>
          <w:rFonts w:cs="Arial"/>
          <w:kern w:val="0"/>
          <w:sz w:val="18"/>
          <w:szCs w:val="18"/>
        </w:rPr>
        <w:t xml:space="preserve">30(3):238-43. </w:t>
      </w:r>
    </w:p>
    <w:p w:rsidR="00EC2FB8" w:rsidRPr="00475EB1" w:rsidRDefault="00EC2FB8" w:rsidP="00BA0BA1">
      <w:pPr>
        <w:pStyle w:val="a5"/>
        <w:numPr>
          <w:ilvl w:val="0"/>
          <w:numId w:val="15"/>
        </w:numPr>
        <w:overflowPunct w:val="0"/>
        <w:autoSpaceDE w:val="0"/>
        <w:autoSpaceDN w:val="0"/>
        <w:spacing w:line="240" w:lineRule="exact"/>
        <w:ind w:leftChars="0" w:left="567" w:hanging="425"/>
        <w:rPr>
          <w:sz w:val="18"/>
          <w:szCs w:val="18"/>
        </w:rPr>
      </w:pPr>
      <w:r w:rsidRPr="00475EB1">
        <w:rPr>
          <w:sz w:val="18"/>
          <w:szCs w:val="18"/>
        </w:rPr>
        <w:t>横尾京子</w:t>
      </w:r>
      <w:r w:rsidR="00BF3ABF" w:rsidRPr="00475EB1">
        <w:rPr>
          <w:rFonts w:hint="eastAsia"/>
          <w:sz w:val="18"/>
          <w:szCs w:val="18"/>
        </w:rPr>
        <w:t>、</w:t>
      </w:r>
      <w:r w:rsidRPr="00475EB1">
        <w:rPr>
          <w:sz w:val="18"/>
          <w:szCs w:val="18"/>
        </w:rPr>
        <w:t>阿部明子</w:t>
      </w:r>
      <w:r w:rsidRPr="00475EB1">
        <w:rPr>
          <w:sz w:val="18"/>
          <w:szCs w:val="18"/>
        </w:rPr>
        <w:t>.</w:t>
      </w:r>
      <w:r w:rsidRPr="00475EB1">
        <w:rPr>
          <w:sz w:val="18"/>
          <w:szCs w:val="18"/>
        </w:rPr>
        <w:t>早産児の痛みのアセスメント・ツール</w:t>
      </w:r>
      <w:r w:rsidRPr="00475EB1">
        <w:rPr>
          <w:sz w:val="18"/>
          <w:szCs w:val="18"/>
        </w:rPr>
        <w:t>(FSPAPI)</w:t>
      </w:r>
      <w:r w:rsidRPr="00475EB1">
        <w:rPr>
          <w:sz w:val="18"/>
          <w:szCs w:val="18"/>
        </w:rPr>
        <w:t>の開発：上部顔面表情運動の定量に基づいたフェース・スケール</w:t>
      </w:r>
      <w:r w:rsidRPr="00475EB1">
        <w:rPr>
          <w:sz w:val="18"/>
          <w:szCs w:val="18"/>
        </w:rPr>
        <w:t>.</w:t>
      </w:r>
      <w:r w:rsidRPr="00475EB1">
        <w:rPr>
          <w:sz w:val="18"/>
          <w:szCs w:val="18"/>
        </w:rPr>
        <w:t>日本新生児看護学会誌</w:t>
      </w:r>
      <w:r w:rsidRPr="00475EB1">
        <w:rPr>
          <w:sz w:val="18"/>
          <w:szCs w:val="18"/>
        </w:rPr>
        <w:t>.</w:t>
      </w:r>
      <w:r w:rsidRPr="00475EB1">
        <w:rPr>
          <w:rFonts w:hint="eastAsia"/>
          <w:sz w:val="18"/>
          <w:szCs w:val="18"/>
        </w:rPr>
        <w:t xml:space="preserve"> </w:t>
      </w:r>
      <w:r w:rsidRPr="00475EB1">
        <w:rPr>
          <w:sz w:val="18"/>
          <w:szCs w:val="18"/>
        </w:rPr>
        <w:t>2010;</w:t>
      </w:r>
      <w:r w:rsidRPr="00475EB1">
        <w:rPr>
          <w:rFonts w:hint="eastAsia"/>
          <w:sz w:val="18"/>
          <w:szCs w:val="18"/>
        </w:rPr>
        <w:t xml:space="preserve"> </w:t>
      </w:r>
      <w:r w:rsidRPr="00475EB1">
        <w:rPr>
          <w:sz w:val="18"/>
          <w:szCs w:val="18"/>
        </w:rPr>
        <w:t>16(1),</w:t>
      </w:r>
      <w:r w:rsidRPr="00475EB1">
        <w:rPr>
          <w:rFonts w:hint="eastAsia"/>
          <w:sz w:val="18"/>
          <w:szCs w:val="18"/>
        </w:rPr>
        <w:t xml:space="preserve"> </w:t>
      </w:r>
      <w:r w:rsidRPr="00475EB1">
        <w:rPr>
          <w:sz w:val="18"/>
          <w:szCs w:val="18"/>
        </w:rPr>
        <w:t>11-18.</w:t>
      </w:r>
    </w:p>
    <w:p w:rsidR="00EC2FB8" w:rsidRPr="00475EB1" w:rsidRDefault="00EC2FB8" w:rsidP="00BA0BA1">
      <w:pPr>
        <w:pStyle w:val="a5"/>
        <w:numPr>
          <w:ilvl w:val="0"/>
          <w:numId w:val="15"/>
        </w:numPr>
        <w:overflowPunct w:val="0"/>
        <w:autoSpaceDE w:val="0"/>
        <w:autoSpaceDN w:val="0"/>
        <w:spacing w:line="240" w:lineRule="exact"/>
        <w:ind w:leftChars="0" w:left="567" w:hanging="425"/>
        <w:rPr>
          <w:sz w:val="18"/>
          <w:szCs w:val="18"/>
        </w:rPr>
      </w:pPr>
      <w:r w:rsidRPr="00475EB1">
        <w:rPr>
          <w:sz w:val="18"/>
          <w:szCs w:val="18"/>
        </w:rPr>
        <w:t>阿部明子</w:t>
      </w:r>
      <w:r w:rsidRPr="00475EB1">
        <w:rPr>
          <w:sz w:val="18"/>
          <w:szCs w:val="18"/>
        </w:rPr>
        <w:t>,</w:t>
      </w:r>
      <w:r w:rsidRPr="00475EB1">
        <w:rPr>
          <w:sz w:val="18"/>
          <w:szCs w:val="18"/>
        </w:rPr>
        <w:t>横尾京子</w:t>
      </w:r>
      <w:r w:rsidRPr="00475EB1">
        <w:rPr>
          <w:sz w:val="18"/>
          <w:szCs w:val="18"/>
        </w:rPr>
        <w:t>.</w:t>
      </w:r>
      <w:r w:rsidRPr="00475EB1">
        <w:rPr>
          <w:sz w:val="18"/>
          <w:szCs w:val="18"/>
        </w:rPr>
        <w:t>早産児の痛みのアセスメントのためのフェース・スケール</w:t>
      </w:r>
      <w:r w:rsidRPr="00475EB1">
        <w:rPr>
          <w:sz w:val="18"/>
          <w:szCs w:val="18"/>
        </w:rPr>
        <w:t>(FSPAPI)</w:t>
      </w:r>
      <w:r w:rsidRPr="00475EB1">
        <w:rPr>
          <w:sz w:val="18"/>
          <w:szCs w:val="18"/>
        </w:rPr>
        <w:t>の信頼性と妥当性の検証</w:t>
      </w:r>
      <w:r w:rsidRPr="00475EB1">
        <w:rPr>
          <w:sz w:val="18"/>
          <w:szCs w:val="18"/>
        </w:rPr>
        <w:t>.</w:t>
      </w:r>
      <w:r w:rsidRPr="00475EB1">
        <w:rPr>
          <w:sz w:val="18"/>
          <w:szCs w:val="18"/>
        </w:rPr>
        <w:t>日本新生児看護学会誌</w:t>
      </w:r>
      <w:r w:rsidRPr="00475EB1">
        <w:rPr>
          <w:rFonts w:hint="eastAsia"/>
          <w:sz w:val="18"/>
          <w:szCs w:val="18"/>
        </w:rPr>
        <w:t xml:space="preserve">. </w:t>
      </w:r>
      <w:r w:rsidRPr="00475EB1">
        <w:rPr>
          <w:sz w:val="18"/>
          <w:szCs w:val="18"/>
        </w:rPr>
        <w:t>2010;</w:t>
      </w:r>
      <w:r w:rsidRPr="00475EB1">
        <w:rPr>
          <w:rFonts w:hint="eastAsia"/>
          <w:sz w:val="18"/>
          <w:szCs w:val="18"/>
        </w:rPr>
        <w:t xml:space="preserve"> </w:t>
      </w:r>
      <w:r w:rsidRPr="00475EB1">
        <w:rPr>
          <w:sz w:val="18"/>
          <w:szCs w:val="18"/>
        </w:rPr>
        <w:t>16(1),</w:t>
      </w:r>
      <w:r w:rsidRPr="00475EB1">
        <w:rPr>
          <w:rFonts w:hint="eastAsia"/>
          <w:sz w:val="18"/>
          <w:szCs w:val="18"/>
        </w:rPr>
        <w:t xml:space="preserve"> </w:t>
      </w:r>
      <w:r w:rsidRPr="00475EB1">
        <w:rPr>
          <w:sz w:val="18"/>
          <w:szCs w:val="18"/>
        </w:rPr>
        <w:t>19-24</w:t>
      </w:r>
      <w:r w:rsidR="00A30095" w:rsidRPr="00475EB1">
        <w:rPr>
          <w:rFonts w:hint="eastAsia"/>
          <w:sz w:val="18"/>
          <w:szCs w:val="18"/>
        </w:rPr>
        <w:t>.</w:t>
      </w:r>
    </w:p>
    <w:p w:rsidR="00A81BBB" w:rsidRPr="00475EB1" w:rsidRDefault="00EC2FB8" w:rsidP="00BA0BA1">
      <w:pPr>
        <w:pStyle w:val="a5"/>
        <w:numPr>
          <w:ilvl w:val="0"/>
          <w:numId w:val="15"/>
        </w:numPr>
        <w:overflowPunct w:val="0"/>
        <w:autoSpaceDE w:val="0"/>
        <w:autoSpaceDN w:val="0"/>
        <w:spacing w:line="240" w:lineRule="exact"/>
        <w:ind w:leftChars="0" w:left="567" w:hanging="425"/>
        <w:rPr>
          <w:sz w:val="18"/>
          <w:szCs w:val="18"/>
        </w:rPr>
      </w:pPr>
      <w:r w:rsidRPr="00475EB1">
        <w:rPr>
          <w:sz w:val="18"/>
          <w:szCs w:val="18"/>
        </w:rPr>
        <w:t>Pölkki T, Korhonen A, Axelin A, Saarela T, Laukkala H. Development and preliminary validation of the Neonatal Infant Acute Pain Assessment Scale (NIAPAS). Int J Nurs Stud. 2014 Apr 18.</w:t>
      </w:r>
    </w:p>
    <w:p w:rsidR="00EC2FB8" w:rsidRPr="00475EB1" w:rsidRDefault="00EC2FB8" w:rsidP="00BA0BA1">
      <w:pPr>
        <w:pStyle w:val="a5"/>
        <w:numPr>
          <w:ilvl w:val="0"/>
          <w:numId w:val="15"/>
        </w:numPr>
        <w:overflowPunct w:val="0"/>
        <w:autoSpaceDE w:val="0"/>
        <w:autoSpaceDN w:val="0"/>
        <w:spacing w:line="240" w:lineRule="exact"/>
        <w:ind w:leftChars="0" w:left="567" w:hanging="425"/>
        <w:rPr>
          <w:sz w:val="18"/>
          <w:szCs w:val="18"/>
        </w:rPr>
      </w:pPr>
      <w:r w:rsidRPr="00475EB1">
        <w:rPr>
          <w:sz w:val="18"/>
          <w:szCs w:val="18"/>
        </w:rPr>
        <w:t>Raeside L. Physiological measures of assessing infant pain: a literature review. Br J Nurs. 2011 Nov 24-Dec 7;</w:t>
      </w:r>
      <w:r w:rsidR="002211FA" w:rsidRPr="00475EB1">
        <w:rPr>
          <w:rFonts w:hint="eastAsia"/>
          <w:sz w:val="18"/>
          <w:szCs w:val="18"/>
        </w:rPr>
        <w:t xml:space="preserve"> </w:t>
      </w:r>
      <w:r w:rsidRPr="00475EB1">
        <w:rPr>
          <w:sz w:val="18"/>
          <w:szCs w:val="18"/>
        </w:rPr>
        <w:t>20(21):1370-6.</w:t>
      </w:r>
    </w:p>
    <w:p w:rsidR="00EC2FB8" w:rsidRPr="00475EB1" w:rsidRDefault="00EC2FB8" w:rsidP="00BA0BA1">
      <w:pPr>
        <w:numPr>
          <w:ilvl w:val="0"/>
          <w:numId w:val="15"/>
        </w:numPr>
        <w:overflowPunct w:val="0"/>
        <w:autoSpaceDE w:val="0"/>
        <w:autoSpaceDN w:val="0"/>
        <w:spacing w:line="240" w:lineRule="exact"/>
        <w:ind w:left="567" w:hanging="425"/>
        <w:rPr>
          <w:sz w:val="18"/>
          <w:szCs w:val="18"/>
        </w:rPr>
      </w:pPr>
      <w:r w:rsidRPr="00475EB1">
        <w:rPr>
          <w:sz w:val="18"/>
          <w:szCs w:val="18"/>
        </w:rPr>
        <w:t>A</w:t>
      </w:r>
      <w:r w:rsidRPr="00475EB1">
        <w:rPr>
          <w:rFonts w:hint="eastAsia"/>
          <w:sz w:val="18"/>
          <w:szCs w:val="18"/>
        </w:rPr>
        <w:t>merican</w:t>
      </w:r>
      <w:r w:rsidRPr="00475EB1">
        <w:rPr>
          <w:sz w:val="18"/>
          <w:szCs w:val="18"/>
        </w:rPr>
        <w:t xml:space="preserve"> A</w:t>
      </w:r>
      <w:r w:rsidRPr="00475EB1">
        <w:rPr>
          <w:rFonts w:hint="eastAsia"/>
          <w:sz w:val="18"/>
          <w:szCs w:val="18"/>
        </w:rPr>
        <w:t>cademy</w:t>
      </w:r>
      <w:r w:rsidRPr="00475EB1">
        <w:rPr>
          <w:sz w:val="18"/>
          <w:szCs w:val="18"/>
        </w:rPr>
        <w:t xml:space="preserve"> of P</w:t>
      </w:r>
      <w:r w:rsidRPr="00475EB1">
        <w:rPr>
          <w:rFonts w:hint="eastAsia"/>
          <w:sz w:val="18"/>
          <w:szCs w:val="18"/>
        </w:rPr>
        <w:t>ediatrics</w:t>
      </w:r>
      <w:r w:rsidRPr="00475EB1">
        <w:rPr>
          <w:sz w:val="18"/>
          <w:szCs w:val="18"/>
        </w:rPr>
        <w:t xml:space="preserve">, Committee on Fetus and Newborn, committee on Drags, Section on Anesthesiology, Section on Surgery, CANADIAN PAEDIATRIC SOCIETY, Fetus and Newborn Committee. Prevention and management of pain in the neonate: </w:t>
      </w:r>
      <w:r w:rsidRPr="00475EB1">
        <w:rPr>
          <w:rFonts w:hint="eastAsia"/>
          <w:sz w:val="18"/>
          <w:szCs w:val="18"/>
        </w:rPr>
        <w:t>a</w:t>
      </w:r>
      <w:r w:rsidRPr="00475EB1">
        <w:rPr>
          <w:sz w:val="18"/>
          <w:szCs w:val="18"/>
        </w:rPr>
        <w:t>n update. Pediatrics</w:t>
      </w:r>
      <w:r w:rsidRPr="00475EB1">
        <w:rPr>
          <w:rFonts w:hint="eastAsia"/>
          <w:sz w:val="18"/>
          <w:szCs w:val="18"/>
        </w:rPr>
        <w:t>. 2006 Nov;</w:t>
      </w:r>
      <w:r w:rsidRPr="00475EB1">
        <w:rPr>
          <w:sz w:val="18"/>
          <w:szCs w:val="18"/>
        </w:rPr>
        <w:t xml:space="preserve"> </w:t>
      </w:r>
      <w:r w:rsidRPr="00475EB1">
        <w:rPr>
          <w:rFonts w:hint="eastAsia"/>
          <w:sz w:val="18"/>
          <w:szCs w:val="18"/>
        </w:rPr>
        <w:t>118(5): 2231-41</w:t>
      </w:r>
      <w:r w:rsidRPr="00475EB1">
        <w:rPr>
          <w:sz w:val="18"/>
          <w:szCs w:val="18"/>
        </w:rPr>
        <w:t>.</w:t>
      </w:r>
    </w:p>
    <w:p w:rsidR="00EC2FB8" w:rsidRPr="00475EB1" w:rsidRDefault="00EC2FB8" w:rsidP="00BA0BA1">
      <w:pPr>
        <w:numPr>
          <w:ilvl w:val="0"/>
          <w:numId w:val="15"/>
        </w:numPr>
        <w:overflowPunct w:val="0"/>
        <w:autoSpaceDE w:val="0"/>
        <w:autoSpaceDN w:val="0"/>
        <w:spacing w:line="240" w:lineRule="exact"/>
        <w:ind w:left="567" w:hanging="425"/>
        <w:rPr>
          <w:sz w:val="18"/>
          <w:szCs w:val="18"/>
        </w:rPr>
      </w:pPr>
      <w:r w:rsidRPr="00475EB1">
        <w:rPr>
          <w:sz w:val="18"/>
          <w:szCs w:val="18"/>
        </w:rPr>
        <w:t>National Association of Neonatal Nurses. Newborn Pain Assessment and Management guideline</w:t>
      </w:r>
      <w:r w:rsidRPr="00475EB1">
        <w:rPr>
          <w:rFonts w:hint="eastAsia"/>
          <w:sz w:val="18"/>
          <w:szCs w:val="18"/>
        </w:rPr>
        <w:t xml:space="preserve"> </w:t>
      </w:r>
      <w:r w:rsidRPr="00475EB1">
        <w:rPr>
          <w:sz w:val="18"/>
          <w:szCs w:val="18"/>
        </w:rPr>
        <w:t xml:space="preserve">for practice.2012 </w:t>
      </w:r>
    </w:p>
    <w:p w:rsidR="00EC2FB8" w:rsidRPr="00475EB1" w:rsidRDefault="00EC2FB8" w:rsidP="00BA0BA1">
      <w:pPr>
        <w:numPr>
          <w:ilvl w:val="0"/>
          <w:numId w:val="15"/>
        </w:numPr>
        <w:overflowPunct w:val="0"/>
        <w:autoSpaceDE w:val="0"/>
        <w:autoSpaceDN w:val="0"/>
        <w:spacing w:line="240" w:lineRule="exact"/>
        <w:ind w:left="567" w:hanging="425"/>
        <w:rPr>
          <w:sz w:val="18"/>
          <w:szCs w:val="18"/>
        </w:rPr>
      </w:pPr>
      <w:r w:rsidRPr="00475EB1">
        <w:rPr>
          <w:rFonts w:hint="eastAsia"/>
          <w:sz w:val="18"/>
          <w:szCs w:val="18"/>
        </w:rPr>
        <w:t>Ozawa M, Yokoo K. Pain management of neonatal intensive care units in Japan. Acta Paediatrica. 2013 Apr;</w:t>
      </w:r>
      <w:r w:rsidR="002211FA" w:rsidRPr="00475EB1">
        <w:rPr>
          <w:rFonts w:hint="eastAsia"/>
          <w:sz w:val="18"/>
          <w:szCs w:val="18"/>
        </w:rPr>
        <w:t xml:space="preserve"> </w:t>
      </w:r>
      <w:r w:rsidRPr="00475EB1">
        <w:rPr>
          <w:rFonts w:hint="eastAsia"/>
          <w:sz w:val="18"/>
          <w:szCs w:val="18"/>
        </w:rPr>
        <w:t xml:space="preserve">102(2): 366-72. </w:t>
      </w:r>
      <w:r w:rsidRPr="00475EB1">
        <w:rPr>
          <w:sz w:val="18"/>
          <w:szCs w:val="18"/>
        </w:rPr>
        <w:t xml:space="preserve"> </w:t>
      </w:r>
    </w:p>
    <w:p w:rsidR="00EC2FB8" w:rsidRPr="00475EB1" w:rsidRDefault="00A54197" w:rsidP="00BA0BA1">
      <w:pPr>
        <w:numPr>
          <w:ilvl w:val="0"/>
          <w:numId w:val="15"/>
        </w:numPr>
        <w:overflowPunct w:val="0"/>
        <w:autoSpaceDE w:val="0"/>
        <w:autoSpaceDN w:val="0"/>
        <w:spacing w:line="240" w:lineRule="exact"/>
        <w:ind w:left="567" w:hanging="425"/>
        <w:rPr>
          <w:sz w:val="18"/>
          <w:szCs w:val="18"/>
        </w:rPr>
      </w:pPr>
      <w:hyperlink r:id="rId37" w:history="1">
        <w:r w:rsidR="00EC2FB8" w:rsidRPr="00475EB1">
          <w:rPr>
            <w:rStyle w:val="ad"/>
            <w:color w:val="auto"/>
            <w:sz w:val="18"/>
            <w:szCs w:val="18"/>
            <w:u w:val="none"/>
          </w:rPr>
          <w:t>Slater R</w:t>
        </w:r>
      </w:hyperlink>
      <w:r w:rsidR="00EC2FB8" w:rsidRPr="00475EB1">
        <w:rPr>
          <w:sz w:val="18"/>
          <w:szCs w:val="18"/>
        </w:rPr>
        <w:t xml:space="preserve">, </w:t>
      </w:r>
      <w:hyperlink r:id="rId38" w:history="1">
        <w:r w:rsidR="00EC2FB8" w:rsidRPr="00475EB1">
          <w:rPr>
            <w:rStyle w:val="ad"/>
            <w:color w:val="auto"/>
            <w:sz w:val="18"/>
            <w:szCs w:val="18"/>
            <w:u w:val="none"/>
          </w:rPr>
          <w:t>Cornelissen L</w:t>
        </w:r>
      </w:hyperlink>
      <w:r w:rsidR="00EC2FB8" w:rsidRPr="00475EB1">
        <w:rPr>
          <w:sz w:val="18"/>
          <w:szCs w:val="18"/>
        </w:rPr>
        <w:t xml:space="preserve">, </w:t>
      </w:r>
      <w:hyperlink r:id="rId39" w:history="1">
        <w:r w:rsidR="00EC2FB8" w:rsidRPr="00475EB1">
          <w:rPr>
            <w:rStyle w:val="ad"/>
            <w:color w:val="auto"/>
            <w:sz w:val="18"/>
            <w:szCs w:val="18"/>
            <w:u w:val="none"/>
          </w:rPr>
          <w:t>Fabrizi L</w:t>
        </w:r>
      </w:hyperlink>
      <w:r w:rsidR="00EC2FB8" w:rsidRPr="00475EB1">
        <w:rPr>
          <w:sz w:val="18"/>
          <w:szCs w:val="18"/>
        </w:rPr>
        <w:t xml:space="preserve">, </w:t>
      </w:r>
      <w:hyperlink r:id="rId40" w:history="1">
        <w:r w:rsidR="00EC2FB8" w:rsidRPr="00475EB1">
          <w:rPr>
            <w:rStyle w:val="ad"/>
            <w:color w:val="auto"/>
            <w:sz w:val="18"/>
            <w:szCs w:val="18"/>
            <w:u w:val="none"/>
          </w:rPr>
          <w:t>Patten D</w:t>
        </w:r>
      </w:hyperlink>
      <w:r w:rsidR="00EC2FB8" w:rsidRPr="00475EB1">
        <w:rPr>
          <w:sz w:val="18"/>
          <w:szCs w:val="18"/>
        </w:rPr>
        <w:t xml:space="preserve">, </w:t>
      </w:r>
      <w:hyperlink r:id="rId41" w:history="1">
        <w:r w:rsidR="00EC2FB8" w:rsidRPr="00475EB1">
          <w:rPr>
            <w:rStyle w:val="ad"/>
            <w:color w:val="auto"/>
            <w:sz w:val="18"/>
            <w:szCs w:val="18"/>
            <w:u w:val="none"/>
          </w:rPr>
          <w:t>Yoxen J</w:t>
        </w:r>
      </w:hyperlink>
      <w:r w:rsidR="00EC2FB8" w:rsidRPr="00475EB1">
        <w:rPr>
          <w:sz w:val="18"/>
          <w:szCs w:val="18"/>
        </w:rPr>
        <w:t xml:space="preserve">, </w:t>
      </w:r>
      <w:hyperlink r:id="rId42" w:history="1">
        <w:r w:rsidR="00EC2FB8" w:rsidRPr="00475EB1">
          <w:rPr>
            <w:rStyle w:val="ad"/>
            <w:color w:val="auto"/>
            <w:sz w:val="18"/>
            <w:szCs w:val="18"/>
            <w:u w:val="none"/>
          </w:rPr>
          <w:t>Worley A</w:t>
        </w:r>
      </w:hyperlink>
      <w:r w:rsidR="00EC2FB8" w:rsidRPr="00475EB1">
        <w:rPr>
          <w:sz w:val="18"/>
          <w:szCs w:val="18"/>
        </w:rPr>
        <w:t xml:space="preserve">, </w:t>
      </w:r>
      <w:r w:rsidR="00EC2FB8" w:rsidRPr="00475EB1">
        <w:rPr>
          <w:rFonts w:hint="eastAsia"/>
          <w:sz w:val="18"/>
          <w:szCs w:val="18"/>
        </w:rPr>
        <w:t>et al. O</w:t>
      </w:r>
      <w:r w:rsidR="00EC2FB8" w:rsidRPr="00475EB1">
        <w:rPr>
          <w:bCs/>
          <w:sz w:val="18"/>
          <w:szCs w:val="18"/>
        </w:rPr>
        <w:t xml:space="preserve">ral sucrose as an analgesic drug for procedural pain in newborn infants: a randomised controlled </w:t>
      </w:r>
      <w:r w:rsidR="00EC2FB8" w:rsidRPr="00475EB1">
        <w:rPr>
          <w:rFonts w:hint="eastAsia"/>
          <w:bCs/>
          <w:sz w:val="18"/>
          <w:szCs w:val="18"/>
        </w:rPr>
        <w:t xml:space="preserve"> </w:t>
      </w:r>
      <w:r w:rsidR="00EC2FB8" w:rsidRPr="00475EB1">
        <w:rPr>
          <w:bCs/>
          <w:sz w:val="18"/>
          <w:szCs w:val="18"/>
        </w:rPr>
        <w:t>trial.</w:t>
      </w:r>
      <w:r w:rsidR="00EC2FB8" w:rsidRPr="00475EB1">
        <w:rPr>
          <w:sz w:val="18"/>
          <w:szCs w:val="18"/>
        </w:rPr>
        <w:t>Lancet. 2010 Oct 9;</w:t>
      </w:r>
      <w:r w:rsidR="002211FA" w:rsidRPr="00475EB1">
        <w:rPr>
          <w:rFonts w:hint="eastAsia"/>
          <w:sz w:val="18"/>
          <w:szCs w:val="18"/>
        </w:rPr>
        <w:t xml:space="preserve"> </w:t>
      </w:r>
      <w:r w:rsidR="00EC2FB8" w:rsidRPr="00475EB1">
        <w:rPr>
          <w:sz w:val="18"/>
          <w:szCs w:val="18"/>
        </w:rPr>
        <w:t>376(9748):1225-32.</w:t>
      </w:r>
    </w:p>
    <w:p w:rsidR="00EC2FB8" w:rsidRPr="00475EB1" w:rsidRDefault="00EC2FB8" w:rsidP="00BA0BA1">
      <w:pPr>
        <w:numPr>
          <w:ilvl w:val="0"/>
          <w:numId w:val="15"/>
        </w:numPr>
        <w:spacing w:line="240" w:lineRule="exact"/>
        <w:ind w:left="567" w:hanging="425"/>
        <w:rPr>
          <w:sz w:val="18"/>
          <w:szCs w:val="18"/>
        </w:rPr>
      </w:pPr>
      <w:r w:rsidRPr="00475EB1">
        <w:rPr>
          <w:sz w:val="18"/>
          <w:szCs w:val="18"/>
        </w:rPr>
        <w:t>Deindl P, Unterasinger L, Kappler G, Werther T, Czaba C, Giordano V, FrantalS, Berger A, Pollak A, Olischar M. Successful implementation of a neonatal pain</w:t>
      </w:r>
      <w:r w:rsidRPr="00475EB1">
        <w:rPr>
          <w:rFonts w:hint="eastAsia"/>
          <w:sz w:val="18"/>
          <w:szCs w:val="18"/>
        </w:rPr>
        <w:t xml:space="preserve"> </w:t>
      </w:r>
      <w:r w:rsidRPr="00475EB1">
        <w:rPr>
          <w:sz w:val="18"/>
          <w:szCs w:val="18"/>
        </w:rPr>
        <w:t xml:space="preserve">and sedation protocol at 2 NICUs. Pediatrics. 2013 Jul;132(1):e211-8. </w:t>
      </w:r>
    </w:p>
    <w:p w:rsidR="00EC2FB8" w:rsidRPr="00475EB1" w:rsidRDefault="00A54197" w:rsidP="00BA0BA1">
      <w:pPr>
        <w:numPr>
          <w:ilvl w:val="0"/>
          <w:numId w:val="15"/>
        </w:numPr>
        <w:spacing w:line="240" w:lineRule="exact"/>
        <w:ind w:left="567" w:hanging="425"/>
        <w:rPr>
          <w:sz w:val="18"/>
          <w:szCs w:val="18"/>
        </w:rPr>
      </w:pPr>
      <w:hyperlink r:id="rId43" w:history="1">
        <w:r w:rsidR="00EC2FB8" w:rsidRPr="00475EB1">
          <w:rPr>
            <w:rStyle w:val="ad"/>
            <w:color w:val="auto"/>
            <w:sz w:val="18"/>
            <w:szCs w:val="18"/>
            <w:u w:val="none"/>
          </w:rPr>
          <w:t>Lago P</w:t>
        </w:r>
      </w:hyperlink>
      <w:r w:rsidR="00EC2FB8" w:rsidRPr="00475EB1">
        <w:rPr>
          <w:sz w:val="18"/>
          <w:szCs w:val="18"/>
        </w:rPr>
        <w:t xml:space="preserve">1, </w:t>
      </w:r>
      <w:hyperlink r:id="rId44" w:history="1">
        <w:r w:rsidR="00EC2FB8" w:rsidRPr="00475EB1">
          <w:rPr>
            <w:rStyle w:val="ad"/>
            <w:color w:val="auto"/>
            <w:sz w:val="18"/>
            <w:szCs w:val="18"/>
            <w:u w:val="none"/>
          </w:rPr>
          <w:t>Allegro A</w:t>
        </w:r>
      </w:hyperlink>
      <w:r w:rsidR="00EC2FB8" w:rsidRPr="00475EB1">
        <w:rPr>
          <w:sz w:val="18"/>
          <w:szCs w:val="18"/>
        </w:rPr>
        <w:t xml:space="preserve">, </w:t>
      </w:r>
      <w:hyperlink r:id="rId45" w:history="1">
        <w:r w:rsidR="00EC2FB8" w:rsidRPr="00475EB1">
          <w:rPr>
            <w:rStyle w:val="ad"/>
            <w:color w:val="auto"/>
            <w:sz w:val="18"/>
            <w:szCs w:val="18"/>
            <w:u w:val="none"/>
          </w:rPr>
          <w:t>Heun N</w:t>
        </w:r>
      </w:hyperlink>
      <w:r w:rsidR="00EC2FB8" w:rsidRPr="00475EB1">
        <w:rPr>
          <w:sz w:val="18"/>
          <w:szCs w:val="18"/>
        </w:rPr>
        <w:t xml:space="preserve">. </w:t>
      </w:r>
      <w:r w:rsidR="00EC2FB8" w:rsidRPr="00475EB1">
        <w:rPr>
          <w:bCs/>
          <w:sz w:val="18"/>
          <w:szCs w:val="18"/>
        </w:rPr>
        <w:t>Improving newborn pain management: systematic pain assessment and operators' compliance with potentially better practices.</w:t>
      </w:r>
      <w:r w:rsidR="00EC2FB8" w:rsidRPr="00475EB1">
        <w:rPr>
          <w:sz w:val="18"/>
          <w:szCs w:val="18"/>
          <w:u w:val="single"/>
        </w:rPr>
        <w:t xml:space="preserve"> </w:t>
      </w:r>
      <w:r w:rsidR="00EC2FB8" w:rsidRPr="00475EB1">
        <w:rPr>
          <w:sz w:val="18"/>
          <w:szCs w:val="18"/>
        </w:rPr>
        <w:t xml:space="preserve">J Clin Nurs. 2014 Feb;23(3-4):596-9. </w:t>
      </w:r>
    </w:p>
    <w:p w:rsidR="00EC2FB8" w:rsidRPr="00475EB1" w:rsidRDefault="00EC2FB8" w:rsidP="00BA0BA1">
      <w:pPr>
        <w:numPr>
          <w:ilvl w:val="0"/>
          <w:numId w:val="15"/>
        </w:numPr>
        <w:spacing w:line="240" w:lineRule="exact"/>
        <w:ind w:left="567" w:hanging="425"/>
        <w:rPr>
          <w:sz w:val="18"/>
          <w:szCs w:val="18"/>
        </w:rPr>
      </w:pPr>
      <w:r w:rsidRPr="00475EB1">
        <w:rPr>
          <w:bCs/>
          <w:sz w:val="18"/>
          <w:szCs w:val="18"/>
        </w:rPr>
        <w:t>Bellieni CV. Pain assessment in human fetus and infants. AAPS J. 2012</w:t>
      </w:r>
      <w:r w:rsidRPr="00475EB1">
        <w:rPr>
          <w:rFonts w:hint="eastAsia"/>
          <w:bCs/>
          <w:sz w:val="18"/>
          <w:szCs w:val="18"/>
        </w:rPr>
        <w:t xml:space="preserve"> </w:t>
      </w:r>
      <w:r w:rsidRPr="00475EB1">
        <w:rPr>
          <w:bCs/>
          <w:sz w:val="18"/>
          <w:szCs w:val="18"/>
        </w:rPr>
        <w:t xml:space="preserve">Sep;14(3):456-61. </w:t>
      </w:r>
    </w:p>
    <w:p w:rsidR="00ED1E0B" w:rsidRPr="00475EB1" w:rsidRDefault="00ED1E0B" w:rsidP="00185306">
      <w:pPr>
        <w:ind w:left="141"/>
        <w:rPr>
          <w:b/>
          <w:sz w:val="18"/>
          <w:szCs w:val="18"/>
        </w:rPr>
      </w:pPr>
    </w:p>
    <w:p w:rsidR="00EC2FB8" w:rsidRPr="00475EB1" w:rsidRDefault="00F055FB" w:rsidP="00185306">
      <w:pPr>
        <w:spacing w:line="240" w:lineRule="exact"/>
        <w:ind w:left="141"/>
        <w:rPr>
          <w:b/>
          <w:sz w:val="18"/>
          <w:szCs w:val="18"/>
        </w:rPr>
      </w:pPr>
      <w:r w:rsidRPr="00475EB1">
        <w:rPr>
          <w:rFonts w:hint="eastAsia"/>
          <w:b/>
          <w:sz w:val="18"/>
          <w:szCs w:val="18"/>
        </w:rPr>
        <w:t>痛みの測定と評価</w:t>
      </w:r>
      <w:r w:rsidRPr="00475EB1">
        <w:rPr>
          <w:rFonts w:hint="eastAsia"/>
          <w:b/>
          <w:sz w:val="18"/>
          <w:szCs w:val="18"/>
        </w:rPr>
        <w:t xml:space="preserve"> </w:t>
      </w:r>
      <w:r w:rsidR="00EC2FB8" w:rsidRPr="00475EB1">
        <w:rPr>
          <w:rFonts w:hint="eastAsia"/>
          <w:b/>
          <w:sz w:val="18"/>
          <w:szCs w:val="18"/>
        </w:rPr>
        <w:t>CQ4</w:t>
      </w:r>
    </w:p>
    <w:p w:rsidR="002211FA" w:rsidRPr="00475EB1" w:rsidRDefault="00EC2FB8" w:rsidP="00185306">
      <w:pPr>
        <w:numPr>
          <w:ilvl w:val="0"/>
          <w:numId w:val="8"/>
        </w:numPr>
        <w:spacing w:line="240" w:lineRule="exact"/>
        <w:ind w:left="561"/>
        <w:rPr>
          <w:sz w:val="18"/>
          <w:szCs w:val="18"/>
        </w:rPr>
      </w:pPr>
      <w:r w:rsidRPr="00475EB1">
        <w:rPr>
          <w:sz w:val="18"/>
          <w:szCs w:val="18"/>
        </w:rPr>
        <w:t xml:space="preserve">Lee GY, Yamada J, Kyololo O, Shorkey A, Stevens B. Pediatric clinical practice guidelines for acute procedural pain: a systematic review.Pediatrics. 2014 Mar;133(3):500-15. </w:t>
      </w:r>
    </w:p>
    <w:p w:rsidR="002211FA" w:rsidRPr="00475EB1" w:rsidRDefault="00EC2FB8" w:rsidP="00185306">
      <w:pPr>
        <w:numPr>
          <w:ilvl w:val="0"/>
          <w:numId w:val="8"/>
        </w:numPr>
        <w:spacing w:line="240" w:lineRule="exact"/>
        <w:ind w:left="561"/>
        <w:rPr>
          <w:sz w:val="18"/>
          <w:szCs w:val="18"/>
        </w:rPr>
      </w:pPr>
      <w:r w:rsidRPr="00475EB1">
        <w:rPr>
          <w:rFonts w:hint="eastAsia"/>
          <w:sz w:val="18"/>
          <w:szCs w:val="18"/>
        </w:rPr>
        <w:t xml:space="preserve">Appraisal of Guidelines for Research &amp; Evaluation </w:t>
      </w:r>
      <w:r w:rsidRPr="00475EB1">
        <w:rPr>
          <w:rFonts w:hint="eastAsia"/>
          <w:sz w:val="18"/>
          <w:szCs w:val="18"/>
        </w:rPr>
        <w:t>Ⅱ</w:t>
      </w:r>
      <w:r w:rsidRPr="00475EB1">
        <w:rPr>
          <w:rFonts w:hint="eastAsia"/>
          <w:sz w:val="18"/>
          <w:szCs w:val="18"/>
        </w:rPr>
        <w:t>. T</w:t>
      </w:r>
      <w:r w:rsidRPr="00475EB1">
        <w:rPr>
          <w:sz w:val="18"/>
          <w:szCs w:val="18"/>
        </w:rPr>
        <w:t xml:space="preserve">he AGREE </w:t>
      </w:r>
      <w:r w:rsidRPr="00475EB1">
        <w:rPr>
          <w:rFonts w:hint="eastAsia"/>
          <w:sz w:val="18"/>
          <w:szCs w:val="18"/>
        </w:rPr>
        <w:t xml:space="preserve">Next Steps  Consortium; 2009 [update 2013 September]. Available from: URL: </w:t>
      </w:r>
    </w:p>
    <w:p w:rsidR="00EC2FB8" w:rsidRPr="00475EB1" w:rsidRDefault="00067901" w:rsidP="00067901">
      <w:pPr>
        <w:spacing w:line="240" w:lineRule="exact"/>
        <w:ind w:leftChars="250" w:left="504"/>
        <w:rPr>
          <w:sz w:val="18"/>
          <w:szCs w:val="18"/>
        </w:rPr>
      </w:pPr>
      <w:r w:rsidRPr="00475EB1">
        <w:rPr>
          <w:rFonts w:hint="eastAsia"/>
          <w:sz w:val="18"/>
          <w:szCs w:val="18"/>
        </w:rPr>
        <w:t>h</w:t>
      </w:r>
      <w:r w:rsidRPr="00475EB1">
        <w:rPr>
          <w:sz w:val="18"/>
          <w:szCs w:val="18"/>
        </w:rPr>
        <w:t>ttp://www.agreetrust.org/wp-content/uploads/2013/10/AGREE-II-Users-Manual-and-23-item-Instrument_</w:t>
      </w:r>
      <w:r w:rsidR="00EC2FB8" w:rsidRPr="00475EB1">
        <w:rPr>
          <w:sz w:val="18"/>
          <w:szCs w:val="18"/>
        </w:rPr>
        <w:t>2009_UPDATE_2013.pdf</w:t>
      </w:r>
    </w:p>
    <w:p w:rsidR="00EC2FB8" w:rsidRPr="00475EB1" w:rsidRDefault="00EC2FB8" w:rsidP="00185306">
      <w:pPr>
        <w:numPr>
          <w:ilvl w:val="0"/>
          <w:numId w:val="8"/>
        </w:numPr>
        <w:spacing w:line="240" w:lineRule="exact"/>
        <w:ind w:left="561"/>
        <w:rPr>
          <w:sz w:val="18"/>
          <w:szCs w:val="18"/>
        </w:rPr>
      </w:pPr>
      <w:r w:rsidRPr="00475EB1">
        <w:rPr>
          <w:sz w:val="18"/>
          <w:szCs w:val="18"/>
        </w:rPr>
        <w:t>The Recognition and Assessment of Acute Pain in Children</w:t>
      </w:r>
      <w:r w:rsidRPr="00475EB1">
        <w:rPr>
          <w:rFonts w:hint="eastAsia"/>
          <w:sz w:val="18"/>
          <w:szCs w:val="18"/>
        </w:rPr>
        <w:t xml:space="preserve"> update of full guideline</w:t>
      </w:r>
      <w:r w:rsidRPr="00475EB1">
        <w:rPr>
          <w:sz w:val="18"/>
          <w:szCs w:val="18"/>
        </w:rPr>
        <w:t xml:space="preserve">. London, England: Royal College of Nursing; </w:t>
      </w:r>
      <w:r w:rsidRPr="00475EB1">
        <w:rPr>
          <w:rFonts w:hint="eastAsia"/>
          <w:sz w:val="18"/>
          <w:szCs w:val="18"/>
        </w:rPr>
        <w:t xml:space="preserve">2009 [update 2009] September ]. Available from: </w:t>
      </w:r>
      <w:hyperlink r:id="rId46" w:history="1">
        <w:r w:rsidRPr="00475EB1">
          <w:rPr>
            <w:rStyle w:val="ad"/>
            <w:color w:val="auto"/>
            <w:sz w:val="18"/>
            <w:szCs w:val="18"/>
            <w:u w:val="none"/>
          </w:rPr>
          <w:t>http://www.rcn.org.uk/__data/assets/pdf_file/0004/269185/003542.</w:t>
        </w:r>
        <w:r w:rsidRPr="00475EB1">
          <w:rPr>
            <w:rStyle w:val="ad"/>
            <w:rFonts w:hint="eastAsia"/>
            <w:color w:val="auto"/>
            <w:sz w:val="18"/>
            <w:szCs w:val="18"/>
            <w:u w:val="none"/>
          </w:rPr>
          <w:t>p</w:t>
        </w:r>
        <w:r w:rsidRPr="00475EB1">
          <w:rPr>
            <w:rStyle w:val="ad"/>
            <w:color w:val="auto"/>
            <w:sz w:val="18"/>
            <w:szCs w:val="18"/>
            <w:u w:val="none"/>
          </w:rPr>
          <w:t>d</w:t>
        </w:r>
        <w:r w:rsidRPr="00475EB1">
          <w:rPr>
            <w:rStyle w:val="ad"/>
            <w:rFonts w:hint="eastAsia"/>
            <w:color w:val="auto"/>
            <w:sz w:val="18"/>
            <w:szCs w:val="18"/>
            <w:u w:val="none"/>
          </w:rPr>
          <w:t>f</w:t>
        </w:r>
      </w:hyperlink>
      <w:r w:rsidRPr="00475EB1">
        <w:rPr>
          <w:rFonts w:hint="eastAsia"/>
          <w:sz w:val="18"/>
          <w:szCs w:val="18"/>
        </w:rPr>
        <w:t xml:space="preserve"> (</w:t>
      </w:r>
      <w:r w:rsidRPr="00475EB1">
        <w:rPr>
          <w:rFonts w:hint="eastAsia"/>
          <w:sz w:val="18"/>
          <w:szCs w:val="18"/>
        </w:rPr>
        <w:t>アクセス日：</w:t>
      </w:r>
      <w:r w:rsidRPr="00475EB1">
        <w:rPr>
          <w:rFonts w:hint="eastAsia"/>
          <w:sz w:val="18"/>
          <w:szCs w:val="18"/>
        </w:rPr>
        <w:t>2014</w:t>
      </w:r>
      <w:r w:rsidRPr="00475EB1">
        <w:rPr>
          <w:rFonts w:hint="eastAsia"/>
          <w:sz w:val="18"/>
          <w:szCs w:val="18"/>
        </w:rPr>
        <w:t>年</w:t>
      </w:r>
      <w:r w:rsidRPr="00475EB1">
        <w:rPr>
          <w:rFonts w:hint="eastAsia"/>
          <w:sz w:val="18"/>
          <w:szCs w:val="18"/>
        </w:rPr>
        <w:t>7</w:t>
      </w:r>
      <w:r w:rsidRPr="00475EB1">
        <w:rPr>
          <w:rFonts w:hint="eastAsia"/>
          <w:sz w:val="18"/>
          <w:szCs w:val="18"/>
        </w:rPr>
        <w:t>月</w:t>
      </w:r>
      <w:r w:rsidRPr="00475EB1">
        <w:rPr>
          <w:rFonts w:hint="eastAsia"/>
          <w:sz w:val="18"/>
          <w:szCs w:val="18"/>
        </w:rPr>
        <w:t>22</w:t>
      </w:r>
      <w:r w:rsidRPr="00475EB1">
        <w:rPr>
          <w:rFonts w:hint="eastAsia"/>
          <w:sz w:val="18"/>
          <w:szCs w:val="18"/>
        </w:rPr>
        <w:t>日</w:t>
      </w:r>
      <w:r w:rsidRPr="00475EB1">
        <w:rPr>
          <w:rFonts w:hint="eastAsia"/>
          <w:sz w:val="18"/>
          <w:szCs w:val="18"/>
        </w:rPr>
        <w:t>)</w:t>
      </w:r>
    </w:p>
    <w:p w:rsidR="00EC2FB8" w:rsidRPr="00475EB1" w:rsidRDefault="00EC2FB8" w:rsidP="00185306">
      <w:pPr>
        <w:numPr>
          <w:ilvl w:val="0"/>
          <w:numId w:val="8"/>
        </w:numPr>
        <w:spacing w:line="240" w:lineRule="exact"/>
        <w:ind w:left="561"/>
        <w:rPr>
          <w:sz w:val="18"/>
          <w:szCs w:val="18"/>
        </w:rPr>
      </w:pPr>
      <w:r w:rsidRPr="00475EB1">
        <w:rPr>
          <w:sz w:val="18"/>
          <w:szCs w:val="18"/>
        </w:rPr>
        <w:t>Association of Paediatric Anaesthetists of Great Britain and Ireland. Good practice in postoperative and procedural pain management, 2nd edition. Paediatr Anaesth. 2012</w:t>
      </w:r>
      <w:r w:rsidRPr="00475EB1">
        <w:rPr>
          <w:rFonts w:hint="eastAsia"/>
          <w:sz w:val="18"/>
          <w:szCs w:val="18"/>
        </w:rPr>
        <w:t xml:space="preserve"> Jul</w:t>
      </w:r>
      <w:r w:rsidRPr="00475EB1">
        <w:rPr>
          <w:sz w:val="18"/>
          <w:szCs w:val="18"/>
        </w:rPr>
        <w:t>;</w:t>
      </w:r>
      <w:r w:rsidRPr="00475EB1">
        <w:rPr>
          <w:rFonts w:hint="eastAsia"/>
          <w:sz w:val="18"/>
          <w:szCs w:val="18"/>
        </w:rPr>
        <w:t xml:space="preserve"> </w:t>
      </w:r>
      <w:r w:rsidRPr="00475EB1">
        <w:rPr>
          <w:sz w:val="18"/>
          <w:szCs w:val="18"/>
        </w:rPr>
        <w:t xml:space="preserve">22(suppl 1):1–79. </w:t>
      </w:r>
    </w:p>
    <w:p w:rsidR="00EC2FB8" w:rsidRPr="00475EB1" w:rsidRDefault="00EC2FB8" w:rsidP="00185306">
      <w:pPr>
        <w:numPr>
          <w:ilvl w:val="0"/>
          <w:numId w:val="8"/>
        </w:numPr>
        <w:spacing w:line="240" w:lineRule="exact"/>
        <w:ind w:left="561"/>
        <w:rPr>
          <w:sz w:val="18"/>
          <w:szCs w:val="18"/>
        </w:rPr>
      </w:pPr>
      <w:r w:rsidRPr="00475EB1">
        <w:rPr>
          <w:sz w:val="18"/>
          <w:szCs w:val="18"/>
        </w:rPr>
        <w:t>Spence K, Henderson-Smart D, New K, Evans C, Whitelaw J, Woolnough R;</w:t>
      </w:r>
      <w:r w:rsidRPr="00475EB1">
        <w:rPr>
          <w:rFonts w:hint="eastAsia"/>
          <w:sz w:val="18"/>
          <w:szCs w:val="18"/>
        </w:rPr>
        <w:t xml:space="preserve"> </w:t>
      </w:r>
      <w:r w:rsidRPr="00475EB1">
        <w:rPr>
          <w:sz w:val="18"/>
          <w:szCs w:val="18"/>
        </w:rPr>
        <w:t>Evidenced-based clinical practice</w:t>
      </w:r>
      <w:r w:rsidRPr="00475EB1">
        <w:rPr>
          <w:rFonts w:hint="eastAsia"/>
          <w:sz w:val="18"/>
          <w:szCs w:val="18"/>
        </w:rPr>
        <w:t xml:space="preserve"> </w:t>
      </w:r>
      <w:r w:rsidRPr="00475EB1">
        <w:rPr>
          <w:sz w:val="18"/>
          <w:szCs w:val="18"/>
        </w:rPr>
        <w:t>guideline for management of newborn pain. J Paediatr Child Health. 2010</w:t>
      </w:r>
      <w:r w:rsidRPr="00475EB1">
        <w:rPr>
          <w:rFonts w:hint="eastAsia"/>
          <w:sz w:val="18"/>
          <w:szCs w:val="18"/>
        </w:rPr>
        <w:t xml:space="preserve"> </w:t>
      </w:r>
      <w:r w:rsidRPr="00475EB1">
        <w:rPr>
          <w:sz w:val="18"/>
          <w:szCs w:val="18"/>
        </w:rPr>
        <w:t>Apr;</w:t>
      </w:r>
      <w:r w:rsidRPr="00475EB1">
        <w:rPr>
          <w:rFonts w:hint="eastAsia"/>
          <w:sz w:val="18"/>
          <w:szCs w:val="18"/>
        </w:rPr>
        <w:t xml:space="preserve"> </w:t>
      </w:r>
      <w:r w:rsidRPr="00475EB1">
        <w:rPr>
          <w:sz w:val="18"/>
          <w:szCs w:val="18"/>
        </w:rPr>
        <w:t xml:space="preserve">46(4):184-92. </w:t>
      </w:r>
    </w:p>
    <w:p w:rsidR="00EC2FB8" w:rsidRPr="00475EB1" w:rsidRDefault="00A54197" w:rsidP="00185306">
      <w:pPr>
        <w:numPr>
          <w:ilvl w:val="0"/>
          <w:numId w:val="8"/>
        </w:numPr>
        <w:spacing w:line="240" w:lineRule="exact"/>
        <w:ind w:left="561"/>
        <w:rPr>
          <w:sz w:val="18"/>
          <w:szCs w:val="18"/>
        </w:rPr>
      </w:pPr>
      <w:hyperlink r:id="rId47" w:history="1">
        <w:r w:rsidR="00EC2FB8" w:rsidRPr="00475EB1">
          <w:rPr>
            <w:rStyle w:val="ad"/>
            <w:color w:val="auto"/>
            <w:sz w:val="18"/>
            <w:szCs w:val="18"/>
            <w:u w:val="none"/>
          </w:rPr>
          <w:t>Gallo AM</w:t>
        </w:r>
      </w:hyperlink>
      <w:r w:rsidR="00EC2FB8" w:rsidRPr="00475EB1">
        <w:rPr>
          <w:sz w:val="18"/>
          <w:szCs w:val="18"/>
        </w:rPr>
        <w:t xml:space="preserve">. </w:t>
      </w:r>
      <w:r w:rsidR="00EC2FB8" w:rsidRPr="00475EB1">
        <w:rPr>
          <w:bCs/>
          <w:sz w:val="18"/>
          <w:szCs w:val="18"/>
        </w:rPr>
        <w:t>The fifth vital sign: implementation of the Neonatal Infant Pain Scale.</w:t>
      </w:r>
      <w:r w:rsidR="00EC2FB8" w:rsidRPr="00475EB1">
        <w:rPr>
          <w:sz w:val="18"/>
          <w:szCs w:val="18"/>
        </w:rPr>
        <w:t xml:space="preserve"> J Obstet Gynecol Neonatal Nurs. 2003</w:t>
      </w:r>
      <w:r w:rsidR="00EC2FB8" w:rsidRPr="00475EB1">
        <w:rPr>
          <w:rFonts w:hint="eastAsia"/>
          <w:sz w:val="18"/>
          <w:szCs w:val="18"/>
        </w:rPr>
        <w:t xml:space="preserve"> </w:t>
      </w:r>
      <w:r w:rsidR="00EC2FB8" w:rsidRPr="00475EB1">
        <w:rPr>
          <w:sz w:val="18"/>
          <w:szCs w:val="18"/>
        </w:rPr>
        <w:t>Mar-Apr;</w:t>
      </w:r>
      <w:r w:rsidR="00EC2FB8" w:rsidRPr="00475EB1">
        <w:rPr>
          <w:rFonts w:hint="eastAsia"/>
          <w:sz w:val="18"/>
          <w:szCs w:val="18"/>
        </w:rPr>
        <w:t xml:space="preserve"> </w:t>
      </w:r>
      <w:r w:rsidR="00EC2FB8" w:rsidRPr="00475EB1">
        <w:rPr>
          <w:sz w:val="18"/>
          <w:szCs w:val="18"/>
        </w:rPr>
        <w:t>32(2):199-206.</w:t>
      </w:r>
    </w:p>
    <w:p w:rsidR="00EC2FB8" w:rsidRPr="00475EB1" w:rsidRDefault="00EC2FB8" w:rsidP="00185306">
      <w:pPr>
        <w:numPr>
          <w:ilvl w:val="0"/>
          <w:numId w:val="8"/>
        </w:numPr>
        <w:spacing w:line="240" w:lineRule="exact"/>
        <w:ind w:left="561"/>
        <w:rPr>
          <w:sz w:val="18"/>
          <w:szCs w:val="18"/>
        </w:rPr>
      </w:pPr>
      <w:r w:rsidRPr="00475EB1">
        <w:rPr>
          <w:sz w:val="18"/>
          <w:szCs w:val="18"/>
        </w:rPr>
        <w:t>National Association of Neonatal Nurses. Newborn Pain Assessment and Management guideline for practice.</w:t>
      </w:r>
      <w:r w:rsidRPr="00475EB1">
        <w:rPr>
          <w:rFonts w:hint="eastAsia"/>
          <w:sz w:val="18"/>
          <w:szCs w:val="18"/>
        </w:rPr>
        <w:t xml:space="preserve"> </w:t>
      </w:r>
      <w:r w:rsidRPr="00475EB1">
        <w:rPr>
          <w:sz w:val="18"/>
          <w:szCs w:val="18"/>
        </w:rPr>
        <w:t>2012</w:t>
      </w:r>
      <w:r w:rsidRPr="00475EB1">
        <w:rPr>
          <w:rFonts w:hint="eastAsia"/>
          <w:sz w:val="18"/>
          <w:szCs w:val="18"/>
        </w:rPr>
        <w:t>.</w:t>
      </w:r>
      <w:r w:rsidRPr="00475EB1">
        <w:rPr>
          <w:sz w:val="18"/>
          <w:szCs w:val="18"/>
        </w:rPr>
        <w:t xml:space="preserve"> </w:t>
      </w:r>
    </w:p>
    <w:p w:rsidR="00EC2FB8" w:rsidRPr="00475EB1" w:rsidRDefault="00EC2FB8" w:rsidP="00185306">
      <w:pPr>
        <w:numPr>
          <w:ilvl w:val="0"/>
          <w:numId w:val="8"/>
        </w:numPr>
        <w:spacing w:line="240" w:lineRule="exact"/>
        <w:ind w:left="561"/>
        <w:rPr>
          <w:sz w:val="18"/>
          <w:szCs w:val="18"/>
        </w:rPr>
      </w:pPr>
      <w:r w:rsidRPr="00475EB1">
        <w:rPr>
          <w:sz w:val="18"/>
          <w:szCs w:val="18"/>
        </w:rPr>
        <w:t>A</w:t>
      </w:r>
      <w:r w:rsidRPr="00475EB1">
        <w:rPr>
          <w:rFonts w:hint="eastAsia"/>
          <w:sz w:val="18"/>
          <w:szCs w:val="18"/>
        </w:rPr>
        <w:t>merican</w:t>
      </w:r>
      <w:r w:rsidRPr="00475EB1">
        <w:rPr>
          <w:sz w:val="18"/>
          <w:szCs w:val="18"/>
        </w:rPr>
        <w:t xml:space="preserve"> A</w:t>
      </w:r>
      <w:r w:rsidRPr="00475EB1">
        <w:rPr>
          <w:rFonts w:hint="eastAsia"/>
          <w:sz w:val="18"/>
          <w:szCs w:val="18"/>
        </w:rPr>
        <w:t>cademy</w:t>
      </w:r>
      <w:r w:rsidRPr="00475EB1">
        <w:rPr>
          <w:sz w:val="18"/>
          <w:szCs w:val="18"/>
        </w:rPr>
        <w:t xml:space="preserve"> of P</w:t>
      </w:r>
      <w:r w:rsidRPr="00475EB1">
        <w:rPr>
          <w:rFonts w:hint="eastAsia"/>
          <w:sz w:val="18"/>
          <w:szCs w:val="18"/>
        </w:rPr>
        <w:t>ediatrics</w:t>
      </w:r>
      <w:r w:rsidRPr="00475EB1">
        <w:rPr>
          <w:sz w:val="18"/>
          <w:szCs w:val="18"/>
        </w:rPr>
        <w:t xml:space="preserve">, Committee on Fetus and Newborn, committee on Drags, Section on Anesthesiology, Section on Surgery, CANADIAN PAEDIATRIC SOCIETY, Fetus and Newborn Committee. Prevention and management of pain in the neonate: </w:t>
      </w:r>
      <w:r w:rsidRPr="00475EB1">
        <w:rPr>
          <w:rFonts w:hint="eastAsia"/>
          <w:sz w:val="18"/>
          <w:szCs w:val="18"/>
        </w:rPr>
        <w:t>a</w:t>
      </w:r>
      <w:r w:rsidRPr="00475EB1">
        <w:rPr>
          <w:sz w:val="18"/>
          <w:szCs w:val="18"/>
        </w:rPr>
        <w:t>n update. Pediatrics</w:t>
      </w:r>
      <w:r w:rsidRPr="00475EB1">
        <w:rPr>
          <w:rFonts w:hint="eastAsia"/>
          <w:sz w:val="18"/>
          <w:szCs w:val="18"/>
        </w:rPr>
        <w:t>. 2006 Nov;</w:t>
      </w:r>
      <w:r w:rsidRPr="00475EB1">
        <w:rPr>
          <w:sz w:val="18"/>
          <w:szCs w:val="18"/>
        </w:rPr>
        <w:t xml:space="preserve"> </w:t>
      </w:r>
      <w:r w:rsidRPr="00475EB1">
        <w:rPr>
          <w:rFonts w:hint="eastAsia"/>
          <w:sz w:val="18"/>
          <w:szCs w:val="18"/>
        </w:rPr>
        <w:t>118(5): 2231-41</w:t>
      </w:r>
      <w:r w:rsidRPr="00475EB1">
        <w:rPr>
          <w:sz w:val="18"/>
          <w:szCs w:val="18"/>
        </w:rPr>
        <w:t>.</w:t>
      </w:r>
    </w:p>
    <w:p w:rsidR="00EC2FB8" w:rsidRPr="00475EB1" w:rsidRDefault="00EC2FB8" w:rsidP="00185306">
      <w:pPr>
        <w:numPr>
          <w:ilvl w:val="0"/>
          <w:numId w:val="8"/>
        </w:numPr>
        <w:spacing w:line="240" w:lineRule="exact"/>
        <w:ind w:left="561"/>
        <w:rPr>
          <w:sz w:val="18"/>
          <w:szCs w:val="18"/>
        </w:rPr>
      </w:pPr>
      <w:r w:rsidRPr="00475EB1">
        <w:rPr>
          <w:sz w:val="18"/>
          <w:szCs w:val="18"/>
        </w:rPr>
        <w:t>van Dijk M1, Tibboel D. Update on pain assessment in sick neonates and infants. Pediatr Clin North Am. 2012 Oct;</w:t>
      </w:r>
      <w:r w:rsidRPr="00475EB1">
        <w:rPr>
          <w:rFonts w:hint="eastAsia"/>
          <w:sz w:val="18"/>
          <w:szCs w:val="18"/>
        </w:rPr>
        <w:t xml:space="preserve"> </w:t>
      </w:r>
      <w:r w:rsidRPr="00475EB1">
        <w:rPr>
          <w:sz w:val="18"/>
          <w:szCs w:val="18"/>
        </w:rPr>
        <w:t>59(5):1167-81.</w:t>
      </w:r>
    </w:p>
    <w:p w:rsidR="00EC2FB8" w:rsidRPr="00475EB1" w:rsidRDefault="00EC2FB8" w:rsidP="00185306">
      <w:pPr>
        <w:numPr>
          <w:ilvl w:val="0"/>
          <w:numId w:val="8"/>
        </w:numPr>
        <w:spacing w:line="240" w:lineRule="exact"/>
        <w:ind w:left="561"/>
        <w:rPr>
          <w:sz w:val="18"/>
          <w:szCs w:val="18"/>
        </w:rPr>
      </w:pPr>
      <w:r w:rsidRPr="00475EB1">
        <w:rPr>
          <w:rFonts w:hint="eastAsia"/>
          <w:sz w:val="18"/>
          <w:szCs w:val="18"/>
        </w:rPr>
        <w:t xml:space="preserve">Ozawa M, Yokoo K. Pain management of neonatal intensive care units in Japan. Acta Paediatrica. 2013 Apr; 102(2): 366-72. </w:t>
      </w:r>
      <w:r w:rsidRPr="00475EB1">
        <w:rPr>
          <w:sz w:val="18"/>
          <w:szCs w:val="18"/>
        </w:rPr>
        <w:t xml:space="preserve"> </w:t>
      </w:r>
    </w:p>
    <w:p w:rsidR="00EC2FB8" w:rsidRPr="00475EB1" w:rsidRDefault="00EC2FB8" w:rsidP="00185306">
      <w:pPr>
        <w:spacing w:line="240" w:lineRule="exact"/>
        <w:ind w:left="141"/>
        <w:rPr>
          <w:sz w:val="18"/>
          <w:szCs w:val="18"/>
        </w:rPr>
      </w:pPr>
    </w:p>
    <w:p w:rsidR="00A82776" w:rsidRPr="00475EB1" w:rsidRDefault="00A82776" w:rsidP="00185306">
      <w:pPr>
        <w:spacing w:line="240" w:lineRule="exact"/>
        <w:ind w:left="141"/>
        <w:rPr>
          <w:sz w:val="18"/>
          <w:szCs w:val="18"/>
        </w:rPr>
      </w:pPr>
    </w:p>
    <w:p w:rsidR="00A82776" w:rsidRPr="00475EB1" w:rsidRDefault="00A82776" w:rsidP="00185306">
      <w:pPr>
        <w:spacing w:line="240" w:lineRule="exact"/>
        <w:ind w:left="141"/>
        <w:rPr>
          <w:sz w:val="18"/>
          <w:szCs w:val="18"/>
        </w:rPr>
      </w:pPr>
    </w:p>
    <w:p w:rsidR="00EC2FB8" w:rsidRPr="00475EB1" w:rsidRDefault="00EC2FB8" w:rsidP="00185306">
      <w:pPr>
        <w:spacing w:line="240" w:lineRule="exact"/>
        <w:ind w:left="141"/>
        <w:rPr>
          <w:b/>
          <w:sz w:val="18"/>
          <w:szCs w:val="18"/>
        </w:rPr>
      </w:pPr>
      <w:r w:rsidRPr="00475EB1">
        <w:rPr>
          <w:rFonts w:hint="eastAsia"/>
          <w:b/>
          <w:sz w:val="18"/>
          <w:szCs w:val="18"/>
        </w:rPr>
        <w:t>非薬理的緩和法</w:t>
      </w:r>
      <w:r w:rsidR="00F055FB" w:rsidRPr="00475EB1">
        <w:rPr>
          <w:rFonts w:hint="eastAsia"/>
          <w:b/>
          <w:sz w:val="18"/>
          <w:szCs w:val="18"/>
        </w:rPr>
        <w:t xml:space="preserve"> </w:t>
      </w:r>
      <w:r w:rsidRPr="00475EB1">
        <w:rPr>
          <w:b/>
          <w:sz w:val="18"/>
          <w:szCs w:val="18"/>
        </w:rPr>
        <w:t>CQ5</w:t>
      </w:r>
    </w:p>
    <w:p w:rsidR="00EC2FB8" w:rsidRPr="00475EB1" w:rsidRDefault="00EC2FB8" w:rsidP="00185306">
      <w:pPr>
        <w:numPr>
          <w:ilvl w:val="0"/>
          <w:numId w:val="9"/>
        </w:numPr>
        <w:spacing w:line="240" w:lineRule="exact"/>
        <w:ind w:left="561"/>
        <w:rPr>
          <w:sz w:val="18"/>
          <w:szCs w:val="18"/>
        </w:rPr>
      </w:pPr>
      <w:r w:rsidRPr="00475EB1">
        <w:rPr>
          <w:sz w:val="18"/>
          <w:szCs w:val="18"/>
        </w:rPr>
        <w:t>Deindl P, Unterasinger L, Kappler G, Werther T, Czaba C, Giordano V, FrantalS, Berger A, Pollak A, Olischar M. Successful implementation of a neonatal pain and sedation protocol at 2 NICUs. Pediatrics. 2013 Jul;</w:t>
      </w:r>
      <w:r w:rsidRPr="00475EB1">
        <w:rPr>
          <w:rFonts w:hint="eastAsia"/>
          <w:sz w:val="18"/>
          <w:szCs w:val="18"/>
        </w:rPr>
        <w:t xml:space="preserve"> </w:t>
      </w:r>
      <w:r w:rsidRPr="00475EB1">
        <w:rPr>
          <w:sz w:val="18"/>
          <w:szCs w:val="18"/>
        </w:rPr>
        <w:t xml:space="preserve">132(1):e211-8.  </w:t>
      </w:r>
    </w:p>
    <w:p w:rsidR="00EC2FB8" w:rsidRPr="00475EB1" w:rsidRDefault="00EC2FB8" w:rsidP="00185306">
      <w:pPr>
        <w:numPr>
          <w:ilvl w:val="0"/>
          <w:numId w:val="9"/>
        </w:numPr>
        <w:spacing w:line="240" w:lineRule="exact"/>
        <w:ind w:left="561"/>
        <w:rPr>
          <w:sz w:val="18"/>
          <w:szCs w:val="18"/>
        </w:rPr>
      </w:pPr>
      <w:r w:rsidRPr="00475EB1">
        <w:rPr>
          <w:sz w:val="18"/>
          <w:szCs w:val="18"/>
        </w:rPr>
        <w:t xml:space="preserve">Lago P, Garetti E, Merazzi D, Pieragostini L, Ancora G, Pirelli A, </w:t>
      </w:r>
      <w:r w:rsidRPr="00475EB1">
        <w:rPr>
          <w:rFonts w:hint="eastAsia"/>
          <w:sz w:val="18"/>
          <w:szCs w:val="18"/>
        </w:rPr>
        <w:t xml:space="preserve">et al. </w:t>
      </w:r>
      <w:hyperlink r:id="rId48" w:history="1">
        <w:r w:rsidRPr="00475EB1">
          <w:rPr>
            <w:rStyle w:val="ad"/>
            <w:bCs/>
            <w:color w:val="auto"/>
            <w:sz w:val="18"/>
            <w:szCs w:val="18"/>
            <w:u w:val="none"/>
          </w:rPr>
          <w:t>Guidelines</w:t>
        </w:r>
        <w:r w:rsidRPr="00475EB1">
          <w:rPr>
            <w:rStyle w:val="ad"/>
            <w:color w:val="auto"/>
            <w:sz w:val="18"/>
            <w:szCs w:val="18"/>
            <w:u w:val="none"/>
          </w:rPr>
          <w:t xml:space="preserve"> for </w:t>
        </w:r>
        <w:r w:rsidRPr="00475EB1">
          <w:rPr>
            <w:rStyle w:val="ad"/>
            <w:bCs/>
            <w:color w:val="auto"/>
            <w:sz w:val="18"/>
            <w:szCs w:val="18"/>
            <w:u w:val="none"/>
          </w:rPr>
          <w:t>procedural</w:t>
        </w:r>
        <w:r w:rsidRPr="00475EB1">
          <w:rPr>
            <w:rStyle w:val="ad"/>
            <w:color w:val="auto"/>
            <w:sz w:val="18"/>
            <w:szCs w:val="18"/>
            <w:u w:val="none"/>
          </w:rPr>
          <w:t xml:space="preserve"> </w:t>
        </w:r>
        <w:r w:rsidRPr="00475EB1">
          <w:rPr>
            <w:rStyle w:val="ad"/>
            <w:bCs/>
            <w:color w:val="auto"/>
            <w:sz w:val="18"/>
            <w:szCs w:val="18"/>
            <w:u w:val="none"/>
          </w:rPr>
          <w:t>pain</w:t>
        </w:r>
        <w:r w:rsidRPr="00475EB1">
          <w:rPr>
            <w:rStyle w:val="ad"/>
            <w:color w:val="auto"/>
            <w:sz w:val="18"/>
            <w:szCs w:val="18"/>
            <w:u w:val="none"/>
          </w:rPr>
          <w:t xml:space="preserve"> in the </w:t>
        </w:r>
        <w:r w:rsidRPr="00475EB1">
          <w:rPr>
            <w:rStyle w:val="ad"/>
            <w:bCs/>
            <w:color w:val="auto"/>
            <w:sz w:val="18"/>
            <w:szCs w:val="18"/>
            <w:u w:val="none"/>
          </w:rPr>
          <w:t>newborn</w:t>
        </w:r>
        <w:r w:rsidRPr="00475EB1">
          <w:rPr>
            <w:rStyle w:val="ad"/>
            <w:color w:val="auto"/>
            <w:sz w:val="18"/>
            <w:szCs w:val="18"/>
            <w:u w:val="none"/>
          </w:rPr>
          <w:t>.</w:t>
        </w:r>
      </w:hyperlink>
      <w:r w:rsidRPr="00475EB1">
        <w:rPr>
          <w:sz w:val="18"/>
          <w:szCs w:val="18"/>
        </w:rPr>
        <w:t xml:space="preserve"> Acta Paediatr. 2009 Jun;</w:t>
      </w:r>
      <w:r w:rsidR="005A44BD" w:rsidRPr="00475EB1">
        <w:rPr>
          <w:rFonts w:hint="eastAsia"/>
          <w:sz w:val="18"/>
          <w:szCs w:val="18"/>
        </w:rPr>
        <w:t xml:space="preserve"> </w:t>
      </w:r>
      <w:r w:rsidRPr="00475EB1">
        <w:rPr>
          <w:sz w:val="18"/>
          <w:szCs w:val="18"/>
        </w:rPr>
        <w:t>98(6):932-9.</w:t>
      </w:r>
    </w:p>
    <w:p w:rsidR="00EC2FB8" w:rsidRPr="00475EB1" w:rsidRDefault="00EC2FB8" w:rsidP="00185306">
      <w:pPr>
        <w:numPr>
          <w:ilvl w:val="0"/>
          <w:numId w:val="9"/>
        </w:numPr>
        <w:spacing w:line="240" w:lineRule="exact"/>
        <w:ind w:left="561"/>
        <w:rPr>
          <w:sz w:val="18"/>
          <w:szCs w:val="18"/>
        </w:rPr>
      </w:pPr>
      <w:r w:rsidRPr="00475EB1">
        <w:rPr>
          <w:sz w:val="18"/>
          <w:szCs w:val="18"/>
        </w:rPr>
        <w:t>Lago P, Garetti E, Boccuzzo G, Merazzi D, Pirelli A, Pieragostini L, Piga S,CuttiniM, Ancora G. Procedural pain in neonates: the state of the art in the implementation of national guidelines in Italy. Paediatr Anaesth. 2013 May;</w:t>
      </w:r>
      <w:r w:rsidR="005A44BD" w:rsidRPr="00475EB1">
        <w:rPr>
          <w:rFonts w:hint="eastAsia"/>
          <w:sz w:val="18"/>
          <w:szCs w:val="18"/>
        </w:rPr>
        <w:t xml:space="preserve"> </w:t>
      </w:r>
      <w:r w:rsidRPr="00475EB1">
        <w:rPr>
          <w:sz w:val="18"/>
          <w:szCs w:val="18"/>
        </w:rPr>
        <w:t xml:space="preserve">23(5):407-14.  </w:t>
      </w:r>
    </w:p>
    <w:p w:rsidR="005A44BD" w:rsidRPr="00475EB1" w:rsidRDefault="00EC2FB8" w:rsidP="00185306">
      <w:pPr>
        <w:numPr>
          <w:ilvl w:val="0"/>
          <w:numId w:val="9"/>
        </w:numPr>
        <w:spacing w:line="240" w:lineRule="exact"/>
        <w:ind w:left="561"/>
        <w:rPr>
          <w:sz w:val="18"/>
          <w:szCs w:val="18"/>
        </w:rPr>
      </w:pPr>
      <w:r w:rsidRPr="00475EB1">
        <w:rPr>
          <w:sz w:val="18"/>
          <w:szCs w:val="18"/>
        </w:rPr>
        <w:t xml:space="preserve">Lago P, Boccuzzo G, Garetti E, Pirelli A, Pieragostini L, Merazzi D, </w:t>
      </w:r>
      <w:r w:rsidRPr="00475EB1">
        <w:rPr>
          <w:rFonts w:hint="eastAsia"/>
          <w:sz w:val="18"/>
          <w:szCs w:val="18"/>
        </w:rPr>
        <w:t>et al. P</w:t>
      </w:r>
      <w:r w:rsidRPr="00475EB1">
        <w:rPr>
          <w:sz w:val="18"/>
          <w:szCs w:val="18"/>
        </w:rPr>
        <w:t>ain management during invasive procedures at Italian NICUs: has anything changed in the last 5 years? J Matern Fetal Neonatal Med. 2012 Oct;</w:t>
      </w:r>
      <w:r w:rsidR="005A44BD" w:rsidRPr="00475EB1">
        <w:rPr>
          <w:rFonts w:hint="eastAsia"/>
          <w:sz w:val="18"/>
          <w:szCs w:val="18"/>
        </w:rPr>
        <w:t xml:space="preserve"> </w:t>
      </w:r>
      <w:r w:rsidRPr="00475EB1">
        <w:rPr>
          <w:sz w:val="18"/>
          <w:szCs w:val="18"/>
        </w:rPr>
        <w:t>25 Suppl 4:148-50.</w:t>
      </w:r>
    </w:p>
    <w:p w:rsidR="00EC2FB8" w:rsidRPr="00475EB1" w:rsidRDefault="00EC2FB8" w:rsidP="00185306">
      <w:pPr>
        <w:numPr>
          <w:ilvl w:val="0"/>
          <w:numId w:val="9"/>
        </w:numPr>
        <w:spacing w:line="240" w:lineRule="exact"/>
        <w:ind w:left="561"/>
        <w:rPr>
          <w:sz w:val="18"/>
          <w:szCs w:val="18"/>
        </w:rPr>
      </w:pPr>
      <w:r w:rsidRPr="00475EB1">
        <w:rPr>
          <w:sz w:val="18"/>
          <w:szCs w:val="18"/>
        </w:rPr>
        <w:t>National Association of Neonatal Nurses. Newborn Pain Assessment and Management guideline for practice. 2012.</w:t>
      </w:r>
    </w:p>
    <w:p w:rsidR="00861703" w:rsidRPr="00475EB1" w:rsidRDefault="00067901" w:rsidP="00067901">
      <w:pPr>
        <w:pStyle w:val="a5"/>
        <w:numPr>
          <w:ilvl w:val="0"/>
          <w:numId w:val="9"/>
        </w:numPr>
        <w:wordWrap w:val="0"/>
        <w:overflowPunct w:val="0"/>
        <w:autoSpaceDE w:val="0"/>
        <w:autoSpaceDN w:val="0"/>
        <w:spacing w:line="240" w:lineRule="exact"/>
        <w:ind w:leftChars="0" w:hanging="278"/>
        <w:rPr>
          <w:sz w:val="18"/>
          <w:szCs w:val="18"/>
        </w:rPr>
      </w:pPr>
      <w:r w:rsidRPr="00475EB1">
        <w:rPr>
          <w:rFonts w:hint="eastAsia"/>
          <w:sz w:val="18"/>
          <w:szCs w:val="18"/>
        </w:rPr>
        <w:t xml:space="preserve"> </w:t>
      </w:r>
      <w:r w:rsidR="00EC2FB8" w:rsidRPr="00475EB1">
        <w:rPr>
          <w:sz w:val="18"/>
          <w:szCs w:val="18"/>
        </w:rPr>
        <w:t>小澤未緒</w:t>
      </w:r>
      <w:r w:rsidR="00EC2FB8" w:rsidRPr="00475EB1">
        <w:rPr>
          <w:rFonts w:hint="eastAsia"/>
          <w:sz w:val="18"/>
          <w:szCs w:val="18"/>
        </w:rPr>
        <w:t xml:space="preserve">. </w:t>
      </w:r>
      <w:r w:rsidR="00EC2FB8" w:rsidRPr="00475EB1">
        <w:rPr>
          <w:sz w:val="18"/>
          <w:szCs w:val="18"/>
        </w:rPr>
        <w:t>平成</w:t>
      </w:r>
      <w:r w:rsidR="00EC2FB8" w:rsidRPr="00475EB1">
        <w:rPr>
          <w:sz w:val="18"/>
          <w:szCs w:val="18"/>
        </w:rPr>
        <w:t>23</w:t>
      </w:r>
      <w:r w:rsidR="00EC2FB8" w:rsidRPr="00475EB1">
        <w:rPr>
          <w:sz w:val="18"/>
          <w:szCs w:val="18"/>
        </w:rPr>
        <w:t>～</w:t>
      </w:r>
      <w:r w:rsidR="00EC2FB8" w:rsidRPr="00475EB1">
        <w:rPr>
          <w:sz w:val="18"/>
          <w:szCs w:val="18"/>
        </w:rPr>
        <w:t>24</w:t>
      </w:r>
      <w:r w:rsidR="00EC2FB8" w:rsidRPr="00475EB1">
        <w:rPr>
          <w:sz w:val="18"/>
          <w:szCs w:val="18"/>
        </w:rPr>
        <w:t>年度</w:t>
      </w:r>
      <w:r w:rsidR="00EC2FB8" w:rsidRPr="00475EB1">
        <w:rPr>
          <w:sz w:val="18"/>
          <w:szCs w:val="18"/>
        </w:rPr>
        <w:t xml:space="preserve"> </w:t>
      </w:r>
      <w:r w:rsidR="00EC2FB8" w:rsidRPr="00475EB1">
        <w:rPr>
          <w:sz w:val="18"/>
          <w:szCs w:val="18"/>
        </w:rPr>
        <w:t>科学研究費補助金研究成果報告書「新生児疼痛管理の実践における個人的課題と組</w:t>
      </w:r>
      <w:r w:rsidRPr="00475EB1">
        <w:rPr>
          <w:rFonts w:hint="eastAsia"/>
          <w:sz w:val="18"/>
          <w:szCs w:val="18"/>
        </w:rPr>
        <w:t xml:space="preserve">  </w:t>
      </w:r>
      <w:r w:rsidR="00EC2FB8" w:rsidRPr="00475EB1">
        <w:rPr>
          <w:sz w:val="18"/>
          <w:szCs w:val="18"/>
        </w:rPr>
        <w:t>織的課題に関する研究」</w:t>
      </w:r>
      <w:r w:rsidR="00EC2FB8" w:rsidRPr="00475EB1">
        <w:rPr>
          <w:rFonts w:hint="eastAsia"/>
          <w:sz w:val="18"/>
          <w:szCs w:val="18"/>
        </w:rPr>
        <w:t xml:space="preserve">. </w:t>
      </w:r>
      <w:r w:rsidR="00EC2FB8" w:rsidRPr="00475EB1">
        <w:rPr>
          <w:sz w:val="18"/>
          <w:szCs w:val="18"/>
        </w:rPr>
        <w:t>2013</w:t>
      </w:r>
      <w:r w:rsidR="00EC2FB8" w:rsidRPr="00475EB1">
        <w:rPr>
          <w:sz w:val="18"/>
          <w:szCs w:val="18"/>
        </w:rPr>
        <w:t>年</w:t>
      </w:r>
      <w:r w:rsidR="00EC2FB8" w:rsidRPr="00475EB1">
        <w:rPr>
          <w:sz w:val="18"/>
          <w:szCs w:val="18"/>
        </w:rPr>
        <w:t>3</w:t>
      </w:r>
      <w:r w:rsidR="00EC2FB8" w:rsidRPr="00475EB1">
        <w:rPr>
          <w:sz w:val="18"/>
          <w:szCs w:val="18"/>
        </w:rPr>
        <w:t>月</w:t>
      </w:r>
      <w:r w:rsidR="00861703" w:rsidRPr="00475EB1">
        <w:rPr>
          <w:rFonts w:hint="eastAsia"/>
          <w:sz w:val="18"/>
          <w:szCs w:val="18"/>
        </w:rPr>
        <w:t>; p.4-7.</w:t>
      </w:r>
    </w:p>
    <w:p w:rsidR="00ED1E0B" w:rsidRPr="00475EB1" w:rsidRDefault="00ED1E0B" w:rsidP="00185306">
      <w:pPr>
        <w:spacing w:line="240" w:lineRule="exact"/>
        <w:ind w:left="141"/>
        <w:rPr>
          <w:sz w:val="18"/>
          <w:szCs w:val="18"/>
        </w:rPr>
      </w:pPr>
    </w:p>
    <w:p w:rsidR="00EC2FB8" w:rsidRPr="00475EB1" w:rsidRDefault="00F055FB" w:rsidP="007C33F6">
      <w:pPr>
        <w:spacing w:line="240" w:lineRule="exact"/>
        <w:rPr>
          <w:b/>
          <w:sz w:val="18"/>
          <w:szCs w:val="18"/>
        </w:rPr>
      </w:pPr>
      <w:r w:rsidRPr="00475EB1">
        <w:rPr>
          <w:rFonts w:hint="eastAsia"/>
          <w:b/>
          <w:sz w:val="18"/>
          <w:szCs w:val="18"/>
        </w:rPr>
        <w:t>非薬理的緩和法</w:t>
      </w:r>
      <w:r w:rsidRPr="00475EB1">
        <w:rPr>
          <w:rFonts w:hint="eastAsia"/>
          <w:b/>
          <w:sz w:val="18"/>
          <w:szCs w:val="18"/>
        </w:rPr>
        <w:t xml:space="preserve"> </w:t>
      </w:r>
      <w:r w:rsidR="00EC2FB8" w:rsidRPr="00475EB1">
        <w:rPr>
          <w:b/>
          <w:sz w:val="18"/>
          <w:szCs w:val="18"/>
        </w:rPr>
        <w:t>CQ6</w:t>
      </w:r>
      <w:r w:rsidR="00EC2FB8" w:rsidRPr="00475EB1">
        <w:rPr>
          <w:rFonts w:hint="eastAsia"/>
          <w:b/>
          <w:sz w:val="18"/>
          <w:szCs w:val="18"/>
        </w:rPr>
        <w:t>-</w:t>
      </w:r>
      <w:r w:rsidR="00EC2FB8" w:rsidRPr="00475EB1">
        <w:rPr>
          <w:rFonts w:hint="eastAsia"/>
          <w:b/>
          <w:sz w:val="18"/>
          <w:szCs w:val="18"/>
        </w:rPr>
        <w:t>①②</w:t>
      </w:r>
    </w:p>
    <w:p w:rsidR="00EC2FB8" w:rsidRPr="00475EB1" w:rsidRDefault="00EC2FB8" w:rsidP="00185306">
      <w:pPr>
        <w:numPr>
          <w:ilvl w:val="0"/>
          <w:numId w:val="10"/>
        </w:numPr>
        <w:spacing w:line="240" w:lineRule="exact"/>
        <w:ind w:left="561"/>
        <w:rPr>
          <w:sz w:val="18"/>
          <w:szCs w:val="18"/>
        </w:rPr>
      </w:pPr>
      <w:r w:rsidRPr="00475EB1">
        <w:rPr>
          <w:sz w:val="18"/>
          <w:szCs w:val="18"/>
        </w:rPr>
        <w:t>American Academy of Pediatrics Committee on Fetus and Newborn; American</w:t>
      </w:r>
      <w:r w:rsidRPr="00475EB1">
        <w:rPr>
          <w:rFonts w:hint="eastAsia"/>
          <w:sz w:val="18"/>
          <w:szCs w:val="18"/>
        </w:rPr>
        <w:t xml:space="preserve"> </w:t>
      </w:r>
      <w:r w:rsidRPr="00475EB1">
        <w:rPr>
          <w:sz w:val="18"/>
          <w:szCs w:val="18"/>
        </w:rPr>
        <w:t>Academy of Pediatrics Section on Surgery; Canadian Paediatric Society Fetus and</w:t>
      </w:r>
      <w:r w:rsidRPr="00475EB1">
        <w:rPr>
          <w:rFonts w:hint="eastAsia"/>
          <w:sz w:val="18"/>
          <w:szCs w:val="18"/>
        </w:rPr>
        <w:t xml:space="preserve"> </w:t>
      </w:r>
      <w:r w:rsidRPr="00475EB1">
        <w:rPr>
          <w:sz w:val="18"/>
          <w:szCs w:val="18"/>
        </w:rPr>
        <w:t>Newborn Committee, Batton DG, Barrington KJ, Wallman C. Prevention and management</w:t>
      </w:r>
      <w:r w:rsidRPr="00475EB1">
        <w:rPr>
          <w:rFonts w:hint="eastAsia"/>
          <w:sz w:val="18"/>
          <w:szCs w:val="18"/>
        </w:rPr>
        <w:t xml:space="preserve"> </w:t>
      </w:r>
      <w:r w:rsidRPr="00475EB1">
        <w:rPr>
          <w:sz w:val="18"/>
          <w:szCs w:val="18"/>
        </w:rPr>
        <w:t>of pain in the neonate: an update. Pediatrics. 2006 Nov;</w:t>
      </w:r>
      <w:r w:rsidRPr="00475EB1">
        <w:rPr>
          <w:rFonts w:hint="eastAsia"/>
          <w:sz w:val="18"/>
          <w:szCs w:val="18"/>
        </w:rPr>
        <w:t xml:space="preserve"> </w:t>
      </w:r>
      <w:r w:rsidRPr="00475EB1">
        <w:rPr>
          <w:sz w:val="18"/>
          <w:szCs w:val="18"/>
        </w:rPr>
        <w:t xml:space="preserve">118(5):2231-41. </w:t>
      </w:r>
    </w:p>
    <w:p w:rsidR="00EC2FB8" w:rsidRPr="00475EB1" w:rsidRDefault="00EC2FB8" w:rsidP="00185306">
      <w:pPr>
        <w:numPr>
          <w:ilvl w:val="0"/>
          <w:numId w:val="10"/>
        </w:numPr>
        <w:spacing w:line="240" w:lineRule="exact"/>
        <w:ind w:left="561"/>
        <w:rPr>
          <w:sz w:val="18"/>
          <w:szCs w:val="18"/>
        </w:rPr>
      </w:pPr>
      <w:r w:rsidRPr="00475EB1">
        <w:rPr>
          <w:sz w:val="18"/>
          <w:szCs w:val="18"/>
        </w:rPr>
        <w:t>Guideline statement</w:t>
      </w:r>
      <w:r w:rsidRPr="00475EB1">
        <w:rPr>
          <w:rFonts w:hint="eastAsia"/>
          <w:sz w:val="18"/>
          <w:szCs w:val="18"/>
        </w:rPr>
        <w:t xml:space="preserve">: </w:t>
      </w:r>
      <w:r w:rsidRPr="00475EB1">
        <w:rPr>
          <w:sz w:val="18"/>
          <w:szCs w:val="18"/>
        </w:rPr>
        <w:t>management of procedure-related pain in neonates. Paediatrics &amp; Child Health Division, The Royal Australalian College of Physicians. J Paediatr Child Health. 2006 Feb;</w:t>
      </w:r>
      <w:r w:rsidRPr="00475EB1">
        <w:rPr>
          <w:rFonts w:hint="eastAsia"/>
          <w:sz w:val="18"/>
          <w:szCs w:val="18"/>
        </w:rPr>
        <w:t xml:space="preserve"> </w:t>
      </w:r>
      <w:r w:rsidRPr="00475EB1">
        <w:rPr>
          <w:sz w:val="18"/>
          <w:szCs w:val="18"/>
        </w:rPr>
        <w:t>42 Suppl 1:S31-9.</w:t>
      </w:r>
    </w:p>
    <w:p w:rsidR="005A44BD" w:rsidRPr="00475EB1" w:rsidRDefault="00EC2FB8" w:rsidP="00185306">
      <w:pPr>
        <w:numPr>
          <w:ilvl w:val="0"/>
          <w:numId w:val="10"/>
        </w:numPr>
        <w:spacing w:line="240" w:lineRule="exact"/>
        <w:ind w:left="561"/>
        <w:rPr>
          <w:sz w:val="18"/>
          <w:szCs w:val="18"/>
        </w:rPr>
      </w:pPr>
      <w:r w:rsidRPr="00475EB1">
        <w:rPr>
          <w:sz w:val="18"/>
          <w:szCs w:val="18"/>
        </w:rPr>
        <w:t>Harrison D, Yamada J, Stevens B. Strategies for the prevention and management of neonatal and infant pain. Curr Pain Headache Rep. 2010 Apr;</w:t>
      </w:r>
      <w:r w:rsidRPr="00475EB1">
        <w:rPr>
          <w:rFonts w:hint="eastAsia"/>
          <w:sz w:val="18"/>
          <w:szCs w:val="18"/>
        </w:rPr>
        <w:t xml:space="preserve"> </w:t>
      </w:r>
      <w:r w:rsidRPr="00475EB1">
        <w:rPr>
          <w:sz w:val="18"/>
          <w:szCs w:val="18"/>
        </w:rPr>
        <w:t xml:space="preserve">14(2):113-23. </w:t>
      </w:r>
    </w:p>
    <w:p w:rsidR="003B4737" w:rsidRPr="00475EB1" w:rsidRDefault="003B4737" w:rsidP="00185306">
      <w:pPr>
        <w:numPr>
          <w:ilvl w:val="0"/>
          <w:numId w:val="10"/>
        </w:numPr>
        <w:spacing w:line="240" w:lineRule="exact"/>
        <w:ind w:left="561"/>
        <w:rPr>
          <w:sz w:val="18"/>
          <w:szCs w:val="18"/>
        </w:rPr>
      </w:pPr>
      <w:r w:rsidRPr="00475EB1">
        <w:rPr>
          <w:sz w:val="18"/>
          <w:szCs w:val="18"/>
        </w:rPr>
        <w:t>小澤未緒</w:t>
      </w:r>
      <w:r w:rsidRPr="00475EB1">
        <w:rPr>
          <w:rFonts w:hint="eastAsia"/>
          <w:sz w:val="18"/>
          <w:szCs w:val="18"/>
        </w:rPr>
        <w:t xml:space="preserve">. </w:t>
      </w:r>
      <w:r w:rsidRPr="00475EB1">
        <w:rPr>
          <w:sz w:val="18"/>
          <w:szCs w:val="18"/>
        </w:rPr>
        <w:t>平成</w:t>
      </w:r>
      <w:r w:rsidRPr="00475EB1">
        <w:rPr>
          <w:sz w:val="18"/>
          <w:szCs w:val="18"/>
        </w:rPr>
        <w:t>23</w:t>
      </w:r>
      <w:r w:rsidRPr="00475EB1">
        <w:rPr>
          <w:sz w:val="18"/>
          <w:szCs w:val="18"/>
        </w:rPr>
        <w:t>～</w:t>
      </w:r>
      <w:r w:rsidRPr="00475EB1">
        <w:rPr>
          <w:sz w:val="18"/>
          <w:szCs w:val="18"/>
        </w:rPr>
        <w:t>24</w:t>
      </w:r>
      <w:r w:rsidRPr="00475EB1">
        <w:rPr>
          <w:sz w:val="18"/>
          <w:szCs w:val="18"/>
        </w:rPr>
        <w:t>年度</w:t>
      </w:r>
      <w:r w:rsidRPr="00475EB1">
        <w:rPr>
          <w:sz w:val="18"/>
          <w:szCs w:val="18"/>
        </w:rPr>
        <w:t xml:space="preserve"> </w:t>
      </w:r>
      <w:r w:rsidRPr="00475EB1">
        <w:rPr>
          <w:sz w:val="18"/>
          <w:szCs w:val="18"/>
        </w:rPr>
        <w:t>科学研究費補助金研究成果報告書「新生児疼痛管理の実践における個人的課題と組織的課題に関する研究」</w:t>
      </w:r>
      <w:r w:rsidRPr="00475EB1">
        <w:rPr>
          <w:rFonts w:hint="eastAsia"/>
          <w:sz w:val="18"/>
          <w:szCs w:val="18"/>
        </w:rPr>
        <w:t xml:space="preserve">. </w:t>
      </w:r>
      <w:r w:rsidRPr="00475EB1">
        <w:rPr>
          <w:sz w:val="18"/>
          <w:szCs w:val="18"/>
        </w:rPr>
        <w:t>2013</w:t>
      </w:r>
      <w:r w:rsidRPr="00475EB1">
        <w:rPr>
          <w:sz w:val="18"/>
          <w:szCs w:val="18"/>
        </w:rPr>
        <w:t>年</w:t>
      </w:r>
      <w:r w:rsidRPr="00475EB1">
        <w:rPr>
          <w:sz w:val="18"/>
          <w:szCs w:val="18"/>
        </w:rPr>
        <w:t>3</w:t>
      </w:r>
      <w:r w:rsidRPr="00475EB1">
        <w:rPr>
          <w:sz w:val="18"/>
          <w:szCs w:val="18"/>
        </w:rPr>
        <w:t>月</w:t>
      </w:r>
      <w:r w:rsidRPr="00475EB1">
        <w:rPr>
          <w:rFonts w:hint="eastAsia"/>
          <w:sz w:val="18"/>
          <w:szCs w:val="18"/>
        </w:rPr>
        <w:t>; p.5.</w:t>
      </w:r>
    </w:p>
    <w:p w:rsidR="00EC2FB8" w:rsidRPr="00475EB1" w:rsidRDefault="00A54197" w:rsidP="00185306">
      <w:pPr>
        <w:numPr>
          <w:ilvl w:val="0"/>
          <w:numId w:val="10"/>
        </w:numPr>
        <w:spacing w:line="240" w:lineRule="exact"/>
        <w:ind w:left="561"/>
        <w:rPr>
          <w:sz w:val="18"/>
          <w:szCs w:val="18"/>
        </w:rPr>
      </w:pPr>
      <w:hyperlink r:id="rId49" w:history="1">
        <w:r w:rsidR="00EC2FB8" w:rsidRPr="00475EB1">
          <w:rPr>
            <w:rStyle w:val="ad"/>
            <w:color w:val="auto"/>
            <w:sz w:val="18"/>
            <w:szCs w:val="18"/>
            <w:u w:val="none"/>
          </w:rPr>
          <w:t>Holsti L</w:t>
        </w:r>
      </w:hyperlink>
      <w:r w:rsidR="00EC2FB8" w:rsidRPr="00475EB1">
        <w:rPr>
          <w:sz w:val="18"/>
          <w:szCs w:val="18"/>
          <w:vertAlign w:val="superscript"/>
        </w:rPr>
        <w:t>1</w:t>
      </w:r>
      <w:r w:rsidR="00EC2FB8" w:rsidRPr="00475EB1">
        <w:rPr>
          <w:sz w:val="18"/>
          <w:szCs w:val="18"/>
        </w:rPr>
        <w:t xml:space="preserve">, </w:t>
      </w:r>
      <w:hyperlink r:id="rId50" w:history="1">
        <w:r w:rsidR="00EC2FB8" w:rsidRPr="00475EB1">
          <w:rPr>
            <w:rStyle w:val="ad"/>
            <w:color w:val="auto"/>
            <w:sz w:val="18"/>
            <w:szCs w:val="18"/>
            <w:u w:val="none"/>
          </w:rPr>
          <w:t>Grunau RE</w:t>
        </w:r>
      </w:hyperlink>
      <w:r w:rsidR="00EC2FB8" w:rsidRPr="00475EB1">
        <w:rPr>
          <w:sz w:val="18"/>
          <w:szCs w:val="18"/>
        </w:rPr>
        <w:t xml:space="preserve">, </w:t>
      </w:r>
      <w:hyperlink r:id="rId51" w:history="1">
        <w:r w:rsidR="00EC2FB8" w:rsidRPr="00475EB1">
          <w:rPr>
            <w:rStyle w:val="ad"/>
            <w:color w:val="auto"/>
            <w:sz w:val="18"/>
            <w:szCs w:val="18"/>
            <w:u w:val="none"/>
          </w:rPr>
          <w:t>Oberlander TF</w:t>
        </w:r>
      </w:hyperlink>
      <w:r w:rsidR="00EC2FB8" w:rsidRPr="00475EB1">
        <w:rPr>
          <w:sz w:val="18"/>
          <w:szCs w:val="18"/>
        </w:rPr>
        <w:t xml:space="preserve">, </w:t>
      </w:r>
      <w:hyperlink r:id="rId52" w:history="1">
        <w:r w:rsidR="00EC2FB8" w:rsidRPr="00475EB1">
          <w:rPr>
            <w:rStyle w:val="ad"/>
            <w:color w:val="auto"/>
            <w:sz w:val="18"/>
            <w:szCs w:val="18"/>
            <w:u w:val="none"/>
          </w:rPr>
          <w:t>Whitfield MF</w:t>
        </w:r>
      </w:hyperlink>
      <w:r w:rsidR="00EC2FB8" w:rsidRPr="00475EB1">
        <w:rPr>
          <w:sz w:val="18"/>
          <w:szCs w:val="18"/>
        </w:rPr>
        <w:t>.</w:t>
      </w:r>
      <w:r w:rsidR="00EC2FB8" w:rsidRPr="00475EB1">
        <w:rPr>
          <w:bCs/>
          <w:sz w:val="18"/>
          <w:szCs w:val="18"/>
        </w:rPr>
        <w:t xml:space="preserve">  Prior pain induces heightened motor responses during clustered care in preterm infants in the NICU. </w:t>
      </w:r>
      <w:hyperlink r:id="rId53" w:tooltip="Early human development." w:history="1">
        <w:r w:rsidR="00EC2FB8" w:rsidRPr="00475EB1">
          <w:rPr>
            <w:rStyle w:val="ad"/>
            <w:color w:val="auto"/>
            <w:sz w:val="18"/>
            <w:szCs w:val="18"/>
            <w:u w:val="none"/>
          </w:rPr>
          <w:t>Early Hum Dev.</w:t>
        </w:r>
      </w:hyperlink>
      <w:r w:rsidR="00EC2FB8" w:rsidRPr="00475EB1">
        <w:rPr>
          <w:sz w:val="18"/>
          <w:szCs w:val="18"/>
        </w:rPr>
        <w:t xml:space="preserve"> 2005 Mar;</w:t>
      </w:r>
      <w:r w:rsidR="00EC2FB8" w:rsidRPr="00475EB1">
        <w:rPr>
          <w:rFonts w:hint="eastAsia"/>
          <w:sz w:val="18"/>
          <w:szCs w:val="18"/>
        </w:rPr>
        <w:t xml:space="preserve"> </w:t>
      </w:r>
      <w:r w:rsidR="00EC2FB8" w:rsidRPr="00475EB1">
        <w:rPr>
          <w:sz w:val="18"/>
          <w:szCs w:val="18"/>
        </w:rPr>
        <w:t xml:space="preserve">81(3):293-302. </w:t>
      </w:r>
    </w:p>
    <w:p w:rsidR="00EC2FB8" w:rsidRPr="00475EB1" w:rsidRDefault="00A54197" w:rsidP="00185306">
      <w:pPr>
        <w:numPr>
          <w:ilvl w:val="0"/>
          <w:numId w:val="10"/>
        </w:numPr>
        <w:spacing w:line="240" w:lineRule="exact"/>
        <w:ind w:left="561"/>
        <w:rPr>
          <w:sz w:val="18"/>
          <w:szCs w:val="18"/>
        </w:rPr>
      </w:pPr>
      <w:hyperlink r:id="rId54" w:history="1">
        <w:r w:rsidR="00EC2FB8" w:rsidRPr="00475EB1">
          <w:rPr>
            <w:rStyle w:val="ad"/>
            <w:color w:val="auto"/>
            <w:sz w:val="18"/>
            <w:szCs w:val="18"/>
            <w:u w:val="none"/>
          </w:rPr>
          <w:t>Holsti L</w:t>
        </w:r>
      </w:hyperlink>
      <w:r w:rsidR="00EC2FB8" w:rsidRPr="00475EB1">
        <w:rPr>
          <w:sz w:val="18"/>
          <w:szCs w:val="18"/>
          <w:vertAlign w:val="superscript"/>
        </w:rPr>
        <w:t>1</w:t>
      </w:r>
      <w:r w:rsidR="00EC2FB8" w:rsidRPr="00475EB1">
        <w:rPr>
          <w:sz w:val="18"/>
          <w:szCs w:val="18"/>
        </w:rPr>
        <w:t xml:space="preserve">, </w:t>
      </w:r>
      <w:hyperlink r:id="rId55" w:history="1">
        <w:r w:rsidR="00EC2FB8" w:rsidRPr="00475EB1">
          <w:rPr>
            <w:rStyle w:val="ad"/>
            <w:color w:val="auto"/>
            <w:sz w:val="18"/>
            <w:szCs w:val="18"/>
            <w:u w:val="none"/>
          </w:rPr>
          <w:t>Grunau RE</w:t>
        </w:r>
      </w:hyperlink>
      <w:r w:rsidR="00EC2FB8" w:rsidRPr="00475EB1">
        <w:rPr>
          <w:sz w:val="18"/>
          <w:szCs w:val="18"/>
        </w:rPr>
        <w:t xml:space="preserve">, </w:t>
      </w:r>
      <w:hyperlink r:id="rId56" w:history="1">
        <w:r w:rsidR="00EC2FB8" w:rsidRPr="00475EB1">
          <w:rPr>
            <w:rStyle w:val="ad"/>
            <w:color w:val="auto"/>
            <w:sz w:val="18"/>
            <w:szCs w:val="18"/>
            <w:u w:val="none"/>
          </w:rPr>
          <w:t>Whifield MF</w:t>
        </w:r>
      </w:hyperlink>
      <w:r w:rsidR="00EC2FB8" w:rsidRPr="00475EB1">
        <w:rPr>
          <w:sz w:val="18"/>
          <w:szCs w:val="18"/>
        </w:rPr>
        <w:t xml:space="preserve">, </w:t>
      </w:r>
      <w:hyperlink r:id="rId57" w:history="1">
        <w:r w:rsidR="00EC2FB8" w:rsidRPr="00475EB1">
          <w:rPr>
            <w:rStyle w:val="ad"/>
            <w:color w:val="auto"/>
            <w:sz w:val="18"/>
            <w:szCs w:val="18"/>
            <w:u w:val="none"/>
          </w:rPr>
          <w:t>Oberlander TF</w:t>
        </w:r>
      </w:hyperlink>
      <w:r w:rsidR="00EC2FB8" w:rsidRPr="00475EB1">
        <w:rPr>
          <w:sz w:val="18"/>
          <w:szCs w:val="18"/>
        </w:rPr>
        <w:t xml:space="preserve">, </w:t>
      </w:r>
      <w:hyperlink r:id="rId58" w:history="1">
        <w:r w:rsidR="00EC2FB8" w:rsidRPr="00475EB1">
          <w:rPr>
            <w:rStyle w:val="ad"/>
            <w:color w:val="auto"/>
            <w:sz w:val="18"/>
            <w:szCs w:val="18"/>
            <w:u w:val="none"/>
          </w:rPr>
          <w:t>Lindh V</w:t>
        </w:r>
      </w:hyperlink>
      <w:r w:rsidR="00EC2FB8" w:rsidRPr="00475EB1">
        <w:rPr>
          <w:sz w:val="18"/>
          <w:szCs w:val="18"/>
        </w:rPr>
        <w:t>.</w:t>
      </w:r>
      <w:r w:rsidR="00280120" w:rsidRPr="00475EB1">
        <w:rPr>
          <w:rFonts w:hint="eastAsia"/>
          <w:sz w:val="18"/>
          <w:szCs w:val="18"/>
        </w:rPr>
        <w:t xml:space="preserve"> </w:t>
      </w:r>
      <w:hyperlink r:id="rId59" w:tooltip="The Clinical journal of pain." w:history="1">
        <w:r w:rsidR="00EC2FB8" w:rsidRPr="00475EB1">
          <w:rPr>
            <w:rStyle w:val="ad"/>
            <w:bCs/>
            <w:color w:val="auto"/>
            <w:sz w:val="18"/>
            <w:szCs w:val="18"/>
            <w:u w:val="none"/>
          </w:rPr>
          <w:t>Behavioral responses to pain are heightened after clustered care in preterm infants born between 30 and 32 weeks gestational age</w:t>
        </w:r>
        <w:r w:rsidR="00EC2FB8" w:rsidRPr="00475EB1">
          <w:rPr>
            <w:rStyle w:val="ad"/>
            <w:bCs/>
            <w:color w:val="auto"/>
            <w:sz w:val="18"/>
            <w:szCs w:val="18"/>
            <w:u w:val="none"/>
          </w:rPr>
          <w:t>．</w:t>
        </w:r>
        <w:r w:rsidR="00EC2FB8" w:rsidRPr="00475EB1">
          <w:rPr>
            <w:rStyle w:val="ad"/>
            <w:color w:val="auto"/>
            <w:sz w:val="18"/>
            <w:szCs w:val="18"/>
            <w:u w:val="none"/>
          </w:rPr>
          <w:t>Clin. J</w:t>
        </w:r>
        <w:r w:rsidR="00EC2FB8" w:rsidRPr="00475EB1">
          <w:rPr>
            <w:rStyle w:val="ad"/>
            <w:color w:val="auto"/>
            <w:sz w:val="18"/>
            <w:szCs w:val="18"/>
            <w:u w:val="none"/>
          </w:rPr>
          <w:t>．</w:t>
        </w:r>
        <w:r w:rsidR="00EC2FB8" w:rsidRPr="00475EB1">
          <w:rPr>
            <w:rStyle w:val="ad"/>
            <w:color w:val="auto"/>
            <w:sz w:val="18"/>
            <w:szCs w:val="18"/>
            <w:u w:val="none"/>
          </w:rPr>
          <w:t>Pain.</w:t>
        </w:r>
      </w:hyperlink>
      <w:r w:rsidR="00EC2FB8" w:rsidRPr="00475EB1">
        <w:rPr>
          <w:sz w:val="18"/>
          <w:szCs w:val="18"/>
        </w:rPr>
        <w:t xml:space="preserve"> 2006 Nov-Dec;22(9):757-64.</w:t>
      </w:r>
    </w:p>
    <w:p w:rsidR="00EC2FB8" w:rsidRPr="00475EB1" w:rsidRDefault="00EC2FB8" w:rsidP="00185306">
      <w:pPr>
        <w:numPr>
          <w:ilvl w:val="0"/>
          <w:numId w:val="10"/>
        </w:numPr>
        <w:spacing w:line="240" w:lineRule="exact"/>
        <w:ind w:left="561"/>
        <w:rPr>
          <w:sz w:val="18"/>
          <w:szCs w:val="18"/>
        </w:rPr>
      </w:pPr>
      <w:r w:rsidRPr="00475EB1">
        <w:rPr>
          <w:sz w:val="18"/>
          <w:szCs w:val="18"/>
        </w:rPr>
        <w:t>National Association of Neonatal Nurses. Newborn Pain Assessment and Management</w:t>
      </w:r>
      <w:r w:rsidRPr="00475EB1">
        <w:rPr>
          <w:sz w:val="18"/>
          <w:szCs w:val="18"/>
        </w:rPr>
        <w:t xml:space="preserve">　</w:t>
      </w:r>
      <w:r w:rsidRPr="00475EB1">
        <w:rPr>
          <w:sz w:val="18"/>
          <w:szCs w:val="18"/>
        </w:rPr>
        <w:t>guideline for practice. 2012.</w:t>
      </w:r>
    </w:p>
    <w:p w:rsidR="00EC2FB8" w:rsidRPr="00475EB1" w:rsidRDefault="00EC2FB8" w:rsidP="00185306">
      <w:pPr>
        <w:numPr>
          <w:ilvl w:val="0"/>
          <w:numId w:val="10"/>
        </w:numPr>
        <w:spacing w:line="240" w:lineRule="exact"/>
        <w:ind w:left="561"/>
        <w:rPr>
          <w:sz w:val="18"/>
          <w:szCs w:val="18"/>
        </w:rPr>
      </w:pPr>
      <w:r w:rsidRPr="00475EB1">
        <w:rPr>
          <w:sz w:val="18"/>
          <w:szCs w:val="18"/>
        </w:rPr>
        <w:t xml:space="preserve">Lago P, Garetti E, Merazzi D, Pieragostini L, Ancora G, Pirelli A, </w:t>
      </w:r>
      <w:r w:rsidRPr="00475EB1">
        <w:rPr>
          <w:rFonts w:hint="eastAsia"/>
          <w:sz w:val="18"/>
          <w:szCs w:val="18"/>
        </w:rPr>
        <w:t xml:space="preserve">et al. </w:t>
      </w:r>
      <w:hyperlink r:id="rId60" w:history="1">
        <w:r w:rsidRPr="00475EB1">
          <w:rPr>
            <w:rStyle w:val="ad"/>
            <w:bCs/>
            <w:color w:val="auto"/>
            <w:sz w:val="18"/>
            <w:szCs w:val="18"/>
            <w:u w:val="none"/>
          </w:rPr>
          <w:t>Guidelines</w:t>
        </w:r>
        <w:r w:rsidRPr="00475EB1">
          <w:rPr>
            <w:rStyle w:val="ad"/>
            <w:color w:val="auto"/>
            <w:sz w:val="18"/>
            <w:szCs w:val="18"/>
            <w:u w:val="none"/>
          </w:rPr>
          <w:t xml:space="preserve"> for </w:t>
        </w:r>
        <w:r w:rsidRPr="00475EB1">
          <w:rPr>
            <w:rStyle w:val="ad"/>
            <w:bCs/>
            <w:color w:val="auto"/>
            <w:sz w:val="18"/>
            <w:szCs w:val="18"/>
            <w:u w:val="none"/>
          </w:rPr>
          <w:t>procedural</w:t>
        </w:r>
        <w:r w:rsidRPr="00475EB1">
          <w:rPr>
            <w:rStyle w:val="ad"/>
            <w:color w:val="auto"/>
            <w:sz w:val="18"/>
            <w:szCs w:val="18"/>
            <w:u w:val="none"/>
          </w:rPr>
          <w:t xml:space="preserve"> </w:t>
        </w:r>
        <w:r w:rsidRPr="00475EB1">
          <w:rPr>
            <w:rStyle w:val="ad"/>
            <w:bCs/>
            <w:color w:val="auto"/>
            <w:sz w:val="18"/>
            <w:szCs w:val="18"/>
            <w:u w:val="none"/>
          </w:rPr>
          <w:t>pain</w:t>
        </w:r>
        <w:r w:rsidRPr="00475EB1">
          <w:rPr>
            <w:rStyle w:val="ad"/>
            <w:color w:val="auto"/>
            <w:sz w:val="18"/>
            <w:szCs w:val="18"/>
            <w:u w:val="none"/>
          </w:rPr>
          <w:t xml:space="preserve"> in the </w:t>
        </w:r>
        <w:r w:rsidRPr="00475EB1">
          <w:rPr>
            <w:rStyle w:val="ad"/>
            <w:bCs/>
            <w:color w:val="auto"/>
            <w:sz w:val="18"/>
            <w:szCs w:val="18"/>
            <w:u w:val="none"/>
          </w:rPr>
          <w:t>newborn</w:t>
        </w:r>
        <w:r w:rsidRPr="00475EB1">
          <w:rPr>
            <w:rStyle w:val="ad"/>
            <w:color w:val="auto"/>
            <w:sz w:val="18"/>
            <w:szCs w:val="18"/>
            <w:u w:val="none"/>
          </w:rPr>
          <w:t>.</w:t>
        </w:r>
      </w:hyperlink>
      <w:r w:rsidRPr="00475EB1">
        <w:rPr>
          <w:sz w:val="18"/>
          <w:szCs w:val="18"/>
        </w:rPr>
        <w:t xml:space="preserve"> Acta Paediatr. 2009 Jun;</w:t>
      </w:r>
      <w:r w:rsidRPr="00475EB1">
        <w:rPr>
          <w:rFonts w:hint="eastAsia"/>
          <w:sz w:val="18"/>
          <w:szCs w:val="18"/>
        </w:rPr>
        <w:t xml:space="preserve"> </w:t>
      </w:r>
      <w:r w:rsidRPr="00475EB1">
        <w:rPr>
          <w:sz w:val="18"/>
          <w:szCs w:val="18"/>
        </w:rPr>
        <w:t>98(6):932-9.</w:t>
      </w:r>
    </w:p>
    <w:p w:rsidR="00EC2FB8" w:rsidRPr="00475EB1" w:rsidRDefault="00F055FB" w:rsidP="007C33F6">
      <w:pPr>
        <w:spacing w:line="240" w:lineRule="exact"/>
        <w:rPr>
          <w:sz w:val="18"/>
          <w:szCs w:val="18"/>
        </w:rPr>
      </w:pPr>
      <w:r w:rsidRPr="00475EB1">
        <w:rPr>
          <w:rFonts w:hint="eastAsia"/>
          <w:b/>
          <w:sz w:val="18"/>
          <w:szCs w:val="18"/>
        </w:rPr>
        <w:t>非薬理的緩和法</w:t>
      </w:r>
      <w:r w:rsidRPr="00475EB1">
        <w:rPr>
          <w:rFonts w:hint="eastAsia"/>
          <w:b/>
          <w:sz w:val="18"/>
          <w:szCs w:val="18"/>
        </w:rPr>
        <w:t xml:space="preserve"> </w:t>
      </w:r>
      <w:r w:rsidR="00EC2FB8" w:rsidRPr="00475EB1">
        <w:rPr>
          <w:b/>
          <w:sz w:val="18"/>
          <w:szCs w:val="18"/>
        </w:rPr>
        <w:t>CQ6</w:t>
      </w:r>
      <w:r w:rsidR="00EC2FB8" w:rsidRPr="00475EB1">
        <w:rPr>
          <w:rFonts w:hint="eastAsia"/>
          <w:b/>
          <w:sz w:val="18"/>
          <w:szCs w:val="18"/>
        </w:rPr>
        <w:t>-</w:t>
      </w:r>
      <w:r w:rsidR="00EC2FB8" w:rsidRPr="00475EB1">
        <w:rPr>
          <w:rFonts w:hint="eastAsia"/>
          <w:b/>
          <w:sz w:val="18"/>
          <w:szCs w:val="18"/>
        </w:rPr>
        <w:t>③</w:t>
      </w:r>
    </w:p>
    <w:p w:rsidR="00EC2FB8" w:rsidRPr="00475EB1" w:rsidRDefault="00EC2FB8" w:rsidP="00185306">
      <w:pPr>
        <w:numPr>
          <w:ilvl w:val="0"/>
          <w:numId w:val="4"/>
        </w:numPr>
        <w:spacing w:line="240" w:lineRule="exact"/>
        <w:ind w:left="501"/>
        <w:rPr>
          <w:sz w:val="18"/>
          <w:szCs w:val="18"/>
        </w:rPr>
      </w:pPr>
      <w:r w:rsidRPr="00475EB1">
        <w:rPr>
          <w:sz w:val="18"/>
          <w:szCs w:val="18"/>
        </w:rPr>
        <w:t>Vertanen H, Fellman M, Viinikka L</w:t>
      </w:r>
      <w:r w:rsidR="004A735D" w:rsidRPr="00475EB1">
        <w:rPr>
          <w:rFonts w:hint="eastAsia"/>
          <w:sz w:val="18"/>
          <w:szCs w:val="18"/>
        </w:rPr>
        <w:t xml:space="preserve">. </w:t>
      </w:r>
      <w:r w:rsidRPr="00475EB1">
        <w:rPr>
          <w:sz w:val="18"/>
          <w:szCs w:val="18"/>
        </w:rPr>
        <w:t xml:space="preserve">An automatic incision device for obtaining blood samples </w:t>
      </w:r>
    </w:p>
    <w:p w:rsidR="00EC2FB8" w:rsidRPr="00475EB1" w:rsidRDefault="00EC2FB8" w:rsidP="00067901">
      <w:pPr>
        <w:spacing w:line="240" w:lineRule="exact"/>
        <w:ind w:leftChars="250" w:left="504"/>
        <w:rPr>
          <w:sz w:val="18"/>
          <w:szCs w:val="18"/>
        </w:rPr>
      </w:pPr>
      <w:r w:rsidRPr="00475EB1">
        <w:rPr>
          <w:sz w:val="18"/>
          <w:szCs w:val="18"/>
        </w:rPr>
        <w:t>from the heels of preterm infants causes less damage than a conventional manual lancet. Arch Dis Child Fetal Neonatal Ed</w:t>
      </w:r>
      <w:r w:rsidRPr="00475EB1">
        <w:rPr>
          <w:rFonts w:hint="eastAsia"/>
          <w:sz w:val="18"/>
          <w:szCs w:val="18"/>
        </w:rPr>
        <w:t>.2001 Jan; 84(1):</w:t>
      </w:r>
      <w:r w:rsidRPr="00475EB1">
        <w:rPr>
          <w:sz w:val="18"/>
          <w:szCs w:val="18"/>
        </w:rPr>
        <w:t>F53-5.</w:t>
      </w:r>
    </w:p>
    <w:p w:rsidR="00EC2FB8" w:rsidRPr="00475EB1" w:rsidRDefault="00EC2FB8" w:rsidP="00185306">
      <w:pPr>
        <w:numPr>
          <w:ilvl w:val="0"/>
          <w:numId w:val="4"/>
        </w:numPr>
        <w:spacing w:line="240" w:lineRule="exact"/>
        <w:ind w:left="501"/>
        <w:rPr>
          <w:sz w:val="18"/>
          <w:szCs w:val="18"/>
        </w:rPr>
      </w:pPr>
      <w:r w:rsidRPr="00475EB1">
        <w:rPr>
          <w:sz w:val="18"/>
          <w:szCs w:val="18"/>
        </w:rPr>
        <w:t>Kellam B, Sacks LM, Wailer JL, Kathen C, McLaurin C, Doster C, Schnaible S,</w:t>
      </w:r>
      <w:r w:rsidRPr="00475EB1">
        <w:rPr>
          <w:rFonts w:hint="eastAsia"/>
          <w:sz w:val="18"/>
          <w:szCs w:val="18"/>
        </w:rPr>
        <w:t xml:space="preserve"> </w:t>
      </w:r>
      <w:r w:rsidRPr="00475EB1">
        <w:rPr>
          <w:sz w:val="18"/>
          <w:szCs w:val="18"/>
        </w:rPr>
        <w:t>Youmans M. Tenderfoot Preemie vs a manual lancet: a clinical evaluation. Neonatal</w:t>
      </w:r>
      <w:r w:rsidRPr="00475EB1">
        <w:rPr>
          <w:rFonts w:hint="eastAsia"/>
          <w:sz w:val="18"/>
          <w:szCs w:val="18"/>
        </w:rPr>
        <w:t xml:space="preserve"> </w:t>
      </w:r>
      <w:r w:rsidRPr="00475EB1">
        <w:rPr>
          <w:sz w:val="18"/>
          <w:szCs w:val="18"/>
        </w:rPr>
        <w:t>Netw. 2001 Oct;</w:t>
      </w:r>
      <w:r w:rsidR="005A44BD" w:rsidRPr="00475EB1">
        <w:rPr>
          <w:rFonts w:hint="eastAsia"/>
          <w:sz w:val="18"/>
          <w:szCs w:val="18"/>
        </w:rPr>
        <w:t xml:space="preserve"> </w:t>
      </w:r>
      <w:r w:rsidRPr="00475EB1">
        <w:rPr>
          <w:sz w:val="18"/>
          <w:szCs w:val="18"/>
        </w:rPr>
        <w:t xml:space="preserve">20(7):31-6. </w:t>
      </w:r>
    </w:p>
    <w:p w:rsidR="00EC2FB8" w:rsidRPr="00475EB1" w:rsidRDefault="00EC2FB8" w:rsidP="00185306">
      <w:pPr>
        <w:numPr>
          <w:ilvl w:val="0"/>
          <w:numId w:val="4"/>
        </w:numPr>
        <w:spacing w:line="240" w:lineRule="exact"/>
        <w:ind w:left="501"/>
        <w:rPr>
          <w:sz w:val="18"/>
          <w:szCs w:val="18"/>
        </w:rPr>
      </w:pPr>
      <w:r w:rsidRPr="00475EB1">
        <w:rPr>
          <w:sz w:val="18"/>
          <w:szCs w:val="18"/>
        </w:rPr>
        <w:t>Shepherd AJ, Glenesk A, Niven CA, Mackenzie J. A Scottish study of heel-prick blood sampling in newborn babies. Midwifery. 2006 Jun;</w:t>
      </w:r>
      <w:r w:rsidRPr="00475EB1">
        <w:rPr>
          <w:rFonts w:hint="eastAsia"/>
          <w:sz w:val="18"/>
          <w:szCs w:val="18"/>
        </w:rPr>
        <w:t xml:space="preserve"> </w:t>
      </w:r>
      <w:r w:rsidRPr="00475EB1">
        <w:rPr>
          <w:sz w:val="18"/>
          <w:szCs w:val="18"/>
        </w:rPr>
        <w:t xml:space="preserve">22(2):158-68. </w:t>
      </w:r>
    </w:p>
    <w:p w:rsidR="00EC2FB8" w:rsidRPr="00475EB1" w:rsidRDefault="00E13F2B" w:rsidP="00185306">
      <w:pPr>
        <w:numPr>
          <w:ilvl w:val="0"/>
          <w:numId w:val="4"/>
        </w:numPr>
        <w:spacing w:line="240" w:lineRule="exact"/>
        <w:ind w:left="501"/>
        <w:rPr>
          <w:sz w:val="18"/>
          <w:szCs w:val="18"/>
        </w:rPr>
      </w:pPr>
      <w:r w:rsidRPr="00475EB1">
        <w:rPr>
          <w:kern w:val="0"/>
          <w:sz w:val="18"/>
          <w:szCs w:val="18"/>
        </w:rPr>
        <w:t>Shah V, Taddio A, Kulasekaran K, O’brien L, Perkins E, Kelly E.</w:t>
      </w:r>
      <w:r w:rsidR="004A735D" w:rsidRPr="00475EB1">
        <w:rPr>
          <w:sz w:val="18"/>
          <w:szCs w:val="18"/>
        </w:rPr>
        <w:t xml:space="preserve"> </w:t>
      </w:r>
      <w:r w:rsidR="00EC2FB8" w:rsidRPr="00475EB1">
        <w:rPr>
          <w:sz w:val="18"/>
          <w:szCs w:val="18"/>
        </w:rPr>
        <w:t>Evaluation of a new lancet device (BD QuikHeel) on pain response and success of procedure in term neonates. Arch Pediatr Adlesc Med</w:t>
      </w:r>
      <w:r w:rsidR="00EC2FB8" w:rsidRPr="00475EB1">
        <w:rPr>
          <w:rFonts w:hint="eastAsia"/>
          <w:sz w:val="18"/>
          <w:szCs w:val="18"/>
        </w:rPr>
        <w:t>. 2003 Nov; 157(11)</w:t>
      </w:r>
      <w:r w:rsidR="00EC2FB8" w:rsidRPr="00475EB1">
        <w:rPr>
          <w:sz w:val="18"/>
          <w:szCs w:val="18"/>
        </w:rPr>
        <w:t>:1075-8.</w:t>
      </w:r>
    </w:p>
    <w:p w:rsidR="00EC2FB8" w:rsidRPr="00475EB1" w:rsidRDefault="00EC2FB8" w:rsidP="00185306">
      <w:pPr>
        <w:numPr>
          <w:ilvl w:val="0"/>
          <w:numId w:val="4"/>
        </w:numPr>
        <w:spacing w:line="240" w:lineRule="exact"/>
        <w:ind w:left="501"/>
        <w:rPr>
          <w:sz w:val="18"/>
          <w:szCs w:val="18"/>
        </w:rPr>
      </w:pPr>
      <w:r w:rsidRPr="00475EB1">
        <w:rPr>
          <w:sz w:val="18"/>
          <w:szCs w:val="18"/>
        </w:rPr>
        <w:t>Guideline statement</w:t>
      </w:r>
      <w:r w:rsidRPr="00475EB1">
        <w:rPr>
          <w:rFonts w:hint="eastAsia"/>
          <w:sz w:val="18"/>
          <w:szCs w:val="18"/>
        </w:rPr>
        <w:t xml:space="preserve">: </w:t>
      </w:r>
      <w:r w:rsidRPr="00475EB1">
        <w:rPr>
          <w:sz w:val="18"/>
          <w:szCs w:val="18"/>
        </w:rPr>
        <w:t>management of procedure-related pain in neonates. Paediatrics &amp; Child Health Division, The Royal Australalian College of Physicians. J Paediatr Child Health. 2006 Feb;</w:t>
      </w:r>
      <w:r w:rsidRPr="00475EB1">
        <w:rPr>
          <w:rFonts w:hint="eastAsia"/>
          <w:sz w:val="18"/>
          <w:szCs w:val="18"/>
        </w:rPr>
        <w:t xml:space="preserve"> </w:t>
      </w:r>
      <w:r w:rsidRPr="00475EB1">
        <w:rPr>
          <w:sz w:val="18"/>
          <w:szCs w:val="18"/>
        </w:rPr>
        <w:t>42 Suppl 1:S31-9.</w:t>
      </w:r>
    </w:p>
    <w:p w:rsidR="00EC2FB8" w:rsidRPr="00475EB1" w:rsidRDefault="00EC2FB8" w:rsidP="00185306">
      <w:pPr>
        <w:numPr>
          <w:ilvl w:val="0"/>
          <w:numId w:val="4"/>
        </w:numPr>
        <w:spacing w:line="240" w:lineRule="exact"/>
        <w:ind w:left="501"/>
        <w:rPr>
          <w:sz w:val="18"/>
          <w:szCs w:val="18"/>
        </w:rPr>
      </w:pPr>
      <w:r w:rsidRPr="00475EB1">
        <w:rPr>
          <w:sz w:val="18"/>
          <w:szCs w:val="18"/>
        </w:rPr>
        <w:t xml:space="preserve">Lago P, Garetti E, Merazzi D, Pieragostini L, Ancora G, Pirelli A, Bellieni CV; </w:t>
      </w:r>
      <w:r w:rsidRPr="00475EB1">
        <w:rPr>
          <w:bCs/>
          <w:sz w:val="18"/>
          <w:szCs w:val="18"/>
        </w:rPr>
        <w:t>Pain</w:t>
      </w:r>
      <w:r w:rsidRPr="00475EB1">
        <w:rPr>
          <w:sz w:val="18"/>
          <w:szCs w:val="18"/>
        </w:rPr>
        <w:t xml:space="preserve"> Study Group of the Italian Society of Neonatology. </w:t>
      </w:r>
      <w:hyperlink r:id="rId61" w:history="1">
        <w:r w:rsidRPr="00475EB1">
          <w:rPr>
            <w:rStyle w:val="ad"/>
            <w:bCs/>
            <w:color w:val="auto"/>
            <w:sz w:val="18"/>
            <w:szCs w:val="18"/>
            <w:u w:val="none"/>
          </w:rPr>
          <w:t>Guidelines</w:t>
        </w:r>
        <w:r w:rsidRPr="00475EB1">
          <w:rPr>
            <w:rStyle w:val="ad"/>
            <w:color w:val="auto"/>
            <w:sz w:val="18"/>
            <w:szCs w:val="18"/>
            <w:u w:val="none"/>
          </w:rPr>
          <w:t xml:space="preserve"> for </w:t>
        </w:r>
        <w:r w:rsidRPr="00475EB1">
          <w:rPr>
            <w:rStyle w:val="ad"/>
            <w:bCs/>
            <w:color w:val="auto"/>
            <w:sz w:val="18"/>
            <w:szCs w:val="18"/>
            <w:u w:val="none"/>
          </w:rPr>
          <w:t>procedural</w:t>
        </w:r>
        <w:r w:rsidRPr="00475EB1">
          <w:rPr>
            <w:rStyle w:val="ad"/>
            <w:color w:val="auto"/>
            <w:sz w:val="18"/>
            <w:szCs w:val="18"/>
            <w:u w:val="none"/>
          </w:rPr>
          <w:t xml:space="preserve"> </w:t>
        </w:r>
        <w:r w:rsidRPr="00475EB1">
          <w:rPr>
            <w:rStyle w:val="ad"/>
            <w:bCs/>
            <w:color w:val="auto"/>
            <w:sz w:val="18"/>
            <w:szCs w:val="18"/>
            <w:u w:val="none"/>
          </w:rPr>
          <w:t>pain</w:t>
        </w:r>
        <w:r w:rsidRPr="00475EB1">
          <w:rPr>
            <w:rStyle w:val="ad"/>
            <w:color w:val="auto"/>
            <w:sz w:val="18"/>
            <w:szCs w:val="18"/>
            <w:u w:val="none"/>
          </w:rPr>
          <w:t xml:space="preserve"> in the </w:t>
        </w:r>
        <w:r w:rsidRPr="00475EB1">
          <w:rPr>
            <w:rStyle w:val="ad"/>
            <w:bCs/>
            <w:color w:val="auto"/>
            <w:sz w:val="18"/>
            <w:szCs w:val="18"/>
            <w:u w:val="none"/>
          </w:rPr>
          <w:t>newborn</w:t>
        </w:r>
        <w:r w:rsidRPr="00475EB1">
          <w:rPr>
            <w:rStyle w:val="ad"/>
            <w:color w:val="auto"/>
            <w:sz w:val="18"/>
            <w:szCs w:val="18"/>
            <w:u w:val="none"/>
          </w:rPr>
          <w:t>.</w:t>
        </w:r>
      </w:hyperlink>
      <w:r w:rsidRPr="00475EB1">
        <w:rPr>
          <w:sz w:val="18"/>
          <w:szCs w:val="18"/>
        </w:rPr>
        <w:t xml:space="preserve">  Acta Paediatr. 2009 Jun;</w:t>
      </w:r>
      <w:r w:rsidR="005A44BD" w:rsidRPr="00475EB1">
        <w:rPr>
          <w:rFonts w:hint="eastAsia"/>
          <w:sz w:val="18"/>
          <w:szCs w:val="18"/>
        </w:rPr>
        <w:t xml:space="preserve"> </w:t>
      </w:r>
      <w:r w:rsidRPr="00475EB1">
        <w:rPr>
          <w:sz w:val="18"/>
          <w:szCs w:val="18"/>
        </w:rPr>
        <w:t>98(6):932-9.</w:t>
      </w:r>
    </w:p>
    <w:p w:rsidR="00EC2FB8" w:rsidRPr="00475EB1" w:rsidRDefault="00EC2FB8" w:rsidP="00185306">
      <w:pPr>
        <w:numPr>
          <w:ilvl w:val="0"/>
          <w:numId w:val="4"/>
        </w:numPr>
        <w:spacing w:line="240" w:lineRule="exact"/>
        <w:ind w:left="501"/>
        <w:rPr>
          <w:sz w:val="18"/>
          <w:szCs w:val="18"/>
        </w:rPr>
      </w:pPr>
      <w:r w:rsidRPr="00475EB1">
        <w:rPr>
          <w:rFonts w:hint="eastAsia"/>
          <w:sz w:val="18"/>
          <w:szCs w:val="18"/>
        </w:rPr>
        <w:t>横尾京子</w:t>
      </w:r>
      <w:r w:rsidR="00BA0BA1" w:rsidRPr="00475EB1">
        <w:rPr>
          <w:rFonts w:hint="eastAsia"/>
          <w:sz w:val="18"/>
          <w:szCs w:val="18"/>
        </w:rPr>
        <w:t>、</w:t>
      </w:r>
      <w:r w:rsidRPr="00475EB1">
        <w:rPr>
          <w:rFonts w:hint="eastAsia"/>
          <w:sz w:val="18"/>
          <w:szCs w:val="18"/>
        </w:rPr>
        <w:t>楠田聡</w:t>
      </w:r>
      <w:r w:rsidR="00BA0BA1" w:rsidRPr="00475EB1">
        <w:rPr>
          <w:rFonts w:hint="eastAsia"/>
          <w:sz w:val="18"/>
          <w:szCs w:val="18"/>
        </w:rPr>
        <w:t>、</w:t>
      </w:r>
      <w:r w:rsidRPr="00475EB1">
        <w:rPr>
          <w:rFonts w:hint="eastAsia"/>
          <w:sz w:val="18"/>
          <w:szCs w:val="18"/>
        </w:rPr>
        <w:t>中込さと子</w:t>
      </w:r>
      <w:r w:rsidR="00BA0BA1" w:rsidRPr="00475EB1">
        <w:rPr>
          <w:rFonts w:hint="eastAsia"/>
          <w:sz w:val="18"/>
          <w:szCs w:val="18"/>
        </w:rPr>
        <w:t>、</w:t>
      </w:r>
      <w:r w:rsidRPr="00475EB1">
        <w:rPr>
          <w:rFonts w:hint="eastAsia"/>
          <w:sz w:val="18"/>
          <w:szCs w:val="18"/>
        </w:rPr>
        <w:t>藤本紗央里</w:t>
      </w:r>
      <w:r w:rsidR="00BA0BA1" w:rsidRPr="00475EB1">
        <w:rPr>
          <w:rFonts w:hint="eastAsia"/>
          <w:sz w:val="18"/>
          <w:szCs w:val="18"/>
        </w:rPr>
        <w:t>、</w:t>
      </w:r>
      <w:r w:rsidRPr="00475EB1">
        <w:rPr>
          <w:rFonts w:hint="eastAsia"/>
          <w:sz w:val="18"/>
          <w:szCs w:val="18"/>
        </w:rPr>
        <w:t>村上真理</w:t>
      </w:r>
      <w:r w:rsidRPr="00475EB1">
        <w:rPr>
          <w:rFonts w:hint="eastAsia"/>
          <w:sz w:val="18"/>
          <w:szCs w:val="18"/>
        </w:rPr>
        <w:t>. N</w:t>
      </w:r>
      <w:r w:rsidRPr="00475EB1">
        <w:rPr>
          <w:sz w:val="18"/>
          <w:szCs w:val="18"/>
        </w:rPr>
        <w:t>ICU</w:t>
      </w:r>
      <w:r w:rsidRPr="00475EB1">
        <w:rPr>
          <w:rFonts w:hint="eastAsia"/>
          <w:sz w:val="18"/>
          <w:szCs w:val="18"/>
        </w:rPr>
        <w:t>における</w:t>
      </w:r>
      <w:r w:rsidR="00E133A5" w:rsidRPr="00475EB1">
        <w:rPr>
          <w:rFonts w:hint="eastAsia"/>
          <w:sz w:val="18"/>
          <w:szCs w:val="18"/>
        </w:rPr>
        <w:t>ルーチン</w:t>
      </w:r>
      <w:r w:rsidRPr="00475EB1">
        <w:rPr>
          <w:rFonts w:hint="eastAsia"/>
          <w:sz w:val="18"/>
          <w:szCs w:val="18"/>
        </w:rPr>
        <w:t>採血の現状と課題</w:t>
      </w:r>
      <w:r w:rsidRPr="00475EB1">
        <w:rPr>
          <w:rFonts w:hint="eastAsia"/>
          <w:sz w:val="18"/>
          <w:szCs w:val="18"/>
        </w:rPr>
        <w:t>.</w:t>
      </w:r>
      <w:r w:rsidRPr="00475EB1">
        <w:rPr>
          <w:rFonts w:hint="eastAsia"/>
          <w:sz w:val="18"/>
          <w:szCs w:val="18"/>
        </w:rPr>
        <w:t>日本新生児看護学会誌</w:t>
      </w:r>
      <w:r w:rsidRPr="00475EB1">
        <w:rPr>
          <w:rFonts w:hint="eastAsia"/>
          <w:sz w:val="18"/>
          <w:szCs w:val="18"/>
        </w:rPr>
        <w:t xml:space="preserve">. 2007; </w:t>
      </w:r>
      <w:r w:rsidRPr="00475EB1">
        <w:rPr>
          <w:sz w:val="18"/>
          <w:szCs w:val="18"/>
        </w:rPr>
        <w:t>13</w:t>
      </w:r>
      <w:r w:rsidRPr="00475EB1">
        <w:rPr>
          <w:rFonts w:hint="eastAsia"/>
          <w:sz w:val="18"/>
          <w:szCs w:val="18"/>
        </w:rPr>
        <w:t xml:space="preserve">(3): </w:t>
      </w:r>
      <w:r w:rsidRPr="00475EB1">
        <w:rPr>
          <w:sz w:val="18"/>
          <w:szCs w:val="18"/>
        </w:rPr>
        <w:t>18-25</w:t>
      </w:r>
      <w:r w:rsidRPr="00475EB1">
        <w:rPr>
          <w:rFonts w:hint="eastAsia"/>
          <w:sz w:val="18"/>
          <w:szCs w:val="18"/>
        </w:rPr>
        <w:t>.</w:t>
      </w:r>
    </w:p>
    <w:p w:rsidR="00EC2FB8" w:rsidRPr="00475EB1" w:rsidRDefault="00067901" w:rsidP="00067901">
      <w:pPr>
        <w:pStyle w:val="a5"/>
        <w:numPr>
          <w:ilvl w:val="0"/>
          <w:numId w:val="4"/>
        </w:numPr>
        <w:spacing w:line="240" w:lineRule="exact"/>
        <w:ind w:leftChars="0" w:left="331" w:hanging="218"/>
        <w:rPr>
          <w:sz w:val="18"/>
          <w:szCs w:val="18"/>
        </w:rPr>
      </w:pPr>
      <w:r w:rsidRPr="00475EB1">
        <w:rPr>
          <w:rFonts w:hint="eastAsia"/>
          <w:sz w:val="18"/>
          <w:szCs w:val="18"/>
        </w:rPr>
        <w:t xml:space="preserve">  </w:t>
      </w:r>
      <w:r w:rsidR="00EC2FB8" w:rsidRPr="00475EB1">
        <w:rPr>
          <w:sz w:val="18"/>
          <w:szCs w:val="18"/>
        </w:rPr>
        <w:t>Folk LA: Guide to Capillary heelstick blood sampling in infants. Adv Neonatal Care.2007; 7(4):171-8.</w:t>
      </w:r>
    </w:p>
    <w:p w:rsidR="00ED1E0B" w:rsidRPr="00475EB1" w:rsidRDefault="00ED1E0B" w:rsidP="00185306">
      <w:pPr>
        <w:spacing w:line="240" w:lineRule="exact"/>
        <w:ind w:left="141"/>
        <w:rPr>
          <w:b/>
          <w:sz w:val="18"/>
          <w:szCs w:val="18"/>
        </w:rPr>
      </w:pPr>
    </w:p>
    <w:p w:rsidR="007C33F6" w:rsidRPr="00475EB1" w:rsidRDefault="007C33F6" w:rsidP="007C33F6">
      <w:pPr>
        <w:spacing w:line="240" w:lineRule="exact"/>
        <w:rPr>
          <w:b/>
          <w:sz w:val="18"/>
          <w:szCs w:val="18"/>
        </w:rPr>
      </w:pPr>
    </w:p>
    <w:p w:rsidR="00EC2FB8" w:rsidRPr="00475EB1" w:rsidRDefault="00F055FB" w:rsidP="007C33F6">
      <w:pPr>
        <w:spacing w:line="240" w:lineRule="exact"/>
        <w:rPr>
          <w:b/>
          <w:sz w:val="18"/>
          <w:szCs w:val="18"/>
        </w:rPr>
      </w:pPr>
      <w:r w:rsidRPr="00475EB1">
        <w:rPr>
          <w:rFonts w:hint="eastAsia"/>
          <w:b/>
          <w:sz w:val="18"/>
          <w:szCs w:val="18"/>
        </w:rPr>
        <w:t>非薬理的緩和法</w:t>
      </w:r>
      <w:r w:rsidRPr="00475EB1">
        <w:rPr>
          <w:rFonts w:hint="eastAsia"/>
          <w:b/>
          <w:sz w:val="18"/>
          <w:szCs w:val="18"/>
        </w:rPr>
        <w:t xml:space="preserve"> </w:t>
      </w:r>
      <w:r w:rsidR="00EC2FB8" w:rsidRPr="00475EB1">
        <w:rPr>
          <w:b/>
          <w:sz w:val="18"/>
          <w:szCs w:val="18"/>
        </w:rPr>
        <w:t>CQ7</w:t>
      </w:r>
    </w:p>
    <w:p w:rsidR="00EC2FB8" w:rsidRPr="00475EB1" w:rsidRDefault="00EC2FB8" w:rsidP="00185306">
      <w:pPr>
        <w:numPr>
          <w:ilvl w:val="0"/>
          <w:numId w:val="12"/>
        </w:numPr>
        <w:spacing w:line="240" w:lineRule="exact"/>
        <w:ind w:left="561"/>
        <w:rPr>
          <w:sz w:val="18"/>
          <w:szCs w:val="18"/>
        </w:rPr>
      </w:pPr>
      <w:r w:rsidRPr="00475EB1">
        <w:rPr>
          <w:sz w:val="18"/>
          <w:szCs w:val="18"/>
        </w:rPr>
        <w:t xml:space="preserve">Pillai Riddell RR, Racine NM, Turcotte K, Uman LS, Horton RE, Din Osmun L,Ahola Kohut S, Hillgrove Stuart J, Stevens B, Gerwitz-Stern A.Non-pharmacological management of infant and young child procedural pain.Cochrane Database Syst Rev. 2011 Oct 5;(10):CD006275.  </w:t>
      </w:r>
    </w:p>
    <w:p w:rsidR="00EC2FB8" w:rsidRPr="00475EB1" w:rsidRDefault="00EC2FB8" w:rsidP="00185306">
      <w:pPr>
        <w:numPr>
          <w:ilvl w:val="0"/>
          <w:numId w:val="12"/>
        </w:numPr>
        <w:spacing w:line="240" w:lineRule="exact"/>
        <w:ind w:left="561"/>
        <w:rPr>
          <w:sz w:val="18"/>
          <w:szCs w:val="18"/>
        </w:rPr>
      </w:pPr>
      <w:r w:rsidRPr="00475EB1">
        <w:rPr>
          <w:sz w:val="18"/>
          <w:szCs w:val="18"/>
        </w:rPr>
        <w:t>Guideline statement</w:t>
      </w:r>
      <w:r w:rsidRPr="00475EB1">
        <w:rPr>
          <w:rFonts w:hint="eastAsia"/>
          <w:sz w:val="18"/>
          <w:szCs w:val="18"/>
        </w:rPr>
        <w:t xml:space="preserve">: </w:t>
      </w:r>
      <w:r w:rsidRPr="00475EB1">
        <w:rPr>
          <w:sz w:val="18"/>
          <w:szCs w:val="18"/>
        </w:rPr>
        <w:t>management of procedure-related pain in neonates. Paediatrics &amp; Child Health Division, The Royal Australalian College of Physicians. J Paediatr Child Health. 2006 Feb;</w:t>
      </w:r>
      <w:r w:rsidR="005A44BD" w:rsidRPr="00475EB1">
        <w:rPr>
          <w:rFonts w:hint="eastAsia"/>
          <w:sz w:val="18"/>
          <w:szCs w:val="18"/>
        </w:rPr>
        <w:t xml:space="preserve"> </w:t>
      </w:r>
      <w:r w:rsidRPr="00475EB1">
        <w:rPr>
          <w:sz w:val="18"/>
          <w:szCs w:val="18"/>
        </w:rPr>
        <w:t>42 Suppl 1:S31-9.</w:t>
      </w:r>
    </w:p>
    <w:p w:rsidR="005B41C3" w:rsidRPr="00475EB1" w:rsidRDefault="00EC2FB8" w:rsidP="00185306">
      <w:pPr>
        <w:numPr>
          <w:ilvl w:val="0"/>
          <w:numId w:val="12"/>
        </w:numPr>
        <w:spacing w:line="240" w:lineRule="exact"/>
        <w:ind w:left="561"/>
        <w:rPr>
          <w:sz w:val="18"/>
          <w:szCs w:val="18"/>
        </w:rPr>
      </w:pPr>
      <w:r w:rsidRPr="00475EB1">
        <w:rPr>
          <w:sz w:val="18"/>
          <w:szCs w:val="18"/>
        </w:rPr>
        <w:t xml:space="preserve">Lago P, Garetti E, Merazzi D, Pieragostini L, Ancora G, Pirelli A, Bellieni CV; </w:t>
      </w:r>
      <w:r w:rsidRPr="00475EB1">
        <w:rPr>
          <w:bCs/>
          <w:sz w:val="18"/>
          <w:szCs w:val="18"/>
        </w:rPr>
        <w:t>Pain</w:t>
      </w:r>
      <w:r w:rsidRPr="00475EB1">
        <w:rPr>
          <w:sz w:val="18"/>
          <w:szCs w:val="18"/>
        </w:rPr>
        <w:t xml:space="preserve"> Study Group of the Italian Society of Neonatology. </w:t>
      </w:r>
      <w:hyperlink r:id="rId62" w:history="1">
        <w:r w:rsidRPr="00475EB1">
          <w:rPr>
            <w:rStyle w:val="ad"/>
            <w:bCs/>
            <w:color w:val="auto"/>
            <w:sz w:val="18"/>
            <w:szCs w:val="18"/>
            <w:u w:val="none"/>
          </w:rPr>
          <w:t>Guidelines</w:t>
        </w:r>
        <w:r w:rsidRPr="00475EB1">
          <w:rPr>
            <w:rStyle w:val="ad"/>
            <w:color w:val="auto"/>
            <w:sz w:val="18"/>
            <w:szCs w:val="18"/>
            <w:u w:val="none"/>
          </w:rPr>
          <w:t xml:space="preserve"> for </w:t>
        </w:r>
        <w:r w:rsidRPr="00475EB1">
          <w:rPr>
            <w:rStyle w:val="ad"/>
            <w:bCs/>
            <w:color w:val="auto"/>
            <w:sz w:val="18"/>
            <w:szCs w:val="18"/>
            <w:u w:val="none"/>
          </w:rPr>
          <w:t>procedural</w:t>
        </w:r>
        <w:r w:rsidRPr="00475EB1">
          <w:rPr>
            <w:rStyle w:val="ad"/>
            <w:color w:val="auto"/>
            <w:sz w:val="18"/>
            <w:szCs w:val="18"/>
            <w:u w:val="none"/>
          </w:rPr>
          <w:t xml:space="preserve"> </w:t>
        </w:r>
        <w:r w:rsidRPr="00475EB1">
          <w:rPr>
            <w:rStyle w:val="ad"/>
            <w:bCs/>
            <w:color w:val="auto"/>
            <w:sz w:val="18"/>
            <w:szCs w:val="18"/>
            <w:u w:val="none"/>
          </w:rPr>
          <w:t>pain</w:t>
        </w:r>
        <w:r w:rsidRPr="00475EB1">
          <w:rPr>
            <w:rStyle w:val="ad"/>
            <w:color w:val="auto"/>
            <w:sz w:val="18"/>
            <w:szCs w:val="18"/>
            <w:u w:val="none"/>
          </w:rPr>
          <w:t xml:space="preserve"> in the </w:t>
        </w:r>
        <w:r w:rsidRPr="00475EB1">
          <w:rPr>
            <w:rStyle w:val="ad"/>
            <w:bCs/>
            <w:color w:val="auto"/>
            <w:sz w:val="18"/>
            <w:szCs w:val="18"/>
            <w:u w:val="none"/>
          </w:rPr>
          <w:t>newborn</w:t>
        </w:r>
        <w:r w:rsidRPr="00475EB1">
          <w:rPr>
            <w:rStyle w:val="ad"/>
            <w:color w:val="auto"/>
            <w:sz w:val="18"/>
            <w:szCs w:val="18"/>
            <w:u w:val="none"/>
          </w:rPr>
          <w:t>.</w:t>
        </w:r>
      </w:hyperlink>
      <w:r w:rsidRPr="00475EB1">
        <w:rPr>
          <w:sz w:val="18"/>
          <w:szCs w:val="18"/>
        </w:rPr>
        <w:t xml:space="preserve">  Acta Paediatr. 2009 Jun;</w:t>
      </w:r>
      <w:r w:rsidRPr="00475EB1">
        <w:rPr>
          <w:rFonts w:hint="eastAsia"/>
          <w:sz w:val="18"/>
          <w:szCs w:val="18"/>
        </w:rPr>
        <w:t xml:space="preserve"> </w:t>
      </w:r>
      <w:r w:rsidRPr="00475EB1">
        <w:rPr>
          <w:sz w:val="18"/>
          <w:szCs w:val="18"/>
        </w:rPr>
        <w:t>98(6):932-9.</w:t>
      </w:r>
    </w:p>
    <w:p w:rsidR="00EC2FB8" w:rsidRPr="00475EB1" w:rsidRDefault="00EC2FB8" w:rsidP="00185306">
      <w:pPr>
        <w:numPr>
          <w:ilvl w:val="0"/>
          <w:numId w:val="12"/>
        </w:numPr>
        <w:spacing w:line="240" w:lineRule="exact"/>
        <w:ind w:left="561"/>
        <w:rPr>
          <w:sz w:val="18"/>
          <w:szCs w:val="18"/>
        </w:rPr>
      </w:pPr>
      <w:r w:rsidRPr="00475EB1">
        <w:rPr>
          <w:rFonts w:hint="eastAsia"/>
          <w:sz w:val="18"/>
          <w:szCs w:val="18"/>
        </w:rPr>
        <w:t>横尾京子、入江暁子、内田美恵子、宇藤裕子、長内佐斗子</w:t>
      </w:r>
      <w:r w:rsidR="00CA0F5F" w:rsidRPr="00475EB1">
        <w:rPr>
          <w:rFonts w:hint="eastAsia"/>
          <w:sz w:val="18"/>
          <w:szCs w:val="18"/>
        </w:rPr>
        <w:t>、村木ゆかり、</w:t>
      </w:r>
      <w:r w:rsidRPr="00475EB1">
        <w:rPr>
          <w:rFonts w:hint="eastAsia"/>
          <w:sz w:val="18"/>
          <w:szCs w:val="18"/>
        </w:rPr>
        <w:t xml:space="preserve">et al. </w:t>
      </w:r>
      <w:r w:rsidRPr="00475EB1">
        <w:rPr>
          <w:sz w:val="18"/>
          <w:szCs w:val="18"/>
        </w:rPr>
        <w:t>新生児看護の標準化に関する検討委員会</w:t>
      </w:r>
      <w:r w:rsidRPr="00475EB1">
        <w:rPr>
          <w:rFonts w:hint="eastAsia"/>
          <w:sz w:val="18"/>
          <w:szCs w:val="18"/>
        </w:rPr>
        <w:t>報告</w:t>
      </w:r>
      <w:r w:rsidRPr="00475EB1">
        <w:rPr>
          <w:rFonts w:hint="eastAsia"/>
          <w:sz w:val="18"/>
          <w:szCs w:val="18"/>
        </w:rPr>
        <w:t xml:space="preserve">: </w:t>
      </w:r>
      <w:r w:rsidRPr="00475EB1">
        <w:rPr>
          <w:sz w:val="18"/>
          <w:szCs w:val="18"/>
        </w:rPr>
        <w:t>平成</w:t>
      </w:r>
      <w:r w:rsidRPr="00475EB1">
        <w:rPr>
          <w:sz w:val="18"/>
          <w:szCs w:val="18"/>
        </w:rPr>
        <w:t>15</w:t>
      </w:r>
      <w:r w:rsidRPr="00475EB1">
        <w:rPr>
          <w:sz w:val="18"/>
          <w:szCs w:val="18"/>
        </w:rPr>
        <w:t>年度厚生労働科学研究報告書（医療技術評価総合研究事業）「医療安全に資する標準化に関する」</w:t>
      </w:r>
      <w:r w:rsidRPr="00475EB1">
        <w:rPr>
          <w:rFonts w:hint="eastAsia"/>
          <w:sz w:val="18"/>
          <w:szCs w:val="18"/>
        </w:rPr>
        <w:t>研究</w:t>
      </w:r>
      <w:r w:rsidRPr="00475EB1">
        <w:rPr>
          <w:rFonts w:hint="eastAsia"/>
          <w:sz w:val="18"/>
          <w:szCs w:val="18"/>
        </w:rPr>
        <w:t xml:space="preserve">. </w:t>
      </w:r>
      <w:r w:rsidRPr="00475EB1">
        <w:rPr>
          <w:rFonts w:hint="eastAsia"/>
          <w:sz w:val="18"/>
          <w:szCs w:val="18"/>
        </w:rPr>
        <w:t>日本新生児看護学会誌</w:t>
      </w:r>
      <w:r w:rsidRPr="00475EB1">
        <w:rPr>
          <w:rFonts w:hint="eastAsia"/>
          <w:sz w:val="18"/>
          <w:szCs w:val="18"/>
        </w:rPr>
        <w:t xml:space="preserve">. 2004; 10(2): 2-105. </w:t>
      </w:r>
    </w:p>
    <w:p w:rsidR="005B41C3" w:rsidRPr="00475EB1" w:rsidRDefault="00EC2FB8" w:rsidP="00185306">
      <w:pPr>
        <w:numPr>
          <w:ilvl w:val="0"/>
          <w:numId w:val="12"/>
        </w:numPr>
        <w:spacing w:line="240" w:lineRule="exact"/>
        <w:ind w:left="561"/>
        <w:rPr>
          <w:sz w:val="18"/>
          <w:szCs w:val="18"/>
        </w:rPr>
      </w:pPr>
      <w:r w:rsidRPr="00475EB1">
        <w:rPr>
          <w:sz w:val="18"/>
          <w:szCs w:val="18"/>
        </w:rPr>
        <w:t xml:space="preserve">Obeidat H, Kahalaf I, Callister LC, Froelicher ES. Use of facilitated tucking for nonpharmacological pain management in preterm infants: a systematic review. JPerinat Neonatal Nurs. 2009 Oct-Dec;23(4):372-7. </w:t>
      </w:r>
    </w:p>
    <w:p w:rsidR="00EC2FB8" w:rsidRPr="00475EB1" w:rsidRDefault="00EC2FB8" w:rsidP="00185306">
      <w:pPr>
        <w:numPr>
          <w:ilvl w:val="0"/>
          <w:numId w:val="12"/>
        </w:numPr>
        <w:spacing w:line="240" w:lineRule="exact"/>
        <w:ind w:left="561"/>
        <w:rPr>
          <w:sz w:val="18"/>
          <w:szCs w:val="18"/>
        </w:rPr>
      </w:pPr>
      <w:r w:rsidRPr="00475EB1">
        <w:rPr>
          <w:sz w:val="18"/>
          <w:szCs w:val="18"/>
        </w:rPr>
        <w:t>National Association of Neonatal Nurses. Newborn Pain Assessment and Management</w:t>
      </w:r>
      <w:r w:rsidRPr="00475EB1">
        <w:rPr>
          <w:sz w:val="18"/>
          <w:szCs w:val="18"/>
        </w:rPr>
        <w:t xml:space="preserve">　</w:t>
      </w:r>
      <w:r w:rsidRPr="00475EB1">
        <w:rPr>
          <w:sz w:val="18"/>
          <w:szCs w:val="18"/>
        </w:rPr>
        <w:t>guideline for practice. 2012.</w:t>
      </w:r>
    </w:p>
    <w:p w:rsidR="005A44BD" w:rsidRPr="00475EB1" w:rsidRDefault="00EC2FB8" w:rsidP="00185306">
      <w:pPr>
        <w:numPr>
          <w:ilvl w:val="0"/>
          <w:numId w:val="12"/>
        </w:numPr>
        <w:spacing w:line="240" w:lineRule="exact"/>
        <w:ind w:left="561"/>
        <w:rPr>
          <w:sz w:val="18"/>
          <w:szCs w:val="18"/>
        </w:rPr>
      </w:pPr>
      <w:r w:rsidRPr="00475EB1">
        <w:rPr>
          <w:sz w:val="18"/>
          <w:szCs w:val="18"/>
        </w:rPr>
        <w:t>Shah PS, Herbozo C, Aliwalas LL, Shah VS. Breastfeeding or breast milk forprocedural pain in neonates. Cochrane Database Syst Rev. 2012 Dec 12;</w:t>
      </w:r>
      <w:r w:rsidRPr="00475EB1">
        <w:rPr>
          <w:rFonts w:hint="eastAsia"/>
          <w:sz w:val="18"/>
          <w:szCs w:val="18"/>
        </w:rPr>
        <w:t xml:space="preserve"> </w:t>
      </w:r>
      <w:r w:rsidRPr="00475EB1">
        <w:rPr>
          <w:sz w:val="18"/>
          <w:szCs w:val="18"/>
        </w:rPr>
        <w:t>12:CD004950.</w:t>
      </w:r>
    </w:p>
    <w:p w:rsidR="00EC2FB8" w:rsidRPr="00475EB1" w:rsidRDefault="00A54197" w:rsidP="00185306">
      <w:pPr>
        <w:numPr>
          <w:ilvl w:val="0"/>
          <w:numId w:val="12"/>
        </w:numPr>
        <w:spacing w:line="240" w:lineRule="exact"/>
        <w:ind w:left="561"/>
        <w:rPr>
          <w:sz w:val="18"/>
          <w:szCs w:val="18"/>
        </w:rPr>
      </w:pPr>
      <w:hyperlink r:id="rId63" w:history="1">
        <w:r w:rsidR="00EC2FB8" w:rsidRPr="00475EB1">
          <w:rPr>
            <w:rStyle w:val="ad"/>
            <w:color w:val="auto"/>
            <w:sz w:val="18"/>
            <w:szCs w:val="18"/>
            <w:u w:val="none"/>
          </w:rPr>
          <w:t>Holsti L</w:t>
        </w:r>
      </w:hyperlink>
      <w:r w:rsidR="00EC2FB8" w:rsidRPr="00475EB1">
        <w:rPr>
          <w:sz w:val="18"/>
          <w:szCs w:val="18"/>
        </w:rPr>
        <w:t xml:space="preserve">, </w:t>
      </w:r>
      <w:hyperlink r:id="rId64" w:history="1">
        <w:r w:rsidR="00EC2FB8" w:rsidRPr="00475EB1">
          <w:rPr>
            <w:rStyle w:val="ad"/>
            <w:color w:val="auto"/>
            <w:sz w:val="18"/>
            <w:szCs w:val="18"/>
            <w:u w:val="none"/>
          </w:rPr>
          <w:t>Oberlander TF</w:t>
        </w:r>
      </w:hyperlink>
      <w:r w:rsidR="00EC2FB8" w:rsidRPr="00475EB1">
        <w:rPr>
          <w:sz w:val="18"/>
          <w:szCs w:val="18"/>
        </w:rPr>
        <w:t xml:space="preserve">, </w:t>
      </w:r>
      <w:hyperlink r:id="rId65" w:history="1">
        <w:r w:rsidR="00EC2FB8" w:rsidRPr="00475EB1">
          <w:rPr>
            <w:rStyle w:val="ad"/>
            <w:color w:val="auto"/>
            <w:sz w:val="18"/>
            <w:szCs w:val="18"/>
            <w:u w:val="none"/>
          </w:rPr>
          <w:t>Brant R</w:t>
        </w:r>
      </w:hyperlink>
      <w:r w:rsidR="00EC2FB8" w:rsidRPr="00475EB1">
        <w:rPr>
          <w:sz w:val="18"/>
          <w:szCs w:val="18"/>
        </w:rPr>
        <w:t>.</w:t>
      </w:r>
      <w:r w:rsidR="00EC2FB8" w:rsidRPr="00475EB1">
        <w:rPr>
          <w:sz w:val="18"/>
          <w:szCs w:val="18"/>
        </w:rPr>
        <w:t xml:space="preserve">　</w:t>
      </w:r>
      <w:hyperlink r:id="rId66" w:history="1">
        <w:r w:rsidR="00EC2FB8" w:rsidRPr="00475EB1">
          <w:rPr>
            <w:rStyle w:val="ad"/>
            <w:color w:val="auto"/>
            <w:sz w:val="18"/>
            <w:szCs w:val="18"/>
            <w:u w:val="none"/>
          </w:rPr>
          <w:t xml:space="preserve">Does </w:t>
        </w:r>
        <w:r w:rsidR="00EC2FB8" w:rsidRPr="00475EB1">
          <w:rPr>
            <w:rStyle w:val="ad"/>
            <w:bCs/>
            <w:color w:val="auto"/>
            <w:sz w:val="18"/>
            <w:szCs w:val="18"/>
            <w:u w:val="none"/>
          </w:rPr>
          <w:t>breastfeeding</w:t>
        </w:r>
        <w:r w:rsidR="00EC2FB8" w:rsidRPr="00475EB1">
          <w:rPr>
            <w:rStyle w:val="ad"/>
            <w:color w:val="auto"/>
            <w:sz w:val="18"/>
            <w:szCs w:val="18"/>
            <w:u w:val="none"/>
          </w:rPr>
          <w:t xml:space="preserve"> reduce acute procedural </w:t>
        </w:r>
        <w:r w:rsidR="00EC2FB8" w:rsidRPr="00475EB1">
          <w:rPr>
            <w:rStyle w:val="ad"/>
            <w:bCs/>
            <w:color w:val="auto"/>
            <w:sz w:val="18"/>
            <w:szCs w:val="18"/>
            <w:u w:val="none"/>
          </w:rPr>
          <w:t>pain</w:t>
        </w:r>
        <w:r w:rsidR="00EC2FB8" w:rsidRPr="00475EB1">
          <w:rPr>
            <w:rStyle w:val="ad"/>
            <w:color w:val="auto"/>
            <w:sz w:val="18"/>
            <w:szCs w:val="18"/>
            <w:u w:val="none"/>
          </w:rPr>
          <w:t xml:space="preserve"> in </w:t>
        </w:r>
        <w:r w:rsidR="00EC2FB8" w:rsidRPr="00475EB1">
          <w:rPr>
            <w:rStyle w:val="ad"/>
            <w:bCs/>
            <w:color w:val="auto"/>
            <w:sz w:val="18"/>
            <w:szCs w:val="18"/>
            <w:u w:val="none"/>
          </w:rPr>
          <w:t>preterm</w:t>
        </w:r>
        <w:r w:rsidR="00EC2FB8" w:rsidRPr="00475EB1">
          <w:rPr>
            <w:rStyle w:val="ad"/>
            <w:color w:val="auto"/>
            <w:sz w:val="18"/>
            <w:szCs w:val="18"/>
            <w:u w:val="none"/>
          </w:rPr>
          <w:t xml:space="preserve"> infants in the neonatal intensive care unit? A randomized clinical trial.</w:t>
        </w:r>
      </w:hyperlink>
      <w:r w:rsidR="00EC2FB8" w:rsidRPr="00475EB1">
        <w:rPr>
          <w:sz w:val="18"/>
          <w:szCs w:val="18"/>
        </w:rPr>
        <w:t xml:space="preserve">　</w:t>
      </w:r>
      <w:r w:rsidR="00EC2FB8" w:rsidRPr="00475EB1">
        <w:rPr>
          <w:bCs/>
          <w:sz w:val="18"/>
          <w:szCs w:val="18"/>
        </w:rPr>
        <w:t>Pain</w:t>
      </w:r>
      <w:r w:rsidR="00EC2FB8" w:rsidRPr="00475EB1">
        <w:rPr>
          <w:sz w:val="18"/>
          <w:szCs w:val="18"/>
        </w:rPr>
        <w:t>. 2011 Nov;</w:t>
      </w:r>
      <w:r w:rsidR="00EC2FB8" w:rsidRPr="00475EB1">
        <w:rPr>
          <w:rFonts w:hint="eastAsia"/>
          <w:sz w:val="18"/>
          <w:szCs w:val="18"/>
        </w:rPr>
        <w:t xml:space="preserve"> </w:t>
      </w:r>
      <w:r w:rsidR="00EC2FB8" w:rsidRPr="00475EB1">
        <w:rPr>
          <w:sz w:val="18"/>
          <w:szCs w:val="18"/>
        </w:rPr>
        <w:t xml:space="preserve">152(11):2575-81. </w:t>
      </w:r>
    </w:p>
    <w:p w:rsidR="00861703" w:rsidRPr="00475EB1" w:rsidRDefault="00067901" w:rsidP="00067901">
      <w:pPr>
        <w:pStyle w:val="a5"/>
        <w:numPr>
          <w:ilvl w:val="0"/>
          <w:numId w:val="12"/>
        </w:numPr>
        <w:wordWrap w:val="0"/>
        <w:overflowPunct w:val="0"/>
        <w:autoSpaceDE w:val="0"/>
        <w:autoSpaceDN w:val="0"/>
        <w:spacing w:line="240" w:lineRule="exact"/>
        <w:ind w:leftChars="0" w:hanging="278"/>
        <w:rPr>
          <w:sz w:val="18"/>
          <w:szCs w:val="18"/>
        </w:rPr>
      </w:pPr>
      <w:r w:rsidRPr="00475EB1">
        <w:rPr>
          <w:rFonts w:hint="eastAsia"/>
          <w:sz w:val="18"/>
          <w:szCs w:val="18"/>
        </w:rPr>
        <w:t xml:space="preserve"> </w:t>
      </w:r>
      <w:r w:rsidR="00250C1A" w:rsidRPr="00475EB1">
        <w:rPr>
          <w:rFonts w:hint="eastAsia"/>
          <w:sz w:val="18"/>
          <w:szCs w:val="18"/>
        </w:rPr>
        <w:t>小澤未緒．平成</w:t>
      </w:r>
      <w:r w:rsidR="00250C1A" w:rsidRPr="00475EB1">
        <w:rPr>
          <w:rFonts w:hint="eastAsia"/>
          <w:sz w:val="18"/>
          <w:szCs w:val="18"/>
        </w:rPr>
        <w:t>23~24</w:t>
      </w:r>
      <w:r w:rsidR="00250C1A" w:rsidRPr="00475EB1">
        <w:rPr>
          <w:rFonts w:hint="eastAsia"/>
          <w:sz w:val="18"/>
          <w:szCs w:val="18"/>
        </w:rPr>
        <w:t>年度文部科学研究費補助金研究成果報告書「新生児疼痛管理の実践における個人的課題と</w:t>
      </w:r>
      <w:r w:rsidRPr="00475EB1">
        <w:rPr>
          <w:rFonts w:hint="eastAsia"/>
          <w:sz w:val="18"/>
          <w:szCs w:val="18"/>
        </w:rPr>
        <w:t xml:space="preserve">  </w:t>
      </w:r>
      <w:r w:rsidR="00250C1A" w:rsidRPr="00475EB1">
        <w:rPr>
          <w:rFonts w:hint="eastAsia"/>
          <w:sz w:val="18"/>
          <w:szCs w:val="18"/>
        </w:rPr>
        <w:t>組織的課題に関する研究」．</w:t>
      </w:r>
      <w:r w:rsidR="00250C1A" w:rsidRPr="00475EB1">
        <w:rPr>
          <w:rFonts w:hint="eastAsia"/>
          <w:sz w:val="18"/>
          <w:szCs w:val="18"/>
        </w:rPr>
        <w:t>2013</w:t>
      </w:r>
      <w:r w:rsidR="00250C1A" w:rsidRPr="00475EB1">
        <w:rPr>
          <w:rFonts w:hint="eastAsia"/>
          <w:sz w:val="18"/>
          <w:szCs w:val="18"/>
        </w:rPr>
        <w:t>年</w:t>
      </w:r>
      <w:r w:rsidR="00250C1A" w:rsidRPr="00475EB1">
        <w:rPr>
          <w:rFonts w:hint="eastAsia"/>
          <w:sz w:val="18"/>
          <w:szCs w:val="18"/>
        </w:rPr>
        <w:t>3</w:t>
      </w:r>
      <w:r w:rsidR="00250C1A" w:rsidRPr="00475EB1">
        <w:rPr>
          <w:rFonts w:hint="eastAsia"/>
          <w:sz w:val="18"/>
          <w:szCs w:val="18"/>
        </w:rPr>
        <w:t>月</w:t>
      </w:r>
      <w:r w:rsidR="00250C1A" w:rsidRPr="00475EB1">
        <w:rPr>
          <w:rFonts w:hint="eastAsia"/>
          <w:sz w:val="18"/>
          <w:szCs w:val="18"/>
        </w:rPr>
        <w:t>; p.9.</w:t>
      </w:r>
    </w:p>
    <w:p w:rsidR="00EC2FB8" w:rsidRPr="00475EB1" w:rsidRDefault="00EC2FB8" w:rsidP="00185306">
      <w:pPr>
        <w:numPr>
          <w:ilvl w:val="0"/>
          <w:numId w:val="12"/>
        </w:numPr>
        <w:spacing w:line="240" w:lineRule="exact"/>
        <w:ind w:left="561"/>
        <w:rPr>
          <w:sz w:val="18"/>
          <w:szCs w:val="18"/>
        </w:rPr>
      </w:pPr>
      <w:r w:rsidRPr="00475EB1">
        <w:rPr>
          <w:sz w:val="18"/>
          <w:szCs w:val="18"/>
        </w:rPr>
        <w:t>Johnston C, Campbell-Yeo M, Fernandes A, Inglis D, Streiner D, Zee R.Skin-to-skin care for procedural pain in neonates. Cochrane Database Syst Rev.2014 Jan 23;</w:t>
      </w:r>
      <w:r w:rsidRPr="00475EB1">
        <w:rPr>
          <w:rFonts w:hint="eastAsia"/>
          <w:sz w:val="18"/>
          <w:szCs w:val="18"/>
        </w:rPr>
        <w:t xml:space="preserve"> </w:t>
      </w:r>
      <w:r w:rsidRPr="00475EB1">
        <w:rPr>
          <w:sz w:val="18"/>
          <w:szCs w:val="18"/>
        </w:rPr>
        <w:t xml:space="preserve">1:CD008435. </w:t>
      </w:r>
    </w:p>
    <w:p w:rsidR="005A44BD" w:rsidRPr="00475EB1" w:rsidRDefault="005A44BD" w:rsidP="00185306">
      <w:pPr>
        <w:spacing w:line="240" w:lineRule="exact"/>
        <w:ind w:left="141"/>
        <w:rPr>
          <w:sz w:val="18"/>
          <w:szCs w:val="18"/>
        </w:rPr>
      </w:pPr>
    </w:p>
    <w:p w:rsidR="00EC2FB8" w:rsidRPr="00475EB1" w:rsidRDefault="00F055FB" w:rsidP="007C33F6">
      <w:pPr>
        <w:spacing w:line="240" w:lineRule="exact"/>
        <w:rPr>
          <w:b/>
          <w:sz w:val="18"/>
          <w:szCs w:val="18"/>
        </w:rPr>
      </w:pPr>
      <w:r w:rsidRPr="00475EB1">
        <w:rPr>
          <w:rFonts w:hint="eastAsia"/>
          <w:b/>
          <w:sz w:val="18"/>
          <w:szCs w:val="18"/>
        </w:rPr>
        <w:t>非薬理的緩和法</w:t>
      </w:r>
      <w:r w:rsidRPr="00475EB1">
        <w:rPr>
          <w:rFonts w:hint="eastAsia"/>
          <w:b/>
          <w:sz w:val="18"/>
          <w:szCs w:val="18"/>
        </w:rPr>
        <w:t xml:space="preserve"> </w:t>
      </w:r>
      <w:r w:rsidR="00EC2FB8" w:rsidRPr="00475EB1">
        <w:rPr>
          <w:rFonts w:hint="eastAsia"/>
          <w:b/>
          <w:sz w:val="18"/>
          <w:szCs w:val="18"/>
        </w:rPr>
        <w:t>CQ8-</w:t>
      </w:r>
      <w:r w:rsidR="00EC2FB8" w:rsidRPr="00475EB1">
        <w:rPr>
          <w:rFonts w:hint="eastAsia"/>
          <w:b/>
          <w:sz w:val="18"/>
          <w:szCs w:val="18"/>
        </w:rPr>
        <w:t>①</w:t>
      </w:r>
    </w:p>
    <w:p w:rsidR="005A44BD" w:rsidRPr="00475EB1" w:rsidRDefault="00EC2FB8" w:rsidP="00185306">
      <w:pPr>
        <w:numPr>
          <w:ilvl w:val="0"/>
          <w:numId w:val="3"/>
        </w:numPr>
        <w:spacing w:line="240" w:lineRule="exact"/>
        <w:ind w:left="501"/>
        <w:rPr>
          <w:sz w:val="18"/>
          <w:szCs w:val="18"/>
        </w:rPr>
      </w:pPr>
      <w:r w:rsidRPr="00475EB1">
        <w:rPr>
          <w:sz w:val="18"/>
          <w:szCs w:val="18"/>
        </w:rPr>
        <w:t>Stevens B, Yamada J, Lee GY, Ohlsson A. Sucrose for analgesia in newborn infants undergoing painful procedures. Cochrane Database Syst Rev. 2013 Jan31;1:CD001069.</w:t>
      </w:r>
    </w:p>
    <w:p w:rsidR="00EC2FB8" w:rsidRPr="00475EB1" w:rsidRDefault="00EC2FB8" w:rsidP="00185306">
      <w:pPr>
        <w:numPr>
          <w:ilvl w:val="0"/>
          <w:numId w:val="3"/>
        </w:numPr>
        <w:spacing w:line="240" w:lineRule="exact"/>
        <w:ind w:left="501"/>
        <w:rPr>
          <w:sz w:val="18"/>
          <w:szCs w:val="18"/>
        </w:rPr>
      </w:pPr>
      <w:r w:rsidRPr="00475EB1">
        <w:rPr>
          <w:sz w:val="18"/>
          <w:szCs w:val="18"/>
        </w:rPr>
        <w:t>Blass EM, Shah A. Pain-reducing properties of sucrose in human newborns. Chem Senses. 1995 Feb;</w:t>
      </w:r>
      <w:r w:rsidR="005A44BD" w:rsidRPr="00475EB1">
        <w:rPr>
          <w:rFonts w:hint="eastAsia"/>
          <w:sz w:val="18"/>
          <w:szCs w:val="18"/>
        </w:rPr>
        <w:t xml:space="preserve"> </w:t>
      </w:r>
      <w:r w:rsidRPr="00475EB1">
        <w:rPr>
          <w:sz w:val="18"/>
          <w:szCs w:val="18"/>
        </w:rPr>
        <w:t>20(1):29-35.</w:t>
      </w:r>
    </w:p>
    <w:p w:rsidR="00EC2FB8" w:rsidRPr="00475EB1" w:rsidRDefault="00EC2FB8" w:rsidP="00185306">
      <w:pPr>
        <w:numPr>
          <w:ilvl w:val="0"/>
          <w:numId w:val="3"/>
        </w:numPr>
        <w:spacing w:line="240" w:lineRule="exact"/>
        <w:ind w:left="501"/>
        <w:rPr>
          <w:sz w:val="18"/>
          <w:szCs w:val="18"/>
        </w:rPr>
      </w:pPr>
      <w:r w:rsidRPr="00475EB1">
        <w:rPr>
          <w:sz w:val="18"/>
          <w:szCs w:val="18"/>
        </w:rPr>
        <w:t>National Association of Neonatal Nurses. Newborn Pain Assessment and Management guideline for practice. 2012.</w:t>
      </w:r>
    </w:p>
    <w:p w:rsidR="00EC2FB8" w:rsidRPr="00475EB1" w:rsidRDefault="00EC2FB8" w:rsidP="00185306">
      <w:pPr>
        <w:numPr>
          <w:ilvl w:val="0"/>
          <w:numId w:val="3"/>
        </w:numPr>
        <w:spacing w:line="240" w:lineRule="exact"/>
        <w:ind w:left="501"/>
        <w:rPr>
          <w:sz w:val="18"/>
          <w:szCs w:val="18"/>
        </w:rPr>
      </w:pPr>
      <w:r w:rsidRPr="00475EB1">
        <w:rPr>
          <w:rFonts w:hint="eastAsia"/>
          <w:sz w:val="18"/>
          <w:szCs w:val="18"/>
        </w:rPr>
        <w:t>Ozawa M, Yokoo K. Pain management of neonatal intensive care units in Japan. Acta Paediatrica. 2013 Apr;</w:t>
      </w:r>
      <w:r w:rsidR="005A44BD" w:rsidRPr="00475EB1">
        <w:rPr>
          <w:rFonts w:hint="eastAsia"/>
          <w:sz w:val="18"/>
          <w:szCs w:val="18"/>
        </w:rPr>
        <w:t xml:space="preserve"> </w:t>
      </w:r>
      <w:r w:rsidRPr="00475EB1">
        <w:rPr>
          <w:rFonts w:hint="eastAsia"/>
          <w:sz w:val="18"/>
          <w:szCs w:val="18"/>
        </w:rPr>
        <w:t>102(2): 366-72.</w:t>
      </w:r>
    </w:p>
    <w:p w:rsidR="00EC2FB8" w:rsidRPr="00475EB1" w:rsidRDefault="00067901" w:rsidP="00067901">
      <w:pPr>
        <w:overflowPunct w:val="0"/>
        <w:autoSpaceDE w:val="0"/>
        <w:autoSpaceDN w:val="0"/>
        <w:spacing w:line="240" w:lineRule="exact"/>
        <w:ind w:leftChars="70" w:left="512" w:hangingChars="216" w:hanging="371"/>
        <w:rPr>
          <w:sz w:val="18"/>
          <w:szCs w:val="18"/>
        </w:rPr>
      </w:pPr>
      <w:r w:rsidRPr="00475EB1">
        <w:rPr>
          <w:rFonts w:hint="eastAsia"/>
          <w:sz w:val="18"/>
          <w:szCs w:val="18"/>
        </w:rPr>
        <w:t xml:space="preserve">A)  </w:t>
      </w:r>
      <w:r w:rsidR="00EC2FB8" w:rsidRPr="00475EB1">
        <w:rPr>
          <w:sz w:val="18"/>
          <w:szCs w:val="18"/>
        </w:rPr>
        <w:t xml:space="preserve">Grabska J, Walden P, Lerer T, Kelly C, Hussain N, Donovan T, Herson V. Canoral sucrose reduce the pain </w:t>
      </w:r>
      <w:r w:rsidRPr="00475EB1">
        <w:rPr>
          <w:rFonts w:hint="eastAsia"/>
          <w:sz w:val="18"/>
          <w:szCs w:val="18"/>
        </w:rPr>
        <w:t xml:space="preserve">       </w:t>
      </w:r>
      <w:r w:rsidR="00EC2FB8" w:rsidRPr="00475EB1">
        <w:rPr>
          <w:sz w:val="18"/>
          <w:szCs w:val="18"/>
        </w:rPr>
        <w:t>and distress associated with screening for retinopathy of prematurity? J Perinatol. 2005 Jan;</w:t>
      </w:r>
      <w:r w:rsidR="005A44BD" w:rsidRPr="00475EB1">
        <w:rPr>
          <w:rFonts w:hint="eastAsia"/>
          <w:sz w:val="18"/>
          <w:szCs w:val="18"/>
        </w:rPr>
        <w:t xml:space="preserve"> </w:t>
      </w:r>
      <w:r w:rsidR="00EC2FB8" w:rsidRPr="00475EB1">
        <w:rPr>
          <w:sz w:val="18"/>
          <w:szCs w:val="18"/>
        </w:rPr>
        <w:t xml:space="preserve">25(1):33-5. </w:t>
      </w:r>
    </w:p>
    <w:p w:rsidR="00EC2FB8" w:rsidRPr="00475EB1" w:rsidRDefault="00250C1A" w:rsidP="00067901">
      <w:pPr>
        <w:spacing w:line="240" w:lineRule="exact"/>
        <w:ind w:leftChars="70" w:left="512" w:hangingChars="216" w:hanging="371"/>
        <w:rPr>
          <w:sz w:val="18"/>
          <w:szCs w:val="18"/>
        </w:rPr>
      </w:pPr>
      <w:r w:rsidRPr="00475EB1">
        <w:rPr>
          <w:rFonts w:hint="eastAsia"/>
          <w:sz w:val="18"/>
          <w:szCs w:val="18"/>
        </w:rPr>
        <w:t>B)</w:t>
      </w:r>
      <w:r w:rsidR="00563417" w:rsidRPr="00475EB1">
        <w:rPr>
          <w:rFonts w:hint="eastAsia"/>
          <w:sz w:val="18"/>
          <w:szCs w:val="18"/>
        </w:rPr>
        <w:t xml:space="preserve"> </w:t>
      </w:r>
      <w:r w:rsidR="00067901" w:rsidRPr="00475EB1">
        <w:rPr>
          <w:rFonts w:hint="eastAsia"/>
          <w:sz w:val="18"/>
          <w:szCs w:val="18"/>
        </w:rPr>
        <w:t xml:space="preserve"> </w:t>
      </w:r>
      <w:r w:rsidR="00EC2FB8" w:rsidRPr="00475EB1">
        <w:rPr>
          <w:sz w:val="18"/>
          <w:szCs w:val="18"/>
        </w:rPr>
        <w:t>Gibbins S, Stevens B. The influence of gestational age on the efficacy and short-term safety of sucrose for procedural pain relief. Adv Neonatal Care. 2003 Oct;</w:t>
      </w:r>
      <w:r w:rsidR="00EC2FB8" w:rsidRPr="00475EB1">
        <w:rPr>
          <w:rFonts w:hint="eastAsia"/>
          <w:sz w:val="18"/>
          <w:szCs w:val="18"/>
        </w:rPr>
        <w:t xml:space="preserve"> </w:t>
      </w:r>
      <w:r w:rsidR="00EC2FB8" w:rsidRPr="00475EB1">
        <w:rPr>
          <w:sz w:val="18"/>
          <w:szCs w:val="18"/>
        </w:rPr>
        <w:t xml:space="preserve">3(5):241-9. </w:t>
      </w:r>
    </w:p>
    <w:p w:rsidR="005A44BD" w:rsidRPr="00475EB1" w:rsidRDefault="00250C1A" w:rsidP="00067901">
      <w:pPr>
        <w:spacing w:line="240" w:lineRule="exact"/>
        <w:ind w:leftChars="70" w:left="512" w:hangingChars="216" w:hanging="371"/>
        <w:rPr>
          <w:sz w:val="18"/>
          <w:szCs w:val="18"/>
        </w:rPr>
      </w:pPr>
      <w:r w:rsidRPr="00475EB1">
        <w:rPr>
          <w:rFonts w:hint="eastAsia"/>
          <w:sz w:val="18"/>
          <w:szCs w:val="18"/>
        </w:rPr>
        <w:t>C)</w:t>
      </w:r>
      <w:r w:rsidR="00563417" w:rsidRPr="00475EB1">
        <w:rPr>
          <w:rFonts w:hint="eastAsia"/>
          <w:sz w:val="18"/>
          <w:szCs w:val="18"/>
        </w:rPr>
        <w:t xml:space="preserve"> </w:t>
      </w:r>
      <w:r w:rsidR="00067901" w:rsidRPr="00475EB1">
        <w:rPr>
          <w:rFonts w:hint="eastAsia"/>
          <w:sz w:val="18"/>
          <w:szCs w:val="18"/>
        </w:rPr>
        <w:t xml:space="preserve"> </w:t>
      </w:r>
      <w:r w:rsidR="00EC2FB8" w:rsidRPr="00475EB1">
        <w:rPr>
          <w:sz w:val="18"/>
          <w:szCs w:val="18"/>
        </w:rPr>
        <w:t xml:space="preserve">O'Sullivan A, O'Connor M, Brosnahan D, McCreery K, Dempsey EM. Sweeten, soother and saddle for retinopathy of prematurity screening: a randomized placebo controlled trial. Arch Dis Child Fetal Neonatal </w:t>
      </w:r>
      <w:r w:rsidR="00067901" w:rsidRPr="00475EB1">
        <w:rPr>
          <w:rFonts w:hint="eastAsia"/>
          <w:sz w:val="18"/>
          <w:szCs w:val="18"/>
        </w:rPr>
        <w:t xml:space="preserve"> </w:t>
      </w:r>
      <w:r w:rsidR="00EC2FB8" w:rsidRPr="00475EB1">
        <w:rPr>
          <w:sz w:val="18"/>
          <w:szCs w:val="18"/>
        </w:rPr>
        <w:t>Ed. 2010 Nov;</w:t>
      </w:r>
      <w:r w:rsidR="005A44BD" w:rsidRPr="00475EB1">
        <w:rPr>
          <w:rFonts w:hint="eastAsia"/>
          <w:sz w:val="18"/>
          <w:szCs w:val="18"/>
        </w:rPr>
        <w:t xml:space="preserve"> </w:t>
      </w:r>
      <w:r w:rsidR="00EC2FB8" w:rsidRPr="00475EB1">
        <w:rPr>
          <w:sz w:val="18"/>
          <w:szCs w:val="18"/>
        </w:rPr>
        <w:t xml:space="preserve">95(6):F419-22. </w:t>
      </w:r>
    </w:p>
    <w:p w:rsidR="00EC2FB8" w:rsidRPr="00475EB1" w:rsidRDefault="00250C1A" w:rsidP="00067901">
      <w:pPr>
        <w:spacing w:line="240" w:lineRule="exact"/>
        <w:ind w:leftChars="70" w:left="512" w:hangingChars="216" w:hanging="371"/>
        <w:rPr>
          <w:sz w:val="18"/>
          <w:szCs w:val="18"/>
        </w:rPr>
      </w:pPr>
      <w:r w:rsidRPr="00475EB1">
        <w:rPr>
          <w:rFonts w:hint="eastAsia"/>
          <w:sz w:val="18"/>
          <w:szCs w:val="18"/>
        </w:rPr>
        <w:t>D)</w:t>
      </w:r>
      <w:r w:rsidR="00563417" w:rsidRPr="00475EB1">
        <w:rPr>
          <w:rFonts w:hint="eastAsia"/>
          <w:sz w:val="18"/>
          <w:szCs w:val="18"/>
        </w:rPr>
        <w:t xml:space="preserve"> </w:t>
      </w:r>
      <w:r w:rsidR="00067901" w:rsidRPr="00475EB1">
        <w:rPr>
          <w:rFonts w:hint="eastAsia"/>
          <w:sz w:val="18"/>
          <w:szCs w:val="18"/>
        </w:rPr>
        <w:t xml:space="preserve"> </w:t>
      </w:r>
      <w:r w:rsidR="00EC2FB8" w:rsidRPr="00475EB1">
        <w:rPr>
          <w:sz w:val="18"/>
          <w:szCs w:val="18"/>
        </w:rPr>
        <w:t>Stevens B, Yamada J, Beyene J, Gibbins S, Petryshen P, Stinson J, Narciso J. Consistent management of repeated procedural pain with sucrose in preterm neonates: Is it effective and safe for repeated use over time? Clin J Pain. 2005 Nov-Dec;</w:t>
      </w:r>
      <w:r w:rsidR="00EC2FB8" w:rsidRPr="00475EB1">
        <w:rPr>
          <w:rFonts w:hint="eastAsia"/>
          <w:sz w:val="18"/>
          <w:szCs w:val="18"/>
        </w:rPr>
        <w:t xml:space="preserve"> </w:t>
      </w:r>
      <w:r w:rsidR="00EC2FB8" w:rsidRPr="00475EB1">
        <w:rPr>
          <w:sz w:val="18"/>
          <w:szCs w:val="18"/>
        </w:rPr>
        <w:t xml:space="preserve">21(6):543-8. </w:t>
      </w:r>
    </w:p>
    <w:p w:rsidR="00EC2FB8" w:rsidRPr="00475EB1" w:rsidRDefault="00250C1A" w:rsidP="00067901">
      <w:pPr>
        <w:spacing w:line="240" w:lineRule="exact"/>
        <w:ind w:leftChars="70" w:left="512" w:hangingChars="216" w:hanging="371"/>
        <w:rPr>
          <w:sz w:val="18"/>
          <w:szCs w:val="18"/>
        </w:rPr>
      </w:pPr>
      <w:r w:rsidRPr="00475EB1">
        <w:rPr>
          <w:rFonts w:hint="eastAsia"/>
          <w:sz w:val="18"/>
          <w:szCs w:val="18"/>
        </w:rPr>
        <w:t>E)</w:t>
      </w:r>
      <w:r w:rsidR="00563417" w:rsidRPr="00475EB1">
        <w:rPr>
          <w:rFonts w:hint="eastAsia"/>
          <w:sz w:val="18"/>
          <w:szCs w:val="18"/>
        </w:rPr>
        <w:t xml:space="preserve"> </w:t>
      </w:r>
      <w:r w:rsidR="00067901" w:rsidRPr="00475EB1">
        <w:rPr>
          <w:rFonts w:hint="eastAsia"/>
          <w:sz w:val="18"/>
          <w:szCs w:val="18"/>
        </w:rPr>
        <w:t xml:space="preserve"> </w:t>
      </w:r>
      <w:r w:rsidR="00EC2FB8" w:rsidRPr="00475EB1">
        <w:rPr>
          <w:sz w:val="18"/>
          <w:szCs w:val="18"/>
        </w:rPr>
        <w:t>McCullough S, Halton T, Mowbray D, Macfarlane PI. Lingual sucrose reduces the pain response to nasogastric tube insertion: a randomised clinical trial. Arch Dis Child Fetal Neonatal Ed. 2008 Mar;</w:t>
      </w:r>
      <w:r w:rsidR="00EC2FB8" w:rsidRPr="00475EB1">
        <w:rPr>
          <w:rFonts w:hint="eastAsia"/>
          <w:sz w:val="18"/>
          <w:szCs w:val="18"/>
        </w:rPr>
        <w:t xml:space="preserve"> </w:t>
      </w:r>
      <w:r w:rsidR="00EC2FB8" w:rsidRPr="00475EB1">
        <w:rPr>
          <w:sz w:val="18"/>
          <w:szCs w:val="18"/>
        </w:rPr>
        <w:t xml:space="preserve">93(2):F100-3. </w:t>
      </w:r>
    </w:p>
    <w:p w:rsidR="00EC2FB8" w:rsidRPr="00475EB1" w:rsidRDefault="00F055FB" w:rsidP="007C33F6">
      <w:pPr>
        <w:spacing w:line="240" w:lineRule="exact"/>
        <w:rPr>
          <w:b/>
          <w:sz w:val="18"/>
          <w:szCs w:val="18"/>
        </w:rPr>
      </w:pPr>
      <w:r w:rsidRPr="00475EB1">
        <w:rPr>
          <w:rFonts w:hint="eastAsia"/>
          <w:b/>
          <w:sz w:val="18"/>
          <w:szCs w:val="18"/>
        </w:rPr>
        <w:t>非薬理的緩和法</w:t>
      </w:r>
      <w:r w:rsidRPr="00475EB1">
        <w:rPr>
          <w:rFonts w:hint="eastAsia"/>
          <w:b/>
          <w:sz w:val="18"/>
          <w:szCs w:val="18"/>
        </w:rPr>
        <w:t xml:space="preserve"> </w:t>
      </w:r>
      <w:r w:rsidR="00EC2FB8" w:rsidRPr="00475EB1">
        <w:rPr>
          <w:rFonts w:hint="eastAsia"/>
          <w:b/>
          <w:sz w:val="18"/>
          <w:szCs w:val="18"/>
        </w:rPr>
        <w:t>CQ8-</w:t>
      </w:r>
      <w:r w:rsidR="00EC2FB8" w:rsidRPr="00475EB1">
        <w:rPr>
          <w:rFonts w:hint="eastAsia"/>
          <w:b/>
          <w:sz w:val="18"/>
          <w:szCs w:val="18"/>
        </w:rPr>
        <w:t>②</w:t>
      </w:r>
    </w:p>
    <w:p w:rsidR="00EC2FB8" w:rsidRPr="00475EB1" w:rsidRDefault="00EC2FB8" w:rsidP="00185306">
      <w:pPr>
        <w:numPr>
          <w:ilvl w:val="0"/>
          <w:numId w:val="5"/>
        </w:numPr>
        <w:spacing w:line="240" w:lineRule="exact"/>
        <w:ind w:left="501"/>
        <w:rPr>
          <w:sz w:val="18"/>
          <w:szCs w:val="18"/>
        </w:rPr>
      </w:pPr>
      <w:r w:rsidRPr="00475EB1">
        <w:rPr>
          <w:sz w:val="18"/>
          <w:szCs w:val="18"/>
        </w:rPr>
        <w:t>Johnston CC, Filion F, Snider L, Majnemer A, Limperopoulos C, Walker CD,Veilleux A, Pelausa E, Cake H, Stone S, Sherrard A, Boyer K. Routine sucrose</w:t>
      </w:r>
      <w:r w:rsidRPr="00475EB1">
        <w:rPr>
          <w:rFonts w:hint="eastAsia"/>
          <w:sz w:val="18"/>
          <w:szCs w:val="18"/>
        </w:rPr>
        <w:t xml:space="preserve"> </w:t>
      </w:r>
      <w:r w:rsidRPr="00475EB1">
        <w:rPr>
          <w:sz w:val="18"/>
          <w:szCs w:val="18"/>
        </w:rPr>
        <w:t>analgesia during the first week of life in neonates younger than 31 weeks'</w:t>
      </w:r>
      <w:r w:rsidRPr="00475EB1">
        <w:rPr>
          <w:rFonts w:hint="eastAsia"/>
          <w:sz w:val="18"/>
          <w:szCs w:val="18"/>
        </w:rPr>
        <w:t xml:space="preserve"> </w:t>
      </w:r>
      <w:r w:rsidRPr="00475EB1">
        <w:rPr>
          <w:sz w:val="18"/>
          <w:szCs w:val="18"/>
        </w:rPr>
        <w:t>postconceptional age. Pediatrics. 2002 Sep;</w:t>
      </w:r>
      <w:r w:rsidRPr="00475EB1">
        <w:rPr>
          <w:rFonts w:hint="eastAsia"/>
          <w:sz w:val="18"/>
          <w:szCs w:val="18"/>
        </w:rPr>
        <w:t xml:space="preserve"> </w:t>
      </w:r>
      <w:r w:rsidRPr="00475EB1">
        <w:rPr>
          <w:sz w:val="18"/>
          <w:szCs w:val="18"/>
        </w:rPr>
        <w:t xml:space="preserve">110(3):523-8. </w:t>
      </w:r>
    </w:p>
    <w:p w:rsidR="00EC2FB8" w:rsidRPr="00475EB1" w:rsidRDefault="00EC2FB8" w:rsidP="00185306">
      <w:pPr>
        <w:numPr>
          <w:ilvl w:val="0"/>
          <w:numId w:val="5"/>
        </w:numPr>
        <w:spacing w:line="240" w:lineRule="exact"/>
        <w:ind w:left="501"/>
        <w:rPr>
          <w:sz w:val="18"/>
          <w:szCs w:val="18"/>
        </w:rPr>
      </w:pPr>
      <w:r w:rsidRPr="00475EB1">
        <w:rPr>
          <w:sz w:val="18"/>
          <w:szCs w:val="18"/>
        </w:rPr>
        <w:t>Johnston CC, Filion F, Snider L, Limperopoulos C, Majnemer A, Pelausa E, Cake H, Stone S, Sherrard A, Boyer K.</w:t>
      </w:r>
      <w:r w:rsidRPr="00475EB1">
        <w:rPr>
          <w:sz w:val="18"/>
          <w:szCs w:val="18"/>
        </w:rPr>
        <w:t xml:space="preserve">　</w:t>
      </w:r>
      <w:r w:rsidRPr="00475EB1">
        <w:rPr>
          <w:sz w:val="18"/>
          <w:szCs w:val="18"/>
        </w:rPr>
        <w:t xml:space="preserve">How </w:t>
      </w:r>
      <w:r w:rsidRPr="00475EB1">
        <w:rPr>
          <w:bCs/>
          <w:sz w:val="18"/>
          <w:szCs w:val="18"/>
        </w:rPr>
        <w:t>much</w:t>
      </w:r>
      <w:r w:rsidRPr="00475EB1">
        <w:rPr>
          <w:sz w:val="18"/>
          <w:szCs w:val="18"/>
        </w:rPr>
        <w:t xml:space="preserve"> </w:t>
      </w:r>
      <w:r w:rsidRPr="00475EB1">
        <w:rPr>
          <w:bCs/>
          <w:sz w:val="18"/>
          <w:szCs w:val="18"/>
        </w:rPr>
        <w:t>sucrose</w:t>
      </w:r>
      <w:r w:rsidRPr="00475EB1">
        <w:rPr>
          <w:sz w:val="18"/>
          <w:szCs w:val="18"/>
        </w:rPr>
        <w:t xml:space="preserve"> is </w:t>
      </w:r>
      <w:r w:rsidRPr="00475EB1">
        <w:rPr>
          <w:bCs/>
          <w:sz w:val="18"/>
          <w:szCs w:val="18"/>
        </w:rPr>
        <w:t>too</w:t>
      </w:r>
      <w:r w:rsidRPr="00475EB1">
        <w:rPr>
          <w:sz w:val="18"/>
          <w:szCs w:val="18"/>
        </w:rPr>
        <w:t xml:space="preserve"> </w:t>
      </w:r>
      <w:r w:rsidRPr="00475EB1">
        <w:rPr>
          <w:bCs/>
          <w:sz w:val="18"/>
          <w:szCs w:val="18"/>
        </w:rPr>
        <w:t>much</w:t>
      </w:r>
      <w:r w:rsidRPr="00475EB1">
        <w:rPr>
          <w:sz w:val="18"/>
          <w:szCs w:val="18"/>
        </w:rPr>
        <w:t xml:space="preserve"> </w:t>
      </w:r>
      <w:r w:rsidRPr="00475EB1">
        <w:rPr>
          <w:bCs/>
          <w:sz w:val="18"/>
          <w:szCs w:val="18"/>
        </w:rPr>
        <w:t>sucrose</w:t>
      </w:r>
      <w:r w:rsidRPr="00475EB1">
        <w:rPr>
          <w:sz w:val="18"/>
          <w:szCs w:val="18"/>
        </w:rPr>
        <w:t>?</w:t>
      </w:r>
      <w:r w:rsidRPr="00475EB1">
        <w:rPr>
          <w:sz w:val="18"/>
          <w:szCs w:val="18"/>
        </w:rPr>
        <w:t xml:space="preserve">　</w:t>
      </w:r>
      <w:r w:rsidRPr="00475EB1">
        <w:rPr>
          <w:sz w:val="18"/>
          <w:szCs w:val="18"/>
        </w:rPr>
        <w:t>Pediatrics. 2007 Jan;</w:t>
      </w:r>
      <w:r w:rsidRPr="00475EB1">
        <w:rPr>
          <w:rFonts w:hint="eastAsia"/>
          <w:sz w:val="18"/>
          <w:szCs w:val="18"/>
        </w:rPr>
        <w:t xml:space="preserve"> </w:t>
      </w:r>
      <w:r w:rsidRPr="00475EB1">
        <w:rPr>
          <w:sz w:val="18"/>
          <w:szCs w:val="18"/>
        </w:rPr>
        <w:t xml:space="preserve">119(1):226. </w:t>
      </w:r>
    </w:p>
    <w:p w:rsidR="00EC2FB8" w:rsidRPr="00475EB1" w:rsidRDefault="00EC2FB8" w:rsidP="00185306">
      <w:pPr>
        <w:numPr>
          <w:ilvl w:val="0"/>
          <w:numId w:val="5"/>
        </w:numPr>
        <w:spacing w:line="240" w:lineRule="exact"/>
        <w:ind w:left="501"/>
        <w:rPr>
          <w:sz w:val="18"/>
          <w:szCs w:val="18"/>
        </w:rPr>
      </w:pPr>
      <w:r w:rsidRPr="00475EB1">
        <w:rPr>
          <w:sz w:val="18"/>
          <w:szCs w:val="18"/>
        </w:rPr>
        <w:t>Yamamoto T, Sako N, Maeda S. Effects of taste stimulation on beta-endorphin levels in rat cerebrospinal fluid and plasma. Physiol Behav. 2000</w:t>
      </w:r>
      <w:r w:rsidRPr="00475EB1">
        <w:rPr>
          <w:rFonts w:hint="eastAsia"/>
          <w:sz w:val="18"/>
          <w:szCs w:val="18"/>
        </w:rPr>
        <w:t xml:space="preserve"> May</w:t>
      </w:r>
      <w:r w:rsidRPr="00475EB1">
        <w:rPr>
          <w:sz w:val="18"/>
          <w:szCs w:val="18"/>
        </w:rPr>
        <w:t>; 69(3):345-50.</w:t>
      </w:r>
    </w:p>
    <w:p w:rsidR="00EC2FB8" w:rsidRPr="00475EB1" w:rsidRDefault="00EC2FB8" w:rsidP="00185306">
      <w:pPr>
        <w:numPr>
          <w:ilvl w:val="0"/>
          <w:numId w:val="5"/>
        </w:numPr>
        <w:spacing w:line="240" w:lineRule="exact"/>
        <w:ind w:left="501"/>
        <w:rPr>
          <w:sz w:val="18"/>
          <w:szCs w:val="18"/>
        </w:rPr>
      </w:pPr>
      <w:r w:rsidRPr="00475EB1">
        <w:rPr>
          <w:sz w:val="18"/>
          <w:szCs w:val="18"/>
        </w:rPr>
        <w:t>Taddio A, Shah V, Shah P, Katz J. Beta-endorphin concentration after administration of sucrose in preterm infants. Arch Pediatr Adolesc Med. 2003</w:t>
      </w:r>
      <w:r w:rsidRPr="00475EB1">
        <w:rPr>
          <w:rFonts w:hint="eastAsia"/>
          <w:sz w:val="18"/>
          <w:szCs w:val="18"/>
        </w:rPr>
        <w:t xml:space="preserve"> Nov</w:t>
      </w:r>
      <w:r w:rsidRPr="00475EB1">
        <w:rPr>
          <w:sz w:val="18"/>
          <w:szCs w:val="18"/>
        </w:rPr>
        <w:t>; 157(11): 1071-4.</w:t>
      </w:r>
    </w:p>
    <w:p w:rsidR="00EC2FB8" w:rsidRPr="00475EB1" w:rsidRDefault="00EC2FB8" w:rsidP="00185306">
      <w:pPr>
        <w:numPr>
          <w:ilvl w:val="0"/>
          <w:numId w:val="5"/>
        </w:numPr>
        <w:spacing w:line="240" w:lineRule="exact"/>
        <w:ind w:left="501"/>
        <w:rPr>
          <w:sz w:val="18"/>
          <w:szCs w:val="18"/>
        </w:rPr>
      </w:pPr>
      <w:r w:rsidRPr="00475EB1">
        <w:rPr>
          <w:sz w:val="18"/>
          <w:szCs w:val="18"/>
        </w:rPr>
        <w:t>Stevens B, Yamada J, Lee GY, Ohlsson A. Sucrose for analgesia in newborn infants undergoing painful procedures. Cochrane Database Syst Rev. 2013 Jan31;</w:t>
      </w:r>
      <w:r w:rsidRPr="00475EB1">
        <w:rPr>
          <w:rFonts w:hint="eastAsia"/>
          <w:sz w:val="18"/>
          <w:szCs w:val="18"/>
        </w:rPr>
        <w:t xml:space="preserve"> </w:t>
      </w:r>
      <w:r w:rsidRPr="00475EB1">
        <w:rPr>
          <w:sz w:val="18"/>
          <w:szCs w:val="18"/>
        </w:rPr>
        <w:t xml:space="preserve">1:CD001069. </w:t>
      </w:r>
    </w:p>
    <w:p w:rsidR="006133EF" w:rsidRPr="00475EB1" w:rsidRDefault="006133EF" w:rsidP="00185306">
      <w:pPr>
        <w:spacing w:line="240" w:lineRule="exact"/>
        <w:ind w:left="141"/>
        <w:rPr>
          <w:b/>
          <w:sz w:val="18"/>
          <w:szCs w:val="18"/>
        </w:rPr>
      </w:pPr>
    </w:p>
    <w:p w:rsidR="007D41C6" w:rsidRPr="00475EB1" w:rsidRDefault="00EC2FB8" w:rsidP="007C33F6">
      <w:pPr>
        <w:spacing w:line="240" w:lineRule="exact"/>
        <w:rPr>
          <w:b/>
          <w:sz w:val="18"/>
          <w:szCs w:val="18"/>
        </w:rPr>
      </w:pPr>
      <w:r w:rsidRPr="00475EB1">
        <w:rPr>
          <w:b/>
          <w:sz w:val="18"/>
          <w:szCs w:val="18"/>
        </w:rPr>
        <w:t>薬理的緩和法</w:t>
      </w:r>
      <w:r w:rsidR="00F055FB" w:rsidRPr="00475EB1">
        <w:rPr>
          <w:rFonts w:hint="eastAsia"/>
          <w:b/>
          <w:sz w:val="18"/>
          <w:szCs w:val="18"/>
        </w:rPr>
        <w:t xml:space="preserve"> </w:t>
      </w:r>
      <w:r w:rsidR="007D41C6" w:rsidRPr="00475EB1">
        <w:rPr>
          <w:b/>
          <w:sz w:val="18"/>
          <w:szCs w:val="18"/>
        </w:rPr>
        <w:t>CQ9</w:t>
      </w:r>
      <w:r w:rsidR="007D41C6" w:rsidRPr="00475EB1">
        <w:rPr>
          <w:rFonts w:hint="eastAsia"/>
          <w:b/>
          <w:sz w:val="18"/>
          <w:szCs w:val="18"/>
        </w:rPr>
        <w:t>-</w:t>
      </w:r>
      <w:r w:rsidR="007D41C6" w:rsidRPr="00475EB1">
        <w:rPr>
          <w:rFonts w:hint="eastAsia"/>
          <w:b/>
          <w:sz w:val="18"/>
          <w:szCs w:val="18"/>
        </w:rPr>
        <w:t>①</w:t>
      </w:r>
    </w:p>
    <w:p w:rsidR="007D41C6" w:rsidRPr="00475EB1" w:rsidRDefault="007D41C6" w:rsidP="00BA0BA1">
      <w:pPr>
        <w:pStyle w:val="a5"/>
        <w:numPr>
          <w:ilvl w:val="0"/>
          <w:numId w:val="16"/>
        </w:numPr>
        <w:overflowPunct w:val="0"/>
        <w:autoSpaceDE w:val="0"/>
        <w:autoSpaceDN w:val="0"/>
        <w:spacing w:line="240" w:lineRule="exact"/>
        <w:ind w:leftChars="0" w:left="567" w:hanging="425"/>
        <w:rPr>
          <w:sz w:val="18"/>
          <w:szCs w:val="18"/>
        </w:rPr>
      </w:pPr>
      <w:r w:rsidRPr="00475EB1">
        <w:rPr>
          <w:rFonts w:hint="eastAsia"/>
          <w:sz w:val="18"/>
          <w:szCs w:val="18"/>
        </w:rPr>
        <w:t>S</w:t>
      </w:r>
      <w:r w:rsidRPr="00475EB1">
        <w:rPr>
          <w:sz w:val="18"/>
          <w:szCs w:val="18"/>
        </w:rPr>
        <w:t>h</w:t>
      </w:r>
      <w:r w:rsidRPr="00475EB1">
        <w:rPr>
          <w:rFonts w:hint="eastAsia"/>
          <w:sz w:val="18"/>
          <w:szCs w:val="18"/>
        </w:rPr>
        <w:t xml:space="preserve">ah V, Ohlsson A. The effectiveness of premedication for endotracheal intubation in mechanically ventilated neonates A systematic </w:t>
      </w:r>
      <w:r w:rsidRPr="00475EB1">
        <w:rPr>
          <w:sz w:val="18"/>
          <w:szCs w:val="18"/>
        </w:rPr>
        <w:t>review</w:t>
      </w:r>
      <w:r w:rsidRPr="00475EB1">
        <w:rPr>
          <w:rFonts w:hint="eastAsia"/>
          <w:sz w:val="18"/>
          <w:szCs w:val="18"/>
        </w:rPr>
        <w:t>. Clin Perinatol 2002;29:535-554</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Bell</w:t>
      </w:r>
      <w:r w:rsidRPr="00475EB1">
        <w:rPr>
          <w:rFonts w:cs="Times New Roman"/>
          <w:sz w:val="18"/>
          <w:szCs w:val="18"/>
        </w:rPr>
        <w:t>ù</w:t>
      </w:r>
      <w:r w:rsidRPr="00475EB1">
        <w:rPr>
          <w:rFonts w:hint="eastAsia"/>
          <w:sz w:val="18"/>
          <w:szCs w:val="18"/>
        </w:rPr>
        <w:t xml:space="preserve"> R, de Waal K, Zanini R. Opioids for neonates receiving mechanical ventilation: a systematic review and meta-analysis. Arch Dis Child Fetal Neonatal Ed 2010;95:F241-F251</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 xml:space="preserve">Sarma HA, McGrath JM. Pain management during retinopathy of prematurity eye examionations a </w:t>
      </w:r>
      <w:r w:rsidR="00067901" w:rsidRPr="00475EB1">
        <w:rPr>
          <w:rFonts w:hint="eastAsia"/>
          <w:sz w:val="18"/>
          <w:szCs w:val="18"/>
        </w:rPr>
        <w:t xml:space="preserve"> </w:t>
      </w:r>
      <w:r w:rsidRPr="00475EB1">
        <w:rPr>
          <w:rFonts w:hint="eastAsia"/>
          <w:sz w:val="18"/>
          <w:szCs w:val="18"/>
        </w:rPr>
        <w:t>systematic review. Advance in Neonatal Care 2009;9(3):99-110</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Sun X, Lemyre B, Barrowman N, O</w:t>
      </w:r>
      <w:r w:rsidRPr="00475EB1">
        <w:rPr>
          <w:sz w:val="18"/>
          <w:szCs w:val="18"/>
        </w:rPr>
        <w:t>’</w:t>
      </w:r>
      <w:r w:rsidRPr="00475EB1">
        <w:rPr>
          <w:rFonts w:hint="eastAsia"/>
          <w:sz w:val="18"/>
          <w:szCs w:val="18"/>
        </w:rPr>
        <w:t>Connor M. Pain management during eye examinations f or retinopathy of prematurity in preterm infants:a systematic review. Acta Paediatrica 2010;99:329-334</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 xml:space="preserve">Dempsey E, McCreery K. Local anaesthetic eye drops for prevention of pain in preterm infants undergoing screening for retinopathy of prematurity. Cochrane Database of Systematic Reviews 2011, Issue 9, Art. No.; </w:t>
      </w:r>
      <w:r w:rsidR="00067901" w:rsidRPr="00475EB1">
        <w:rPr>
          <w:rFonts w:hint="eastAsia"/>
          <w:sz w:val="18"/>
          <w:szCs w:val="18"/>
        </w:rPr>
        <w:t xml:space="preserve"> </w:t>
      </w:r>
      <w:r w:rsidRPr="00475EB1">
        <w:rPr>
          <w:rFonts w:hint="eastAsia"/>
          <w:sz w:val="18"/>
          <w:szCs w:val="18"/>
        </w:rPr>
        <w:t>CD007645. DOI: 10.1002/14651858.CD007645.pub2.</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sz w:val="18"/>
          <w:szCs w:val="18"/>
        </w:rPr>
        <w:t>Taddio A, Ohlsson A, Einarson TR, Stevens B, Koren G. A systematic review of lidocaine-prilocaine cream (EMLA) in the treatment of acute pain in neonates. Pediatrics 1998;101:e1</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Carbajal R, Lenclen R, Jugie M, Paupe A, Barton BA, Anand KJS. Morphine does not provide adequate analgesia for acute procedural pain among preterm neonates. Pediatrdics 2005;115:1494-1500</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 xml:space="preserve">Ng E, Taddio A, Ohlsson A. Intravenous midazolam infusion for sedation of infants in the neonatal intensive care unit. Cochrane Database of Systematic Reviews 2012, Issue 6, Art. No.; CD002052.  </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 xml:space="preserve">Shah PS, Shah VS. Propofol for procedural sedation/analgesia in neonates. Cochrane Database of Systematic Reviews 2011, Issue 3. Art. No.; CD007428. </w:t>
      </w:r>
    </w:p>
    <w:p w:rsidR="007D41C6" w:rsidRPr="00475EB1" w:rsidRDefault="007D41C6" w:rsidP="00BA0BA1">
      <w:pPr>
        <w:pStyle w:val="a5"/>
        <w:numPr>
          <w:ilvl w:val="0"/>
          <w:numId w:val="16"/>
        </w:numPr>
        <w:overflowPunct w:val="0"/>
        <w:autoSpaceDE w:val="0"/>
        <w:spacing w:line="240" w:lineRule="exact"/>
        <w:ind w:leftChars="0" w:left="567" w:hanging="425"/>
        <w:rPr>
          <w:sz w:val="18"/>
          <w:szCs w:val="18"/>
        </w:rPr>
      </w:pPr>
      <w:r w:rsidRPr="00475EB1">
        <w:rPr>
          <w:rFonts w:hint="eastAsia"/>
          <w:sz w:val="18"/>
          <w:szCs w:val="18"/>
        </w:rPr>
        <w:t>Larsson BA, Tannfeldt G, Lagercrantz H, Olsson GL. Alleviation of the pain of venepuncture in neonates. Acta Paediatr. 1998 Jul; 87(7):774-9.</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Lindh V, Wiklund U, Håkansson S. Assessment of the effect of EMLA during venipuncture in the newborn by analysis of heart rate variability. Pain. 2000 Jun;86(3):247-54.</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Abad F, Díaz-Gómez NM, Domenech E, González D, Robayna M, Feria M. Oral sucrose compares favourably with lidocaine-prilocaine cream for pain relief during venepuncture in neonates. Acta Paediatr. 2001 Feb;</w:t>
      </w:r>
      <w:r w:rsidRPr="00475EB1">
        <w:rPr>
          <w:rFonts w:hint="eastAsia"/>
          <w:sz w:val="18"/>
          <w:szCs w:val="18"/>
        </w:rPr>
        <w:t xml:space="preserve"> </w:t>
      </w:r>
      <w:r w:rsidRPr="00475EB1">
        <w:rPr>
          <w:sz w:val="18"/>
          <w:szCs w:val="18"/>
        </w:rPr>
        <w:t>90(2):160-5.</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Acharya AB, Bustani PC, Phillips JD, Taub NA, Beattie RM. Randomised controlled trial of eutectic mixture of local anaesthetics cream for venepuncture in healthy preterm infants. Arch Dis Child Fetal Neonatal Ed. 1998 Mar;</w:t>
      </w:r>
      <w:r w:rsidRPr="00475EB1">
        <w:rPr>
          <w:rFonts w:hint="eastAsia"/>
          <w:sz w:val="18"/>
          <w:szCs w:val="18"/>
        </w:rPr>
        <w:t xml:space="preserve"> </w:t>
      </w:r>
      <w:r w:rsidRPr="00475EB1">
        <w:rPr>
          <w:sz w:val="18"/>
          <w:szCs w:val="18"/>
        </w:rPr>
        <w:t>78(2):F138-42.</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Biran V, Gourrier E, Cimerman P, Walter-Nicolet E, Mitanchez D, Carbajal R. Analgesic effects of EMLA cream and oral sucrose during venipuncture in preterm infants. Pediatrics. 2011 Jul;</w:t>
      </w:r>
      <w:r w:rsidRPr="00475EB1">
        <w:rPr>
          <w:rFonts w:hint="eastAsia"/>
          <w:sz w:val="18"/>
          <w:szCs w:val="18"/>
        </w:rPr>
        <w:t xml:space="preserve"> </w:t>
      </w:r>
      <w:r w:rsidRPr="00475EB1">
        <w:rPr>
          <w:sz w:val="18"/>
          <w:szCs w:val="18"/>
        </w:rPr>
        <w:t>128(1):e63-70. doi: 10.1542/peds.2010-1287. Epub 2011 Jun 13.</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Gradin M, Eriksson M, Holmqvist G, Holstein A, Schollin J. Pain reduction at venipuncture in newborns: oral glucose compared with local anesthetic cream. Pediatrics. 2002 Dec;</w:t>
      </w:r>
      <w:r w:rsidRPr="00475EB1">
        <w:rPr>
          <w:rFonts w:hint="eastAsia"/>
          <w:sz w:val="18"/>
          <w:szCs w:val="18"/>
        </w:rPr>
        <w:t xml:space="preserve"> </w:t>
      </w:r>
      <w:r w:rsidRPr="00475EB1">
        <w:rPr>
          <w:sz w:val="18"/>
          <w:szCs w:val="18"/>
        </w:rPr>
        <w:t>110(6):1053-7.</w:t>
      </w:r>
    </w:p>
    <w:p w:rsidR="007D41C6" w:rsidRPr="00475EB1" w:rsidRDefault="007D41C6" w:rsidP="00BA0BA1">
      <w:pPr>
        <w:pStyle w:val="a5"/>
        <w:numPr>
          <w:ilvl w:val="0"/>
          <w:numId w:val="16"/>
        </w:numPr>
        <w:spacing w:line="240" w:lineRule="exact"/>
        <w:ind w:leftChars="0" w:left="567" w:hanging="425"/>
        <w:rPr>
          <w:sz w:val="18"/>
          <w:szCs w:val="18"/>
        </w:rPr>
      </w:pPr>
      <w:r w:rsidRPr="00475EB1">
        <w:rPr>
          <w:rFonts w:hint="eastAsia"/>
          <w:sz w:val="18"/>
          <w:szCs w:val="18"/>
        </w:rPr>
        <w:t xml:space="preserve">Walden M and Gibbins S. Newborn Pain Assessment and Management: Guideline for Practice. National Association of Neonatal Nurses, 2012. </w:t>
      </w:r>
    </w:p>
    <w:p w:rsidR="007D41C6" w:rsidRPr="00475EB1" w:rsidRDefault="007D41C6" w:rsidP="00BA0BA1">
      <w:pPr>
        <w:pStyle w:val="a5"/>
        <w:numPr>
          <w:ilvl w:val="0"/>
          <w:numId w:val="16"/>
        </w:numPr>
        <w:spacing w:line="240" w:lineRule="exact"/>
        <w:ind w:leftChars="0" w:left="567" w:hanging="425"/>
        <w:rPr>
          <w:sz w:val="18"/>
          <w:szCs w:val="18"/>
        </w:rPr>
      </w:pPr>
      <w:r w:rsidRPr="00475EB1">
        <w:rPr>
          <w:rFonts w:hint="eastAsia"/>
          <w:sz w:val="18"/>
          <w:szCs w:val="18"/>
        </w:rPr>
        <w:t>Lago P, Gretti E, Merazzi D, et al. on behalf of the Pain Study Group of the Italian Society of Neonatology. Guidelines for procedural pain in the newborn. Acta Paediatr 2009;98:932-939</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American Academy of Pediatrics and Canadian Paediatric Society. Prevention and Management of Pain in the Neonate: An Update. Pediatrics 2006;118:2231-2241</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Guideline statement: Management of Procedure-related Pain in Neonates. Paediatrics &amp; Child Health Division, The Royal Australasian College of Physicians. 2005</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 xml:space="preserve">Association of Paediatric Anaesthetists of Great Britain and Ireland. Good practice in postoperative and procedural pain management, 2nd edition. Paediatr Anaesth. 2012 Jul;22 Suppl 1:1-79. </w:t>
      </w:r>
    </w:p>
    <w:p w:rsidR="007D41C6" w:rsidRPr="00475EB1" w:rsidRDefault="007D41C6" w:rsidP="00BA0BA1">
      <w:pPr>
        <w:pStyle w:val="a5"/>
        <w:numPr>
          <w:ilvl w:val="0"/>
          <w:numId w:val="16"/>
        </w:numPr>
        <w:spacing w:line="240" w:lineRule="exact"/>
        <w:ind w:leftChars="0" w:left="567" w:hanging="425"/>
        <w:rPr>
          <w:sz w:val="18"/>
          <w:szCs w:val="18"/>
        </w:rPr>
      </w:pPr>
      <w:r w:rsidRPr="00475EB1">
        <w:rPr>
          <w:rFonts w:hint="eastAsia"/>
          <w:sz w:val="18"/>
          <w:szCs w:val="18"/>
        </w:rPr>
        <w:t>Spence K, Henderson-Smart D, New K, Evans C, Whitelaw J, Woolnough R; Australian and New Zealand Neonatal Network. Evidenced-based clinical practice guideline for management of newborn pain.</w:t>
      </w:r>
      <w:r w:rsidRPr="00475EB1">
        <w:rPr>
          <w:rFonts w:hint="eastAsia"/>
          <w:sz w:val="18"/>
          <w:szCs w:val="18"/>
        </w:rPr>
        <w:t xml:space="preserve">　</w:t>
      </w:r>
      <w:r w:rsidRPr="00475EB1">
        <w:rPr>
          <w:rFonts w:hint="eastAsia"/>
          <w:sz w:val="18"/>
          <w:szCs w:val="18"/>
        </w:rPr>
        <w:t>J Paediatr Child Health. 2010</w:t>
      </w:r>
      <w:r w:rsidRPr="00475EB1">
        <w:rPr>
          <w:rFonts w:hint="eastAsia"/>
          <w:sz w:val="18"/>
          <w:szCs w:val="18"/>
        </w:rPr>
        <w:t xml:space="preserve">　</w:t>
      </w:r>
      <w:r w:rsidRPr="00475EB1">
        <w:rPr>
          <w:rFonts w:hint="eastAsia"/>
          <w:sz w:val="18"/>
          <w:szCs w:val="18"/>
        </w:rPr>
        <w:t xml:space="preserve">Apr;46(4):184-92. </w:t>
      </w:r>
    </w:p>
    <w:p w:rsidR="007D41C6" w:rsidRPr="00475EB1" w:rsidRDefault="007D41C6" w:rsidP="00BA0BA1">
      <w:pPr>
        <w:pStyle w:val="a5"/>
        <w:numPr>
          <w:ilvl w:val="0"/>
          <w:numId w:val="16"/>
        </w:numPr>
        <w:spacing w:line="240" w:lineRule="exact"/>
        <w:ind w:leftChars="0" w:left="567" w:hanging="425"/>
        <w:rPr>
          <w:sz w:val="18"/>
          <w:szCs w:val="18"/>
        </w:rPr>
      </w:pPr>
      <w:r w:rsidRPr="00475EB1">
        <w:rPr>
          <w:rFonts w:hint="eastAsia"/>
          <w:sz w:val="18"/>
          <w:szCs w:val="18"/>
        </w:rPr>
        <w:t>小澤未緒．新生児疼痛管理の実践における個人的課題と組織的課題に関する研究．平成</w:t>
      </w:r>
      <w:r w:rsidRPr="00475EB1">
        <w:rPr>
          <w:rFonts w:hint="eastAsia"/>
          <w:sz w:val="18"/>
          <w:szCs w:val="18"/>
        </w:rPr>
        <w:t>23~24</w:t>
      </w:r>
      <w:r w:rsidRPr="00475EB1">
        <w:rPr>
          <w:rFonts w:hint="eastAsia"/>
          <w:sz w:val="18"/>
          <w:szCs w:val="18"/>
        </w:rPr>
        <w:t>年度文部科学研究費補助金研究成果報告書</w:t>
      </w:r>
      <w:r w:rsidRPr="00475EB1">
        <w:rPr>
          <w:rFonts w:hint="eastAsia"/>
          <w:sz w:val="18"/>
          <w:szCs w:val="18"/>
        </w:rPr>
        <w:t>,p.5,p.6</w:t>
      </w:r>
    </w:p>
    <w:p w:rsidR="007D41C6" w:rsidRPr="00475EB1" w:rsidRDefault="007D41C6" w:rsidP="00BA0BA1">
      <w:pPr>
        <w:pStyle w:val="a5"/>
        <w:numPr>
          <w:ilvl w:val="0"/>
          <w:numId w:val="16"/>
        </w:numPr>
        <w:spacing w:line="240" w:lineRule="exact"/>
        <w:ind w:leftChars="0" w:left="567" w:hanging="425"/>
        <w:rPr>
          <w:sz w:val="18"/>
          <w:szCs w:val="18"/>
        </w:rPr>
      </w:pPr>
      <w:r w:rsidRPr="00475EB1">
        <w:rPr>
          <w:sz w:val="18"/>
          <w:szCs w:val="18"/>
        </w:rPr>
        <w:t>Anand KJS, Johnston CC, Oberlander TF, Taddio A, Lehr VT, Waldo GA. Analgesia and local anesthesia during invasive procedures in the neonate. Clin Therapeut 2005;27:844-876</w:t>
      </w:r>
    </w:p>
    <w:p w:rsidR="007D41C6" w:rsidRPr="00475EB1" w:rsidRDefault="00F055FB" w:rsidP="007C33F6">
      <w:pPr>
        <w:spacing w:line="240" w:lineRule="exact"/>
        <w:rPr>
          <w:b/>
          <w:sz w:val="18"/>
          <w:szCs w:val="18"/>
        </w:rPr>
      </w:pPr>
      <w:r w:rsidRPr="00475EB1">
        <w:rPr>
          <w:b/>
          <w:sz w:val="18"/>
          <w:szCs w:val="18"/>
        </w:rPr>
        <w:t>薬理的緩和法</w:t>
      </w:r>
      <w:r w:rsidR="007D41C6" w:rsidRPr="00475EB1">
        <w:rPr>
          <w:b/>
          <w:sz w:val="18"/>
          <w:szCs w:val="18"/>
        </w:rPr>
        <w:t>CQ9</w:t>
      </w:r>
      <w:r w:rsidR="007D41C6" w:rsidRPr="00475EB1">
        <w:rPr>
          <w:rFonts w:hint="eastAsia"/>
          <w:b/>
          <w:sz w:val="18"/>
          <w:szCs w:val="18"/>
        </w:rPr>
        <w:t>-</w:t>
      </w:r>
      <w:r w:rsidR="007D41C6" w:rsidRPr="00475EB1">
        <w:rPr>
          <w:rFonts w:hint="eastAsia"/>
          <w:b/>
          <w:sz w:val="18"/>
          <w:szCs w:val="18"/>
        </w:rPr>
        <w:t xml:space="preserve">②　　　　</w:t>
      </w:r>
    </w:p>
    <w:p w:rsidR="007D41C6" w:rsidRPr="00475EB1" w:rsidRDefault="007D41C6" w:rsidP="00BA0BA1">
      <w:pPr>
        <w:numPr>
          <w:ilvl w:val="0"/>
          <w:numId w:val="11"/>
        </w:numPr>
        <w:spacing w:line="240" w:lineRule="exact"/>
        <w:ind w:left="561" w:hanging="419"/>
        <w:rPr>
          <w:sz w:val="16"/>
          <w:szCs w:val="16"/>
        </w:rPr>
      </w:pPr>
      <w:r w:rsidRPr="00475EB1">
        <w:rPr>
          <w:sz w:val="16"/>
          <w:szCs w:val="16"/>
        </w:rPr>
        <w:t>National Association of Neonatal Nurses. Newborn Pain Assessment and Management guideline for practice. 2012.</w:t>
      </w:r>
    </w:p>
    <w:p w:rsidR="007D41C6" w:rsidRPr="00475EB1" w:rsidRDefault="007D41C6" w:rsidP="00BA0BA1">
      <w:pPr>
        <w:pStyle w:val="a5"/>
        <w:numPr>
          <w:ilvl w:val="0"/>
          <w:numId w:val="11"/>
        </w:numPr>
        <w:spacing w:line="240" w:lineRule="exact"/>
        <w:ind w:leftChars="0" w:left="561"/>
        <w:rPr>
          <w:sz w:val="18"/>
          <w:szCs w:val="18"/>
        </w:rPr>
      </w:pPr>
      <w:r w:rsidRPr="00475EB1">
        <w:rPr>
          <w:sz w:val="18"/>
          <w:szCs w:val="18"/>
        </w:rPr>
        <w:t>Lago P, Garetti E, Merazzi D, Pieragostini L, Ancora G, Pirelli A, et al. Guidelines for procedural pain in the newborn.  Acta Paediatr. 2009 Jun;</w:t>
      </w:r>
      <w:r w:rsidRPr="00475EB1">
        <w:rPr>
          <w:rFonts w:hint="eastAsia"/>
          <w:sz w:val="18"/>
          <w:szCs w:val="18"/>
        </w:rPr>
        <w:t xml:space="preserve"> </w:t>
      </w:r>
      <w:r w:rsidRPr="00475EB1">
        <w:rPr>
          <w:sz w:val="18"/>
          <w:szCs w:val="18"/>
        </w:rPr>
        <w:t>98(6):932-9.</w:t>
      </w:r>
    </w:p>
    <w:p w:rsidR="007D41C6" w:rsidRPr="00475EB1" w:rsidRDefault="007D41C6" w:rsidP="00BA0BA1">
      <w:pPr>
        <w:numPr>
          <w:ilvl w:val="0"/>
          <w:numId w:val="11"/>
        </w:numPr>
        <w:spacing w:line="240" w:lineRule="exact"/>
        <w:ind w:left="561"/>
        <w:rPr>
          <w:sz w:val="18"/>
          <w:szCs w:val="18"/>
        </w:rPr>
      </w:pPr>
      <w:r w:rsidRPr="00475EB1">
        <w:rPr>
          <w:sz w:val="18"/>
          <w:szCs w:val="18"/>
        </w:rPr>
        <w:t>American Academy of Pediatrics and Canadian Paediatric Society. Prevention and Management of Pain in the Neonate: An Update. Pediatrics 2006;118:2231-2241</w:t>
      </w:r>
    </w:p>
    <w:p w:rsidR="007D41C6" w:rsidRPr="00475EB1" w:rsidRDefault="007D41C6" w:rsidP="00BA0BA1">
      <w:pPr>
        <w:numPr>
          <w:ilvl w:val="0"/>
          <w:numId w:val="11"/>
        </w:numPr>
        <w:spacing w:line="240" w:lineRule="exact"/>
        <w:ind w:left="561"/>
        <w:rPr>
          <w:sz w:val="18"/>
          <w:szCs w:val="18"/>
        </w:rPr>
      </w:pPr>
      <w:r w:rsidRPr="00475EB1">
        <w:rPr>
          <w:sz w:val="18"/>
          <w:szCs w:val="18"/>
        </w:rPr>
        <w:t>Guideline statement</w:t>
      </w:r>
      <w:r w:rsidRPr="00475EB1">
        <w:rPr>
          <w:rFonts w:hint="eastAsia"/>
          <w:sz w:val="18"/>
          <w:szCs w:val="18"/>
        </w:rPr>
        <w:t xml:space="preserve">: </w:t>
      </w:r>
      <w:r w:rsidRPr="00475EB1">
        <w:rPr>
          <w:sz w:val="18"/>
          <w:szCs w:val="18"/>
        </w:rPr>
        <w:t>management of procedure-related pain in neonates. Paediatrics &amp; Child Health Division, The Royal Australalian College of Physicians. J Paediatr Child Health. 2006 Feb;</w:t>
      </w:r>
      <w:r w:rsidRPr="00475EB1">
        <w:rPr>
          <w:rFonts w:hint="eastAsia"/>
          <w:sz w:val="18"/>
          <w:szCs w:val="18"/>
        </w:rPr>
        <w:t xml:space="preserve"> </w:t>
      </w:r>
      <w:r w:rsidRPr="00475EB1">
        <w:rPr>
          <w:sz w:val="18"/>
          <w:szCs w:val="18"/>
        </w:rPr>
        <w:t>42 Suppl 1:S31-9.</w:t>
      </w:r>
    </w:p>
    <w:p w:rsidR="007D41C6" w:rsidRPr="00475EB1" w:rsidRDefault="007D41C6" w:rsidP="00BA0BA1">
      <w:pPr>
        <w:numPr>
          <w:ilvl w:val="0"/>
          <w:numId w:val="11"/>
        </w:numPr>
        <w:spacing w:line="240" w:lineRule="exact"/>
        <w:ind w:left="561"/>
        <w:rPr>
          <w:sz w:val="18"/>
          <w:szCs w:val="18"/>
        </w:rPr>
      </w:pPr>
      <w:r w:rsidRPr="00475EB1">
        <w:rPr>
          <w:sz w:val="18"/>
          <w:szCs w:val="18"/>
        </w:rPr>
        <w:t>Anand KJS and the International Evidence-Based Group for Neonatal Pain. Consensus statement for the prevention and management of pain in the newborn. Arch Pediatr Adolesc Med 2001</w:t>
      </w:r>
      <w:r w:rsidRPr="00475EB1">
        <w:rPr>
          <w:rFonts w:hint="eastAsia"/>
          <w:sz w:val="18"/>
          <w:szCs w:val="18"/>
        </w:rPr>
        <w:t xml:space="preserve"> Feb</w:t>
      </w:r>
      <w:r w:rsidRPr="00475EB1">
        <w:rPr>
          <w:sz w:val="18"/>
          <w:szCs w:val="18"/>
        </w:rPr>
        <w:t>;</w:t>
      </w:r>
      <w:r w:rsidRPr="00475EB1">
        <w:rPr>
          <w:rFonts w:hint="eastAsia"/>
          <w:sz w:val="18"/>
          <w:szCs w:val="18"/>
        </w:rPr>
        <w:t xml:space="preserve"> </w:t>
      </w:r>
      <w:r w:rsidRPr="00475EB1">
        <w:rPr>
          <w:sz w:val="18"/>
          <w:szCs w:val="18"/>
        </w:rPr>
        <w:t>155</w:t>
      </w:r>
      <w:r w:rsidRPr="00475EB1">
        <w:rPr>
          <w:rFonts w:hint="eastAsia"/>
          <w:sz w:val="18"/>
          <w:szCs w:val="18"/>
        </w:rPr>
        <w:t>(2)</w:t>
      </w:r>
      <w:r w:rsidRPr="00475EB1">
        <w:rPr>
          <w:sz w:val="18"/>
          <w:szCs w:val="18"/>
        </w:rPr>
        <w:t>:173-80</w:t>
      </w:r>
      <w:r w:rsidRPr="00475EB1">
        <w:rPr>
          <w:rFonts w:hint="eastAsia"/>
          <w:sz w:val="18"/>
          <w:szCs w:val="18"/>
        </w:rPr>
        <w:t>.</w:t>
      </w:r>
    </w:p>
    <w:p w:rsidR="007D41C6" w:rsidRPr="00475EB1" w:rsidRDefault="007D41C6" w:rsidP="00BA0BA1">
      <w:pPr>
        <w:numPr>
          <w:ilvl w:val="0"/>
          <w:numId w:val="11"/>
        </w:numPr>
        <w:spacing w:line="240" w:lineRule="exact"/>
        <w:ind w:left="561"/>
        <w:rPr>
          <w:sz w:val="18"/>
          <w:szCs w:val="18"/>
        </w:rPr>
      </w:pPr>
      <w:r w:rsidRPr="00475EB1">
        <w:rPr>
          <w:sz w:val="18"/>
          <w:szCs w:val="18"/>
        </w:rPr>
        <w:t>Spence K, Henderson-Smart D, New K, Evans C, Whitelaw J, Woolnough R</w:t>
      </w:r>
      <w:r w:rsidRPr="00475EB1">
        <w:rPr>
          <w:rFonts w:hint="eastAsia"/>
          <w:sz w:val="18"/>
          <w:szCs w:val="18"/>
        </w:rPr>
        <w:t xml:space="preserve"> et al. </w:t>
      </w:r>
      <w:r w:rsidRPr="00475EB1">
        <w:rPr>
          <w:sz w:val="18"/>
          <w:szCs w:val="18"/>
        </w:rPr>
        <w:t>Evidenced-based clinical practice guideline for management of newborn pain.</w:t>
      </w:r>
      <w:r w:rsidRPr="00475EB1">
        <w:rPr>
          <w:rFonts w:hint="eastAsia"/>
          <w:sz w:val="18"/>
          <w:szCs w:val="18"/>
        </w:rPr>
        <w:t xml:space="preserve">　</w:t>
      </w:r>
      <w:r w:rsidRPr="00475EB1">
        <w:rPr>
          <w:sz w:val="18"/>
          <w:szCs w:val="18"/>
        </w:rPr>
        <w:t>J Paediatr Child Health. 2010</w:t>
      </w:r>
      <w:r w:rsidRPr="00475EB1">
        <w:rPr>
          <w:rFonts w:hint="eastAsia"/>
          <w:sz w:val="18"/>
          <w:szCs w:val="18"/>
        </w:rPr>
        <w:t xml:space="preserve">　</w:t>
      </w:r>
      <w:r w:rsidRPr="00475EB1">
        <w:rPr>
          <w:sz w:val="18"/>
          <w:szCs w:val="18"/>
        </w:rPr>
        <w:t>Apr;46(4):184-92.</w:t>
      </w:r>
    </w:p>
    <w:p w:rsidR="007D41C6" w:rsidRPr="00475EB1" w:rsidRDefault="007D41C6" w:rsidP="00BA0BA1">
      <w:pPr>
        <w:numPr>
          <w:ilvl w:val="0"/>
          <w:numId w:val="11"/>
        </w:numPr>
        <w:spacing w:line="240" w:lineRule="exact"/>
        <w:ind w:left="561"/>
        <w:rPr>
          <w:sz w:val="18"/>
          <w:szCs w:val="18"/>
        </w:rPr>
      </w:pPr>
      <w:r w:rsidRPr="00475EB1">
        <w:rPr>
          <w:sz w:val="18"/>
          <w:szCs w:val="18"/>
        </w:rPr>
        <w:t>Abad F, Díaz-Gómez NM, Domenech E, González D, Robayna M, Feria M. Oral sucrose compares favourably with lidocaine-prilocaine cream for pain relief during venepuncture in neonates. Acta Paediatr. 2001 Feb;</w:t>
      </w:r>
      <w:r w:rsidRPr="00475EB1">
        <w:rPr>
          <w:rFonts w:hint="eastAsia"/>
          <w:sz w:val="18"/>
          <w:szCs w:val="18"/>
        </w:rPr>
        <w:t xml:space="preserve"> </w:t>
      </w:r>
      <w:r w:rsidRPr="00475EB1">
        <w:rPr>
          <w:sz w:val="18"/>
          <w:szCs w:val="18"/>
        </w:rPr>
        <w:t>90(2):160-5.</w:t>
      </w:r>
    </w:p>
    <w:p w:rsidR="007D41C6" w:rsidRPr="00475EB1" w:rsidRDefault="007D41C6" w:rsidP="00BA0BA1">
      <w:pPr>
        <w:numPr>
          <w:ilvl w:val="0"/>
          <w:numId w:val="11"/>
        </w:numPr>
        <w:spacing w:line="240" w:lineRule="exact"/>
        <w:ind w:left="561"/>
        <w:rPr>
          <w:sz w:val="18"/>
          <w:szCs w:val="18"/>
        </w:rPr>
      </w:pPr>
      <w:r w:rsidRPr="00475EB1">
        <w:rPr>
          <w:sz w:val="18"/>
          <w:szCs w:val="18"/>
        </w:rPr>
        <w:t>Biran V, Gourrier E, Cimerman P, Walter-Nicolet E, Mitanchez D, Carbajal R. Analgesic effects of EMLA cream and oral sucrose during venipuncture in preterm infants. Pediatrics. 2011 Jul;</w:t>
      </w:r>
      <w:r w:rsidRPr="00475EB1">
        <w:rPr>
          <w:rFonts w:hint="eastAsia"/>
          <w:sz w:val="18"/>
          <w:szCs w:val="18"/>
        </w:rPr>
        <w:t xml:space="preserve"> </w:t>
      </w:r>
      <w:r w:rsidRPr="00475EB1">
        <w:rPr>
          <w:sz w:val="18"/>
          <w:szCs w:val="18"/>
        </w:rPr>
        <w:t xml:space="preserve">128(1):e63-70. </w:t>
      </w:r>
      <w:r w:rsidRPr="00475EB1">
        <w:rPr>
          <w:rFonts w:hint="eastAsia"/>
          <w:sz w:val="18"/>
          <w:szCs w:val="18"/>
        </w:rPr>
        <w:t xml:space="preserve">　　</w:t>
      </w:r>
    </w:p>
    <w:p w:rsidR="0091376B" w:rsidRPr="00475EB1" w:rsidRDefault="0091376B" w:rsidP="00185306">
      <w:pPr>
        <w:spacing w:line="240" w:lineRule="exact"/>
        <w:ind w:left="141"/>
        <w:rPr>
          <w:sz w:val="18"/>
          <w:szCs w:val="18"/>
        </w:rPr>
      </w:pPr>
    </w:p>
    <w:p w:rsidR="00EC2FB8" w:rsidRPr="00475EB1" w:rsidRDefault="00EC2FB8" w:rsidP="007C33F6">
      <w:pPr>
        <w:spacing w:line="240" w:lineRule="exact"/>
        <w:rPr>
          <w:b/>
          <w:sz w:val="18"/>
          <w:szCs w:val="18"/>
        </w:rPr>
      </w:pPr>
      <w:r w:rsidRPr="00475EB1">
        <w:rPr>
          <w:rFonts w:hint="eastAsia"/>
          <w:b/>
          <w:sz w:val="18"/>
          <w:szCs w:val="18"/>
        </w:rPr>
        <w:t>記録</w:t>
      </w:r>
      <w:r w:rsidRPr="00475EB1">
        <w:rPr>
          <w:rFonts w:hint="eastAsia"/>
          <w:b/>
          <w:sz w:val="18"/>
          <w:szCs w:val="18"/>
        </w:rPr>
        <w:t>CQ10</w:t>
      </w:r>
      <w:r w:rsidRPr="00475EB1">
        <w:rPr>
          <w:rFonts w:hint="eastAsia"/>
          <w:b/>
          <w:sz w:val="18"/>
          <w:szCs w:val="18"/>
        </w:rPr>
        <w:t xml:space="preserve">　</w:t>
      </w:r>
    </w:p>
    <w:p w:rsidR="00EC2FB8" w:rsidRPr="00475EB1" w:rsidRDefault="00EC2FB8" w:rsidP="00BA0BA1">
      <w:pPr>
        <w:numPr>
          <w:ilvl w:val="0"/>
          <w:numId w:val="2"/>
        </w:numPr>
        <w:spacing w:line="240" w:lineRule="exact"/>
        <w:ind w:left="567" w:hanging="425"/>
        <w:rPr>
          <w:sz w:val="18"/>
          <w:szCs w:val="18"/>
        </w:rPr>
      </w:pPr>
      <w:r w:rsidRPr="00475EB1">
        <w:rPr>
          <w:rFonts w:hint="eastAsia"/>
          <w:sz w:val="18"/>
          <w:szCs w:val="18"/>
        </w:rPr>
        <w:t>Stevens B. Development and testing of a pediatric pain management sheet. Pediatric Nursing 1990 Nov-Dec; 16(6): 543-8.</w:t>
      </w:r>
    </w:p>
    <w:p w:rsidR="00EC2FB8" w:rsidRPr="00475EB1" w:rsidRDefault="00EC2FB8" w:rsidP="00BA0BA1">
      <w:pPr>
        <w:numPr>
          <w:ilvl w:val="0"/>
          <w:numId w:val="2"/>
        </w:numPr>
        <w:spacing w:line="240" w:lineRule="exact"/>
        <w:ind w:left="567" w:hanging="425"/>
        <w:rPr>
          <w:sz w:val="18"/>
          <w:szCs w:val="18"/>
        </w:rPr>
      </w:pPr>
      <w:r w:rsidRPr="00475EB1">
        <w:rPr>
          <w:sz w:val="18"/>
          <w:szCs w:val="18"/>
        </w:rPr>
        <w:t>Faries JE, Mills DS, Goldsmith KW, Phillips KD, Orr J. Systematic pain records</w:t>
      </w:r>
    </w:p>
    <w:p w:rsidR="00EC2FB8" w:rsidRPr="00475EB1" w:rsidRDefault="00EC2FB8" w:rsidP="00BA0BA1">
      <w:pPr>
        <w:spacing w:line="240" w:lineRule="exact"/>
        <w:ind w:firstLineChars="329" w:firstLine="564"/>
        <w:rPr>
          <w:sz w:val="18"/>
          <w:szCs w:val="18"/>
        </w:rPr>
      </w:pPr>
      <w:r w:rsidRPr="00475EB1">
        <w:rPr>
          <w:sz w:val="18"/>
          <w:szCs w:val="18"/>
        </w:rPr>
        <w:t>and their impact on pain control. A pilot study.</w:t>
      </w:r>
      <w:r w:rsidRPr="00475EB1">
        <w:rPr>
          <w:rFonts w:hint="eastAsia"/>
          <w:sz w:val="18"/>
          <w:szCs w:val="18"/>
        </w:rPr>
        <w:t xml:space="preserve"> </w:t>
      </w:r>
      <w:r w:rsidRPr="00475EB1">
        <w:rPr>
          <w:sz w:val="18"/>
          <w:szCs w:val="18"/>
        </w:rPr>
        <w:t>Cancer Nurs. 1991</w:t>
      </w:r>
      <w:r w:rsidRPr="00475EB1">
        <w:rPr>
          <w:rFonts w:hint="eastAsia"/>
          <w:sz w:val="18"/>
          <w:szCs w:val="18"/>
        </w:rPr>
        <w:t xml:space="preserve">, </w:t>
      </w:r>
      <w:r w:rsidRPr="00475EB1">
        <w:rPr>
          <w:sz w:val="18"/>
          <w:szCs w:val="18"/>
        </w:rPr>
        <w:t>Dec;</w:t>
      </w:r>
      <w:r w:rsidRPr="00475EB1">
        <w:rPr>
          <w:rFonts w:hint="eastAsia"/>
          <w:sz w:val="18"/>
          <w:szCs w:val="18"/>
        </w:rPr>
        <w:t xml:space="preserve"> </w:t>
      </w:r>
      <w:r w:rsidRPr="00475EB1">
        <w:rPr>
          <w:sz w:val="18"/>
          <w:szCs w:val="18"/>
        </w:rPr>
        <w:t>14(6):306-13.</w:t>
      </w:r>
    </w:p>
    <w:p w:rsidR="00EC2FB8" w:rsidRPr="00475EB1" w:rsidRDefault="00EC2FB8" w:rsidP="00BA0BA1">
      <w:pPr>
        <w:numPr>
          <w:ilvl w:val="0"/>
          <w:numId w:val="2"/>
        </w:numPr>
        <w:spacing w:line="240" w:lineRule="exact"/>
        <w:ind w:left="567" w:hanging="425"/>
        <w:rPr>
          <w:sz w:val="18"/>
          <w:szCs w:val="18"/>
        </w:rPr>
      </w:pPr>
      <w:r w:rsidRPr="00475EB1">
        <w:rPr>
          <w:sz w:val="18"/>
          <w:szCs w:val="18"/>
        </w:rPr>
        <w:t>National Association of Neonatal Nurses. Newborn Pain Assessment and Management guideline for practice. 2012.</w:t>
      </w:r>
    </w:p>
    <w:p w:rsidR="00EC2FB8" w:rsidRPr="00475EB1" w:rsidRDefault="00EC2FB8" w:rsidP="00BA0BA1">
      <w:pPr>
        <w:numPr>
          <w:ilvl w:val="0"/>
          <w:numId w:val="2"/>
        </w:numPr>
        <w:spacing w:line="240" w:lineRule="exact"/>
        <w:ind w:left="567" w:hanging="425"/>
        <w:rPr>
          <w:sz w:val="18"/>
          <w:szCs w:val="18"/>
        </w:rPr>
      </w:pPr>
      <w:r w:rsidRPr="00475EB1">
        <w:rPr>
          <w:sz w:val="18"/>
          <w:szCs w:val="18"/>
        </w:rPr>
        <w:t>Joint commission on accreditation of healthcare organization. 2013 Comprehensive accreditation manuals for hospitals, the official handbook. Oakbrook Terrace, Ill, Joint commission resources. 2012.</w:t>
      </w:r>
    </w:p>
    <w:p w:rsidR="00EC2FB8" w:rsidRPr="00475EB1" w:rsidRDefault="00EC2FB8" w:rsidP="00185306">
      <w:pPr>
        <w:numPr>
          <w:ilvl w:val="0"/>
          <w:numId w:val="2"/>
        </w:numPr>
        <w:spacing w:line="240" w:lineRule="exact"/>
        <w:ind w:left="501"/>
        <w:rPr>
          <w:sz w:val="18"/>
          <w:szCs w:val="18"/>
        </w:rPr>
      </w:pPr>
      <w:r w:rsidRPr="00475EB1">
        <w:rPr>
          <w:rFonts w:hint="eastAsia"/>
          <w:sz w:val="18"/>
          <w:szCs w:val="18"/>
        </w:rPr>
        <w:t xml:space="preserve">Ozawa M, Yokoo K. Pain management of neonatal intensive care units in Japan. Acta Paediatrica. 2013 Apr; 102(2): 366-72. </w:t>
      </w:r>
    </w:p>
    <w:p w:rsidR="0059144D" w:rsidRPr="00475EB1" w:rsidRDefault="0059144D" w:rsidP="00185306">
      <w:pPr>
        <w:spacing w:line="240" w:lineRule="exact"/>
        <w:ind w:left="141"/>
        <w:rPr>
          <w:b/>
          <w:sz w:val="18"/>
          <w:szCs w:val="18"/>
        </w:rPr>
      </w:pPr>
    </w:p>
    <w:p w:rsidR="00EC2FB8" w:rsidRPr="00475EB1" w:rsidRDefault="00EC2FB8" w:rsidP="007C33F6">
      <w:pPr>
        <w:spacing w:line="240" w:lineRule="exact"/>
        <w:rPr>
          <w:b/>
          <w:sz w:val="18"/>
          <w:szCs w:val="18"/>
        </w:rPr>
      </w:pPr>
      <w:r w:rsidRPr="00475EB1">
        <w:rPr>
          <w:rFonts w:hint="eastAsia"/>
          <w:b/>
          <w:sz w:val="18"/>
          <w:szCs w:val="18"/>
        </w:rPr>
        <w:t>監査</w:t>
      </w:r>
      <w:r w:rsidR="00F055FB" w:rsidRPr="00475EB1">
        <w:rPr>
          <w:rFonts w:hint="eastAsia"/>
          <w:b/>
          <w:sz w:val="18"/>
          <w:szCs w:val="18"/>
        </w:rPr>
        <w:t xml:space="preserve">　</w:t>
      </w:r>
      <w:r w:rsidRPr="00475EB1">
        <w:rPr>
          <w:rFonts w:hint="eastAsia"/>
          <w:b/>
          <w:sz w:val="18"/>
          <w:szCs w:val="18"/>
        </w:rPr>
        <w:t>CQ11</w:t>
      </w:r>
    </w:p>
    <w:p w:rsidR="00FE6578" w:rsidRPr="00475EB1" w:rsidRDefault="00EC2FB8" w:rsidP="00185306">
      <w:pPr>
        <w:numPr>
          <w:ilvl w:val="0"/>
          <w:numId w:val="13"/>
        </w:numPr>
        <w:spacing w:line="240" w:lineRule="exact"/>
        <w:ind w:left="501"/>
        <w:rPr>
          <w:sz w:val="18"/>
          <w:szCs w:val="18"/>
        </w:rPr>
      </w:pPr>
      <w:r w:rsidRPr="00475EB1">
        <w:rPr>
          <w:sz w:val="18"/>
          <w:szCs w:val="18"/>
        </w:rPr>
        <w:t>Purser L, Warfield K, Richardson C.Making pain visible: an audit and review of documentation to improve the use of pain assessment by implementing pain as the fifth vital sign.Pain ManagNurs. 2014 Mar;</w:t>
      </w:r>
      <w:r w:rsidRPr="00475EB1">
        <w:rPr>
          <w:rFonts w:hint="eastAsia"/>
          <w:sz w:val="18"/>
          <w:szCs w:val="18"/>
        </w:rPr>
        <w:t xml:space="preserve"> </w:t>
      </w:r>
      <w:r w:rsidRPr="00475EB1">
        <w:rPr>
          <w:sz w:val="18"/>
          <w:szCs w:val="18"/>
        </w:rPr>
        <w:t>15(1):137-42.</w:t>
      </w:r>
      <w:r w:rsidR="0088648A" w:rsidRPr="00475EB1">
        <w:rPr>
          <w:sz w:val="18"/>
          <w:szCs w:val="18"/>
        </w:rPr>
        <w:t xml:space="preserve"> </w:t>
      </w:r>
    </w:p>
    <w:p w:rsidR="004E782E" w:rsidRPr="00475EB1" w:rsidRDefault="004E782E" w:rsidP="00185306">
      <w:pPr>
        <w:spacing w:line="240" w:lineRule="exact"/>
        <w:ind w:left="141"/>
        <w:rPr>
          <w:sz w:val="18"/>
          <w:szCs w:val="18"/>
        </w:rPr>
      </w:pPr>
    </w:p>
    <w:p w:rsidR="00B778DF" w:rsidRPr="00475EB1" w:rsidRDefault="00B778DF" w:rsidP="007C33F6">
      <w:pPr>
        <w:spacing w:line="240" w:lineRule="exact"/>
        <w:rPr>
          <w:b/>
          <w:szCs w:val="21"/>
        </w:rPr>
      </w:pPr>
      <w:r w:rsidRPr="00475EB1">
        <w:rPr>
          <w:rFonts w:hint="eastAsia"/>
          <w:b/>
          <w:sz w:val="18"/>
          <w:szCs w:val="18"/>
        </w:rPr>
        <w:t>資料</w:t>
      </w:r>
    </w:p>
    <w:p w:rsidR="00B778DF" w:rsidRPr="00475EB1" w:rsidRDefault="00B778DF" w:rsidP="00BA0BA1">
      <w:pPr>
        <w:pStyle w:val="a5"/>
        <w:numPr>
          <w:ilvl w:val="0"/>
          <w:numId w:val="17"/>
        </w:numPr>
        <w:spacing w:line="240" w:lineRule="exact"/>
        <w:ind w:leftChars="0" w:left="567"/>
        <w:rPr>
          <w:sz w:val="18"/>
          <w:szCs w:val="18"/>
        </w:rPr>
      </w:pPr>
      <w:r w:rsidRPr="00475EB1">
        <w:rPr>
          <w:sz w:val="18"/>
          <w:szCs w:val="18"/>
        </w:rPr>
        <w:t>Anand KJS and the International Evidence-Based Group for Neonatal Pain. Consensus statement for the prevention and management of pain in the newborn. Arch Pediatr Adolesc Med 2001 Feb;155(2):173-80.</w:t>
      </w:r>
    </w:p>
    <w:p w:rsidR="00B778DF" w:rsidRPr="00475EB1" w:rsidRDefault="00B778DF" w:rsidP="00BA0BA1">
      <w:pPr>
        <w:numPr>
          <w:ilvl w:val="0"/>
          <w:numId w:val="17"/>
        </w:numPr>
        <w:spacing w:line="240" w:lineRule="exact"/>
        <w:ind w:left="567"/>
        <w:rPr>
          <w:sz w:val="18"/>
          <w:szCs w:val="18"/>
        </w:rPr>
      </w:pPr>
      <w:r w:rsidRPr="00475EB1">
        <w:rPr>
          <w:sz w:val="18"/>
          <w:szCs w:val="18"/>
        </w:rPr>
        <w:t>Carbajal R, Rousset A, Danan C, Coquery S, Nolent P, Ducrocq S, et al. Epidemiology and treatment of painful procedures in neonatal intensive care unit. JAMA. 2008 Jul; 300(1): 60-70.</w:t>
      </w:r>
    </w:p>
    <w:p w:rsidR="00B778DF" w:rsidRPr="00475EB1" w:rsidRDefault="00B778DF" w:rsidP="00BA0BA1">
      <w:pPr>
        <w:numPr>
          <w:ilvl w:val="0"/>
          <w:numId w:val="17"/>
        </w:numPr>
        <w:spacing w:line="240" w:lineRule="exact"/>
        <w:ind w:left="567"/>
        <w:rPr>
          <w:sz w:val="18"/>
          <w:szCs w:val="18"/>
        </w:rPr>
      </w:pPr>
      <w:r w:rsidRPr="00475EB1">
        <w:rPr>
          <w:sz w:val="18"/>
          <w:szCs w:val="18"/>
        </w:rPr>
        <w:t>雨宮多喜子</w:t>
      </w:r>
      <w:r w:rsidRPr="00475EB1">
        <w:rPr>
          <w:rFonts w:hint="eastAsia"/>
          <w:sz w:val="18"/>
          <w:szCs w:val="18"/>
        </w:rPr>
        <w:t>.</w:t>
      </w:r>
      <w:r w:rsidRPr="00475EB1">
        <w:rPr>
          <w:sz w:val="18"/>
          <w:szCs w:val="18"/>
        </w:rPr>
        <w:t xml:space="preserve"> </w:t>
      </w:r>
      <w:r w:rsidRPr="00475EB1">
        <w:rPr>
          <w:sz w:val="18"/>
          <w:szCs w:val="18"/>
        </w:rPr>
        <w:t>チーム医療</w:t>
      </w:r>
      <w:r w:rsidRPr="00475EB1">
        <w:rPr>
          <w:sz w:val="18"/>
          <w:szCs w:val="18"/>
        </w:rPr>
        <w:t xml:space="preserve">, </w:t>
      </w:r>
      <w:r w:rsidRPr="00475EB1">
        <w:rPr>
          <w:rFonts w:hint="eastAsia"/>
          <w:sz w:val="18"/>
          <w:szCs w:val="18"/>
        </w:rPr>
        <w:t xml:space="preserve">In: </w:t>
      </w:r>
      <w:r w:rsidRPr="00475EB1">
        <w:rPr>
          <w:sz w:val="18"/>
          <w:szCs w:val="18"/>
        </w:rPr>
        <w:t>見藤隆子</w:t>
      </w:r>
      <w:r w:rsidRPr="00475EB1">
        <w:rPr>
          <w:sz w:val="18"/>
          <w:szCs w:val="18"/>
        </w:rPr>
        <w:t xml:space="preserve">, </w:t>
      </w:r>
      <w:r w:rsidRPr="00475EB1">
        <w:rPr>
          <w:sz w:val="18"/>
          <w:szCs w:val="18"/>
        </w:rPr>
        <w:t>小玉香津子</w:t>
      </w:r>
      <w:r w:rsidRPr="00475EB1">
        <w:rPr>
          <w:sz w:val="18"/>
          <w:szCs w:val="18"/>
        </w:rPr>
        <w:t xml:space="preserve">, </w:t>
      </w:r>
      <w:r w:rsidRPr="00475EB1">
        <w:rPr>
          <w:sz w:val="18"/>
          <w:szCs w:val="18"/>
        </w:rPr>
        <w:t>菱沼典子編</w:t>
      </w:r>
      <w:r w:rsidRPr="00475EB1">
        <w:rPr>
          <w:rFonts w:hint="eastAsia"/>
          <w:sz w:val="18"/>
          <w:szCs w:val="18"/>
        </w:rPr>
        <w:t>.</w:t>
      </w:r>
      <w:r w:rsidRPr="00475EB1">
        <w:rPr>
          <w:sz w:val="18"/>
          <w:szCs w:val="18"/>
        </w:rPr>
        <w:t xml:space="preserve"> </w:t>
      </w:r>
      <w:r w:rsidRPr="00475EB1">
        <w:rPr>
          <w:sz w:val="18"/>
          <w:szCs w:val="18"/>
        </w:rPr>
        <w:t>看護学辞典</w:t>
      </w:r>
      <w:r w:rsidRPr="00475EB1">
        <w:rPr>
          <w:rFonts w:hint="eastAsia"/>
          <w:sz w:val="18"/>
          <w:szCs w:val="18"/>
        </w:rPr>
        <w:t xml:space="preserve">. </w:t>
      </w:r>
      <w:r w:rsidRPr="00475EB1">
        <w:rPr>
          <w:rFonts w:hint="eastAsia"/>
          <w:sz w:val="18"/>
          <w:szCs w:val="18"/>
        </w:rPr>
        <w:t>東京</w:t>
      </w:r>
      <w:r w:rsidRPr="00475EB1">
        <w:rPr>
          <w:rFonts w:hint="eastAsia"/>
          <w:sz w:val="18"/>
          <w:szCs w:val="18"/>
        </w:rPr>
        <w:t>:</w:t>
      </w:r>
      <w:r w:rsidRPr="00475EB1">
        <w:rPr>
          <w:rFonts w:hint="eastAsia"/>
          <w:sz w:val="18"/>
          <w:szCs w:val="18"/>
        </w:rPr>
        <w:t>日看協出版会</w:t>
      </w:r>
      <w:r w:rsidRPr="00475EB1">
        <w:rPr>
          <w:rFonts w:hint="eastAsia"/>
          <w:sz w:val="18"/>
          <w:szCs w:val="18"/>
        </w:rPr>
        <w:t>; 2003.</w:t>
      </w:r>
      <w:r w:rsidRPr="00475EB1">
        <w:rPr>
          <w:sz w:val="18"/>
          <w:szCs w:val="18"/>
        </w:rPr>
        <w:t xml:space="preserve">p.448. </w:t>
      </w:r>
    </w:p>
    <w:p w:rsidR="00B778DF" w:rsidRPr="00475EB1" w:rsidRDefault="00B778DF" w:rsidP="00BA0BA1">
      <w:pPr>
        <w:numPr>
          <w:ilvl w:val="0"/>
          <w:numId w:val="17"/>
        </w:numPr>
        <w:spacing w:line="240" w:lineRule="exact"/>
        <w:ind w:left="567"/>
        <w:rPr>
          <w:sz w:val="18"/>
          <w:szCs w:val="18"/>
        </w:rPr>
      </w:pPr>
      <w:r w:rsidRPr="00475EB1">
        <w:rPr>
          <w:sz w:val="18"/>
          <w:szCs w:val="18"/>
        </w:rPr>
        <w:t>細田満和子</w:t>
      </w:r>
      <w:r w:rsidRPr="00475EB1">
        <w:rPr>
          <w:rFonts w:hint="eastAsia"/>
          <w:sz w:val="18"/>
          <w:szCs w:val="18"/>
        </w:rPr>
        <w:t>.</w:t>
      </w:r>
      <w:r w:rsidRPr="00475EB1">
        <w:rPr>
          <w:sz w:val="18"/>
          <w:szCs w:val="18"/>
        </w:rPr>
        <w:t>「チーム医療」とは何か</w:t>
      </w:r>
      <w:r w:rsidRPr="00475EB1">
        <w:rPr>
          <w:sz w:val="18"/>
          <w:szCs w:val="18"/>
        </w:rPr>
        <w:t xml:space="preserve">, </w:t>
      </w:r>
      <w:r w:rsidRPr="00475EB1">
        <w:rPr>
          <w:rFonts w:hint="eastAsia"/>
          <w:sz w:val="18"/>
          <w:szCs w:val="18"/>
        </w:rPr>
        <w:t>東京</w:t>
      </w:r>
      <w:r w:rsidRPr="00475EB1">
        <w:rPr>
          <w:rFonts w:hint="eastAsia"/>
          <w:sz w:val="18"/>
          <w:szCs w:val="18"/>
        </w:rPr>
        <w:t xml:space="preserve">: </w:t>
      </w:r>
      <w:r w:rsidRPr="00475EB1">
        <w:rPr>
          <w:sz w:val="18"/>
          <w:szCs w:val="18"/>
        </w:rPr>
        <w:t>日看協出版会</w:t>
      </w:r>
      <w:r w:rsidRPr="00475EB1">
        <w:rPr>
          <w:rFonts w:hint="eastAsia"/>
          <w:sz w:val="18"/>
          <w:szCs w:val="18"/>
        </w:rPr>
        <w:t>;</w:t>
      </w:r>
      <w:r w:rsidRPr="00475EB1">
        <w:rPr>
          <w:sz w:val="18"/>
          <w:szCs w:val="18"/>
        </w:rPr>
        <w:t xml:space="preserve"> 2012</w:t>
      </w:r>
      <w:r w:rsidRPr="00475EB1">
        <w:rPr>
          <w:rFonts w:hint="eastAsia"/>
          <w:sz w:val="18"/>
          <w:szCs w:val="18"/>
        </w:rPr>
        <w:t>.</w:t>
      </w:r>
      <w:r w:rsidRPr="00475EB1">
        <w:rPr>
          <w:sz w:val="18"/>
          <w:szCs w:val="18"/>
        </w:rPr>
        <w:t xml:space="preserve"> p.114-6.</w:t>
      </w:r>
    </w:p>
    <w:p w:rsidR="00B778DF" w:rsidRPr="00475EB1" w:rsidRDefault="00B778DF" w:rsidP="00BA0BA1">
      <w:pPr>
        <w:numPr>
          <w:ilvl w:val="0"/>
          <w:numId w:val="17"/>
        </w:numPr>
        <w:spacing w:line="240" w:lineRule="exact"/>
        <w:ind w:left="567"/>
        <w:rPr>
          <w:sz w:val="18"/>
          <w:szCs w:val="18"/>
        </w:rPr>
      </w:pPr>
      <w:r w:rsidRPr="00475EB1">
        <w:rPr>
          <w:sz w:val="18"/>
          <w:szCs w:val="18"/>
        </w:rPr>
        <w:t>Griffin T. Family centered care in the NICU.</w:t>
      </w:r>
      <w:r w:rsidRPr="00475EB1">
        <w:rPr>
          <w:bCs/>
          <w:sz w:val="18"/>
          <w:szCs w:val="18"/>
        </w:rPr>
        <w:t xml:space="preserve"> J Perinat Neonatal Nurs</w:t>
      </w:r>
      <w:r w:rsidRPr="00475EB1">
        <w:rPr>
          <w:sz w:val="18"/>
          <w:szCs w:val="18"/>
        </w:rPr>
        <w:t>. 2006</w:t>
      </w:r>
      <w:r w:rsidRPr="00475EB1">
        <w:rPr>
          <w:rFonts w:hint="eastAsia"/>
          <w:sz w:val="18"/>
          <w:szCs w:val="18"/>
        </w:rPr>
        <w:t xml:space="preserve"> Jan-Mar</w:t>
      </w:r>
      <w:r w:rsidRPr="00475EB1">
        <w:rPr>
          <w:sz w:val="18"/>
          <w:szCs w:val="18"/>
        </w:rPr>
        <w:t>; 20</w:t>
      </w:r>
      <w:r w:rsidRPr="00475EB1">
        <w:rPr>
          <w:rFonts w:hint="eastAsia"/>
          <w:sz w:val="18"/>
          <w:szCs w:val="18"/>
        </w:rPr>
        <w:t>(1)</w:t>
      </w:r>
      <w:r w:rsidRPr="00475EB1">
        <w:rPr>
          <w:sz w:val="18"/>
          <w:szCs w:val="18"/>
        </w:rPr>
        <w:t>: 98-102.</w:t>
      </w:r>
    </w:p>
    <w:p w:rsidR="00B778DF" w:rsidRPr="00475EB1" w:rsidRDefault="00B778DF" w:rsidP="00BA0BA1">
      <w:pPr>
        <w:numPr>
          <w:ilvl w:val="0"/>
          <w:numId w:val="17"/>
        </w:numPr>
        <w:spacing w:line="240" w:lineRule="exact"/>
        <w:ind w:left="567"/>
        <w:rPr>
          <w:sz w:val="18"/>
          <w:szCs w:val="18"/>
          <w:u w:val="single"/>
        </w:rPr>
      </w:pPr>
      <w:r w:rsidRPr="00475EB1">
        <w:rPr>
          <w:rFonts w:hint="eastAsia"/>
          <w:sz w:val="18"/>
          <w:szCs w:val="18"/>
        </w:rPr>
        <w:t xml:space="preserve">What are the core concepts of patient-and family-centered care? </w:t>
      </w:r>
      <w:r w:rsidRPr="00475EB1">
        <w:rPr>
          <w:sz w:val="18"/>
          <w:szCs w:val="18"/>
        </w:rPr>
        <w:t>Institute for Patient- and Family-Centered Care</w:t>
      </w:r>
      <w:r w:rsidRPr="00475EB1">
        <w:rPr>
          <w:rFonts w:hint="eastAsia"/>
          <w:sz w:val="18"/>
          <w:szCs w:val="18"/>
        </w:rPr>
        <w:t xml:space="preserve">. Available from: </w:t>
      </w:r>
      <w:hyperlink r:id="rId67" w:history="1">
        <w:r w:rsidRPr="00475EB1">
          <w:rPr>
            <w:rStyle w:val="ad"/>
            <w:color w:val="auto"/>
            <w:sz w:val="18"/>
            <w:szCs w:val="18"/>
          </w:rPr>
          <w:t>http://www.ipfcc.org/faq.html</w:t>
        </w:r>
      </w:hyperlink>
      <w:r w:rsidRPr="00475EB1">
        <w:rPr>
          <w:rFonts w:hint="eastAsia"/>
          <w:sz w:val="18"/>
          <w:szCs w:val="18"/>
        </w:rPr>
        <w:t xml:space="preserve"> (</w:t>
      </w:r>
      <w:r w:rsidRPr="00475EB1">
        <w:rPr>
          <w:rFonts w:hint="eastAsia"/>
          <w:sz w:val="18"/>
          <w:szCs w:val="18"/>
        </w:rPr>
        <w:t>アクセス日</w:t>
      </w:r>
      <w:r w:rsidRPr="00475EB1">
        <w:rPr>
          <w:rFonts w:hint="eastAsia"/>
          <w:sz w:val="18"/>
          <w:szCs w:val="18"/>
        </w:rPr>
        <w:t>2014</w:t>
      </w:r>
      <w:r w:rsidRPr="00475EB1">
        <w:rPr>
          <w:rFonts w:hint="eastAsia"/>
          <w:sz w:val="18"/>
          <w:szCs w:val="18"/>
        </w:rPr>
        <w:t>年</w:t>
      </w:r>
      <w:r w:rsidRPr="00475EB1">
        <w:rPr>
          <w:rFonts w:hint="eastAsia"/>
          <w:sz w:val="18"/>
          <w:szCs w:val="18"/>
        </w:rPr>
        <w:t>7</w:t>
      </w:r>
      <w:r w:rsidRPr="00475EB1">
        <w:rPr>
          <w:rFonts w:hint="eastAsia"/>
          <w:sz w:val="18"/>
          <w:szCs w:val="18"/>
        </w:rPr>
        <w:t>月</w:t>
      </w:r>
      <w:r w:rsidRPr="00475EB1">
        <w:rPr>
          <w:rFonts w:hint="eastAsia"/>
          <w:sz w:val="18"/>
          <w:szCs w:val="18"/>
        </w:rPr>
        <w:t>3</w:t>
      </w:r>
      <w:r w:rsidRPr="00475EB1">
        <w:rPr>
          <w:rFonts w:hint="eastAsia"/>
          <w:sz w:val="18"/>
          <w:szCs w:val="18"/>
        </w:rPr>
        <w:t>日</w:t>
      </w:r>
      <w:r w:rsidRPr="00475EB1">
        <w:rPr>
          <w:rFonts w:hint="eastAsia"/>
          <w:sz w:val="18"/>
          <w:szCs w:val="18"/>
        </w:rPr>
        <w:t>)</w:t>
      </w:r>
    </w:p>
    <w:p w:rsidR="00B778DF" w:rsidRPr="00475EB1" w:rsidRDefault="00A54197" w:rsidP="00BA0BA1">
      <w:pPr>
        <w:numPr>
          <w:ilvl w:val="0"/>
          <w:numId w:val="17"/>
        </w:numPr>
        <w:spacing w:line="240" w:lineRule="exact"/>
        <w:ind w:left="567"/>
        <w:rPr>
          <w:sz w:val="18"/>
          <w:szCs w:val="18"/>
        </w:rPr>
      </w:pPr>
      <w:hyperlink r:id="rId68" w:history="1">
        <w:r w:rsidR="00B778DF" w:rsidRPr="00475EB1">
          <w:rPr>
            <w:rStyle w:val="ad"/>
            <w:color w:val="auto"/>
            <w:sz w:val="18"/>
            <w:szCs w:val="18"/>
            <w:u w:val="none"/>
          </w:rPr>
          <w:t>Lawrence J</w:t>
        </w:r>
      </w:hyperlink>
      <w:r w:rsidR="00B778DF" w:rsidRPr="00475EB1">
        <w:rPr>
          <w:sz w:val="18"/>
          <w:szCs w:val="18"/>
        </w:rPr>
        <w:t xml:space="preserve">, </w:t>
      </w:r>
      <w:hyperlink r:id="rId69" w:history="1">
        <w:r w:rsidR="00B778DF" w:rsidRPr="00475EB1">
          <w:rPr>
            <w:rStyle w:val="ad"/>
            <w:color w:val="auto"/>
            <w:sz w:val="18"/>
            <w:szCs w:val="18"/>
            <w:u w:val="none"/>
          </w:rPr>
          <w:t>Alcock D</w:t>
        </w:r>
      </w:hyperlink>
      <w:r w:rsidR="00B778DF" w:rsidRPr="00475EB1">
        <w:rPr>
          <w:sz w:val="18"/>
          <w:szCs w:val="18"/>
        </w:rPr>
        <w:t xml:space="preserve">, </w:t>
      </w:r>
      <w:hyperlink r:id="rId70" w:history="1">
        <w:r w:rsidR="00B778DF" w:rsidRPr="00475EB1">
          <w:rPr>
            <w:rStyle w:val="ad"/>
            <w:color w:val="auto"/>
            <w:sz w:val="18"/>
            <w:szCs w:val="18"/>
            <w:u w:val="none"/>
          </w:rPr>
          <w:t>McGrath P</w:t>
        </w:r>
      </w:hyperlink>
      <w:r w:rsidR="00B778DF" w:rsidRPr="00475EB1">
        <w:rPr>
          <w:sz w:val="18"/>
          <w:szCs w:val="18"/>
        </w:rPr>
        <w:t xml:space="preserve">, </w:t>
      </w:r>
      <w:hyperlink r:id="rId71" w:history="1">
        <w:r w:rsidR="00B778DF" w:rsidRPr="00475EB1">
          <w:rPr>
            <w:rStyle w:val="ad"/>
            <w:color w:val="auto"/>
            <w:sz w:val="18"/>
            <w:szCs w:val="18"/>
            <w:u w:val="none"/>
          </w:rPr>
          <w:t>Kay J</w:t>
        </w:r>
      </w:hyperlink>
      <w:r w:rsidR="00B778DF" w:rsidRPr="00475EB1">
        <w:rPr>
          <w:sz w:val="18"/>
          <w:szCs w:val="18"/>
        </w:rPr>
        <w:t xml:space="preserve">, </w:t>
      </w:r>
      <w:hyperlink r:id="rId72" w:history="1">
        <w:r w:rsidR="00B778DF" w:rsidRPr="00475EB1">
          <w:rPr>
            <w:rStyle w:val="ad"/>
            <w:color w:val="auto"/>
            <w:sz w:val="18"/>
            <w:szCs w:val="18"/>
            <w:u w:val="none"/>
          </w:rPr>
          <w:t>MacMurray SB</w:t>
        </w:r>
      </w:hyperlink>
      <w:r w:rsidR="00B778DF" w:rsidRPr="00475EB1">
        <w:rPr>
          <w:sz w:val="18"/>
          <w:szCs w:val="18"/>
        </w:rPr>
        <w:t xml:space="preserve">, </w:t>
      </w:r>
      <w:hyperlink r:id="rId73" w:history="1">
        <w:r w:rsidR="00B778DF" w:rsidRPr="00475EB1">
          <w:rPr>
            <w:rStyle w:val="ad"/>
            <w:color w:val="auto"/>
            <w:sz w:val="18"/>
            <w:szCs w:val="18"/>
            <w:u w:val="none"/>
          </w:rPr>
          <w:t>Dulberg C</w:t>
        </w:r>
      </w:hyperlink>
      <w:r w:rsidR="00B778DF" w:rsidRPr="00475EB1">
        <w:rPr>
          <w:sz w:val="18"/>
          <w:szCs w:val="18"/>
        </w:rPr>
        <w:t>.</w:t>
      </w:r>
      <w:r w:rsidR="00B778DF" w:rsidRPr="00475EB1">
        <w:rPr>
          <w:bCs/>
          <w:sz w:val="18"/>
          <w:szCs w:val="18"/>
        </w:rPr>
        <w:t>The development of a tool to assess neonatal pain.</w:t>
      </w:r>
      <w:r w:rsidR="00B778DF" w:rsidRPr="00475EB1">
        <w:rPr>
          <w:sz w:val="18"/>
          <w:szCs w:val="18"/>
        </w:rPr>
        <w:t xml:space="preserve"> Neonatal Netw. 1993</w:t>
      </w:r>
      <w:r w:rsidR="00B778DF" w:rsidRPr="00475EB1">
        <w:rPr>
          <w:rFonts w:hint="eastAsia"/>
          <w:sz w:val="18"/>
          <w:szCs w:val="18"/>
        </w:rPr>
        <w:t xml:space="preserve">　</w:t>
      </w:r>
      <w:r w:rsidR="00B778DF" w:rsidRPr="00475EB1">
        <w:rPr>
          <w:rFonts w:hint="eastAsia"/>
          <w:sz w:val="18"/>
          <w:szCs w:val="18"/>
        </w:rPr>
        <w:t>Sep</w:t>
      </w:r>
      <w:r w:rsidR="00B778DF" w:rsidRPr="00475EB1">
        <w:rPr>
          <w:sz w:val="18"/>
          <w:szCs w:val="18"/>
        </w:rPr>
        <w:t>;12(6):59-66.</w:t>
      </w:r>
    </w:p>
    <w:p w:rsidR="00B778DF" w:rsidRPr="00475EB1" w:rsidRDefault="00A54197" w:rsidP="00BA0BA1">
      <w:pPr>
        <w:numPr>
          <w:ilvl w:val="0"/>
          <w:numId w:val="17"/>
        </w:numPr>
        <w:autoSpaceDE w:val="0"/>
        <w:autoSpaceDN w:val="0"/>
        <w:adjustRightInd w:val="0"/>
        <w:spacing w:line="240" w:lineRule="exact"/>
        <w:ind w:left="567"/>
        <w:rPr>
          <w:sz w:val="18"/>
          <w:szCs w:val="18"/>
        </w:rPr>
      </w:pPr>
      <w:hyperlink r:id="rId74" w:history="1">
        <w:r w:rsidR="00B778DF" w:rsidRPr="00475EB1">
          <w:rPr>
            <w:rStyle w:val="ad"/>
            <w:color w:val="auto"/>
            <w:sz w:val="18"/>
            <w:szCs w:val="18"/>
            <w:u w:val="none"/>
          </w:rPr>
          <w:t>Stevens B</w:t>
        </w:r>
      </w:hyperlink>
      <w:r w:rsidR="00B778DF" w:rsidRPr="00475EB1">
        <w:rPr>
          <w:sz w:val="18"/>
          <w:szCs w:val="18"/>
        </w:rPr>
        <w:t xml:space="preserve">, </w:t>
      </w:r>
      <w:hyperlink r:id="rId75" w:history="1">
        <w:r w:rsidR="00B778DF" w:rsidRPr="00475EB1">
          <w:rPr>
            <w:rStyle w:val="ad"/>
            <w:color w:val="auto"/>
            <w:sz w:val="18"/>
            <w:szCs w:val="18"/>
            <w:u w:val="none"/>
          </w:rPr>
          <w:t>Johnston C</w:t>
        </w:r>
      </w:hyperlink>
      <w:r w:rsidR="00B778DF" w:rsidRPr="00475EB1">
        <w:rPr>
          <w:sz w:val="18"/>
          <w:szCs w:val="18"/>
        </w:rPr>
        <w:t xml:space="preserve">, </w:t>
      </w:r>
      <w:hyperlink r:id="rId76" w:history="1">
        <w:r w:rsidR="00B778DF" w:rsidRPr="00475EB1">
          <w:rPr>
            <w:rStyle w:val="ad"/>
            <w:color w:val="auto"/>
            <w:sz w:val="18"/>
            <w:szCs w:val="18"/>
            <w:u w:val="none"/>
          </w:rPr>
          <w:t>Petryshen P</w:t>
        </w:r>
      </w:hyperlink>
      <w:r w:rsidR="00B778DF" w:rsidRPr="00475EB1">
        <w:rPr>
          <w:sz w:val="18"/>
          <w:szCs w:val="18"/>
        </w:rPr>
        <w:t xml:space="preserve">, </w:t>
      </w:r>
      <w:hyperlink r:id="rId77" w:history="1">
        <w:r w:rsidR="00B778DF" w:rsidRPr="00475EB1">
          <w:rPr>
            <w:rStyle w:val="ad"/>
            <w:color w:val="auto"/>
            <w:sz w:val="18"/>
            <w:szCs w:val="18"/>
            <w:u w:val="none"/>
          </w:rPr>
          <w:t>Taddio A</w:t>
        </w:r>
      </w:hyperlink>
      <w:r w:rsidR="00B778DF" w:rsidRPr="00475EB1">
        <w:rPr>
          <w:sz w:val="18"/>
          <w:szCs w:val="18"/>
        </w:rPr>
        <w:t xml:space="preserve">. </w:t>
      </w:r>
      <w:r w:rsidR="00B778DF" w:rsidRPr="00475EB1">
        <w:rPr>
          <w:bCs/>
          <w:sz w:val="18"/>
          <w:szCs w:val="18"/>
        </w:rPr>
        <w:t>Premature Infant Pain Profile: development and initial validation.</w:t>
      </w:r>
      <w:r w:rsidR="00B778DF" w:rsidRPr="00475EB1">
        <w:rPr>
          <w:sz w:val="18"/>
          <w:szCs w:val="18"/>
        </w:rPr>
        <w:t xml:space="preserve"> Clin J Pain. 1996</w:t>
      </w:r>
      <w:r w:rsidR="00B778DF" w:rsidRPr="00475EB1">
        <w:rPr>
          <w:rFonts w:hint="eastAsia"/>
          <w:sz w:val="18"/>
          <w:szCs w:val="18"/>
        </w:rPr>
        <w:t xml:space="preserve">　</w:t>
      </w:r>
      <w:r w:rsidR="00B778DF" w:rsidRPr="00475EB1">
        <w:rPr>
          <w:rFonts w:hint="eastAsia"/>
          <w:sz w:val="18"/>
          <w:szCs w:val="18"/>
        </w:rPr>
        <w:t>Mar</w:t>
      </w:r>
      <w:r w:rsidR="00B778DF" w:rsidRPr="00475EB1">
        <w:rPr>
          <w:sz w:val="18"/>
          <w:szCs w:val="18"/>
        </w:rPr>
        <w:t>;12(1):13-22.</w:t>
      </w:r>
    </w:p>
    <w:p w:rsidR="00B778DF" w:rsidRPr="00475EB1" w:rsidRDefault="00A54197" w:rsidP="00BA0BA1">
      <w:pPr>
        <w:numPr>
          <w:ilvl w:val="0"/>
          <w:numId w:val="17"/>
        </w:numPr>
        <w:autoSpaceDE w:val="0"/>
        <w:autoSpaceDN w:val="0"/>
        <w:adjustRightInd w:val="0"/>
        <w:spacing w:line="240" w:lineRule="exact"/>
        <w:ind w:left="567"/>
        <w:rPr>
          <w:sz w:val="18"/>
          <w:szCs w:val="18"/>
        </w:rPr>
      </w:pPr>
      <w:hyperlink r:id="rId78" w:history="1">
        <w:r w:rsidR="00B778DF" w:rsidRPr="00475EB1">
          <w:rPr>
            <w:rFonts w:cs="Arial"/>
            <w:kern w:val="0"/>
            <w:sz w:val="18"/>
            <w:szCs w:val="18"/>
          </w:rPr>
          <w:t>Stevens BJ</w:t>
        </w:r>
      </w:hyperlink>
      <w:r w:rsidR="00B778DF" w:rsidRPr="00475EB1">
        <w:rPr>
          <w:rFonts w:cs="Arial"/>
          <w:kern w:val="0"/>
          <w:sz w:val="18"/>
          <w:szCs w:val="18"/>
        </w:rPr>
        <w:t xml:space="preserve">1, </w:t>
      </w:r>
      <w:hyperlink r:id="rId79" w:history="1">
        <w:r w:rsidR="00B778DF" w:rsidRPr="00475EB1">
          <w:rPr>
            <w:rFonts w:cs="Arial"/>
            <w:kern w:val="0"/>
            <w:sz w:val="18"/>
            <w:szCs w:val="18"/>
          </w:rPr>
          <w:t>Gibbins S</w:t>
        </w:r>
      </w:hyperlink>
      <w:r w:rsidR="00B778DF" w:rsidRPr="00475EB1">
        <w:rPr>
          <w:rFonts w:cs="Arial"/>
          <w:kern w:val="0"/>
          <w:sz w:val="18"/>
          <w:szCs w:val="18"/>
        </w:rPr>
        <w:t xml:space="preserve">, </w:t>
      </w:r>
      <w:hyperlink r:id="rId80" w:history="1">
        <w:r w:rsidR="00B778DF" w:rsidRPr="00475EB1">
          <w:rPr>
            <w:rFonts w:cs="Arial"/>
            <w:kern w:val="0"/>
            <w:sz w:val="18"/>
            <w:szCs w:val="18"/>
          </w:rPr>
          <w:t>Yamada J</w:t>
        </w:r>
      </w:hyperlink>
      <w:r w:rsidR="00B778DF" w:rsidRPr="00475EB1">
        <w:rPr>
          <w:rFonts w:cs="Arial"/>
          <w:kern w:val="0"/>
          <w:sz w:val="18"/>
          <w:szCs w:val="18"/>
        </w:rPr>
        <w:t xml:space="preserve">, </w:t>
      </w:r>
      <w:hyperlink r:id="rId81" w:history="1">
        <w:r w:rsidR="00B778DF" w:rsidRPr="00475EB1">
          <w:rPr>
            <w:rFonts w:cs="Arial"/>
            <w:kern w:val="0"/>
            <w:sz w:val="18"/>
            <w:szCs w:val="18"/>
          </w:rPr>
          <w:t>Dionne K</w:t>
        </w:r>
      </w:hyperlink>
      <w:r w:rsidR="00B778DF" w:rsidRPr="00475EB1">
        <w:rPr>
          <w:rFonts w:cs="Arial"/>
          <w:kern w:val="0"/>
          <w:sz w:val="18"/>
          <w:szCs w:val="18"/>
        </w:rPr>
        <w:t xml:space="preserve">, </w:t>
      </w:r>
      <w:hyperlink r:id="rId82" w:history="1">
        <w:r w:rsidR="00B778DF" w:rsidRPr="00475EB1">
          <w:rPr>
            <w:rFonts w:cs="Arial"/>
            <w:kern w:val="0"/>
            <w:sz w:val="18"/>
            <w:szCs w:val="18"/>
          </w:rPr>
          <w:t>Lee G</w:t>
        </w:r>
      </w:hyperlink>
      <w:r w:rsidR="00B778DF" w:rsidRPr="00475EB1">
        <w:rPr>
          <w:rFonts w:cs="Arial"/>
          <w:kern w:val="0"/>
          <w:sz w:val="18"/>
          <w:szCs w:val="18"/>
        </w:rPr>
        <w:t xml:space="preserve">, </w:t>
      </w:r>
      <w:hyperlink r:id="rId83" w:history="1">
        <w:r w:rsidR="00B778DF" w:rsidRPr="00475EB1">
          <w:rPr>
            <w:rFonts w:cs="Arial"/>
            <w:kern w:val="0"/>
            <w:sz w:val="18"/>
            <w:szCs w:val="18"/>
          </w:rPr>
          <w:t>Johnston C</w:t>
        </w:r>
      </w:hyperlink>
      <w:r w:rsidR="00B778DF" w:rsidRPr="00475EB1">
        <w:rPr>
          <w:rFonts w:cs="Arial"/>
          <w:kern w:val="0"/>
          <w:sz w:val="18"/>
          <w:szCs w:val="18"/>
        </w:rPr>
        <w:t xml:space="preserve">, </w:t>
      </w:r>
      <w:hyperlink r:id="rId84" w:history="1">
        <w:r w:rsidR="00B778DF" w:rsidRPr="00475EB1">
          <w:rPr>
            <w:rFonts w:cs="Arial"/>
            <w:kern w:val="0"/>
            <w:sz w:val="18"/>
            <w:szCs w:val="18"/>
          </w:rPr>
          <w:t>Taddio A</w:t>
        </w:r>
      </w:hyperlink>
      <w:r w:rsidR="00B778DF" w:rsidRPr="00475EB1">
        <w:rPr>
          <w:rFonts w:cs="Arial"/>
          <w:kern w:val="0"/>
          <w:sz w:val="18"/>
          <w:szCs w:val="18"/>
        </w:rPr>
        <w:t>.</w:t>
      </w:r>
      <w:r w:rsidR="00B778DF" w:rsidRPr="00475EB1">
        <w:rPr>
          <w:rFonts w:cs="Arial"/>
          <w:bCs/>
          <w:kern w:val="0"/>
          <w:sz w:val="18"/>
          <w:szCs w:val="18"/>
        </w:rPr>
        <w:t xml:space="preserve"> The premature infant pain profile-revised (PIPP-R): initial validation and feasibility. </w:t>
      </w:r>
      <w:r w:rsidR="00B778DF" w:rsidRPr="00475EB1">
        <w:rPr>
          <w:rFonts w:cs="Arial"/>
          <w:kern w:val="0"/>
          <w:sz w:val="18"/>
          <w:szCs w:val="18"/>
        </w:rPr>
        <w:t>Clin J Pain. 2014 Mar;</w:t>
      </w:r>
      <w:r w:rsidR="00B778DF" w:rsidRPr="00475EB1">
        <w:rPr>
          <w:rFonts w:cs="Arial" w:hint="eastAsia"/>
          <w:kern w:val="0"/>
          <w:sz w:val="18"/>
          <w:szCs w:val="18"/>
        </w:rPr>
        <w:t xml:space="preserve"> </w:t>
      </w:r>
      <w:r w:rsidR="00B778DF" w:rsidRPr="00475EB1">
        <w:rPr>
          <w:rFonts w:cs="Arial"/>
          <w:kern w:val="0"/>
          <w:sz w:val="18"/>
          <w:szCs w:val="18"/>
        </w:rPr>
        <w:t xml:space="preserve">30(3):238-43. </w:t>
      </w:r>
    </w:p>
    <w:p w:rsidR="007B5716" w:rsidRPr="00475EB1" w:rsidRDefault="007B5716" w:rsidP="00BA0BA1">
      <w:pPr>
        <w:numPr>
          <w:ilvl w:val="0"/>
          <w:numId w:val="17"/>
        </w:numPr>
        <w:autoSpaceDE w:val="0"/>
        <w:autoSpaceDN w:val="0"/>
        <w:adjustRightInd w:val="0"/>
        <w:spacing w:line="240" w:lineRule="exact"/>
        <w:ind w:left="567"/>
        <w:rPr>
          <w:sz w:val="18"/>
          <w:szCs w:val="18"/>
        </w:rPr>
      </w:pPr>
      <w:r w:rsidRPr="00475EB1">
        <w:rPr>
          <w:sz w:val="18"/>
          <w:szCs w:val="18"/>
        </w:rPr>
        <w:t>小澤未緒</w:t>
      </w:r>
      <w:r w:rsidR="00BA0BA1" w:rsidRPr="00475EB1">
        <w:rPr>
          <w:rFonts w:hint="eastAsia"/>
          <w:sz w:val="18"/>
          <w:szCs w:val="18"/>
        </w:rPr>
        <w:t>、</w:t>
      </w:r>
      <w:r w:rsidR="00BA0BA1" w:rsidRPr="00475EB1">
        <w:rPr>
          <w:sz w:val="18"/>
          <w:szCs w:val="18"/>
        </w:rPr>
        <w:t>砂金直子</w:t>
      </w:r>
      <w:r w:rsidR="00BA0BA1" w:rsidRPr="00475EB1">
        <w:rPr>
          <w:rFonts w:hint="eastAsia"/>
          <w:sz w:val="18"/>
          <w:szCs w:val="18"/>
        </w:rPr>
        <w:t>、</w:t>
      </w:r>
      <w:r w:rsidR="00BA0BA1" w:rsidRPr="00475EB1">
        <w:rPr>
          <w:sz w:val="18"/>
          <w:szCs w:val="18"/>
        </w:rPr>
        <w:t>菅田勝也</w:t>
      </w:r>
      <w:r w:rsidR="00BA0BA1" w:rsidRPr="00475EB1">
        <w:rPr>
          <w:rFonts w:hint="eastAsia"/>
          <w:sz w:val="18"/>
          <w:szCs w:val="18"/>
        </w:rPr>
        <w:t>、</w:t>
      </w:r>
      <w:r w:rsidR="00BA0BA1" w:rsidRPr="00475EB1">
        <w:rPr>
          <w:sz w:val="18"/>
          <w:szCs w:val="18"/>
        </w:rPr>
        <w:t>平田倫生</w:t>
      </w:r>
      <w:r w:rsidR="00BA0BA1" w:rsidRPr="00475EB1">
        <w:rPr>
          <w:rFonts w:hint="eastAsia"/>
          <w:sz w:val="18"/>
          <w:szCs w:val="18"/>
        </w:rPr>
        <w:t>、</w:t>
      </w:r>
      <w:r w:rsidRPr="00475EB1">
        <w:rPr>
          <w:sz w:val="18"/>
          <w:szCs w:val="18"/>
        </w:rPr>
        <w:t>草川功</w:t>
      </w:r>
      <w:r w:rsidR="00BA0BA1" w:rsidRPr="00475EB1">
        <w:rPr>
          <w:rFonts w:hint="eastAsia"/>
          <w:sz w:val="18"/>
          <w:szCs w:val="18"/>
        </w:rPr>
        <w:t>、</w:t>
      </w:r>
      <w:r w:rsidRPr="00475EB1">
        <w:rPr>
          <w:sz w:val="18"/>
          <w:szCs w:val="18"/>
        </w:rPr>
        <w:t>鈴木智恵子．日本語版</w:t>
      </w:r>
      <w:r w:rsidRPr="00475EB1">
        <w:rPr>
          <w:sz w:val="18"/>
          <w:szCs w:val="18"/>
        </w:rPr>
        <w:t>Premature Infant Pain Profile</w:t>
      </w:r>
      <w:r w:rsidRPr="00475EB1">
        <w:rPr>
          <w:sz w:val="18"/>
          <w:szCs w:val="18"/>
        </w:rPr>
        <w:t>の実践的活用の検証　所属施設や</w:t>
      </w:r>
      <w:r w:rsidRPr="00475EB1">
        <w:rPr>
          <w:sz w:val="18"/>
          <w:szCs w:val="18"/>
        </w:rPr>
        <w:t>NICU</w:t>
      </w:r>
      <w:r w:rsidRPr="00475EB1">
        <w:rPr>
          <w:sz w:val="18"/>
          <w:szCs w:val="18"/>
        </w:rPr>
        <w:t>従事年数の異なる看護師による評価</w:t>
      </w:r>
      <w:r w:rsidRPr="00475EB1">
        <w:rPr>
          <w:sz w:val="18"/>
          <w:szCs w:val="18"/>
        </w:rPr>
        <w:t xml:space="preserve">. </w:t>
      </w:r>
      <w:r w:rsidRPr="00475EB1">
        <w:rPr>
          <w:sz w:val="18"/>
          <w:szCs w:val="18"/>
        </w:rPr>
        <w:t>小児保健研究</w:t>
      </w:r>
      <w:r w:rsidRPr="00475EB1">
        <w:rPr>
          <w:sz w:val="18"/>
          <w:szCs w:val="18"/>
        </w:rPr>
        <w:t>. 2012; 71(1): 10-6.</w:t>
      </w:r>
    </w:p>
    <w:p w:rsidR="00B778DF" w:rsidRPr="00475EB1" w:rsidRDefault="00B778DF" w:rsidP="00BA0BA1">
      <w:pPr>
        <w:pStyle w:val="a5"/>
        <w:numPr>
          <w:ilvl w:val="0"/>
          <w:numId w:val="17"/>
        </w:numPr>
        <w:autoSpaceDE w:val="0"/>
        <w:autoSpaceDN w:val="0"/>
        <w:adjustRightInd w:val="0"/>
        <w:spacing w:line="240" w:lineRule="exact"/>
        <w:ind w:leftChars="0" w:left="567"/>
        <w:rPr>
          <w:sz w:val="18"/>
          <w:szCs w:val="18"/>
        </w:rPr>
      </w:pPr>
      <w:r w:rsidRPr="00475EB1">
        <w:rPr>
          <w:sz w:val="18"/>
          <w:szCs w:val="18"/>
        </w:rPr>
        <w:t>横尾京子・阿部明子</w:t>
      </w:r>
      <w:r w:rsidRPr="00475EB1">
        <w:rPr>
          <w:sz w:val="18"/>
          <w:szCs w:val="18"/>
        </w:rPr>
        <w:t>.</w:t>
      </w:r>
      <w:r w:rsidRPr="00475EB1">
        <w:rPr>
          <w:sz w:val="18"/>
          <w:szCs w:val="18"/>
        </w:rPr>
        <w:t>早産児の痛みのアセスメント・ツール</w:t>
      </w:r>
      <w:r w:rsidRPr="00475EB1">
        <w:rPr>
          <w:sz w:val="18"/>
          <w:szCs w:val="18"/>
        </w:rPr>
        <w:t>(FSPAPI)</w:t>
      </w:r>
      <w:r w:rsidRPr="00475EB1">
        <w:rPr>
          <w:sz w:val="18"/>
          <w:szCs w:val="18"/>
        </w:rPr>
        <w:t>の開発：上部顔面表情運動の定量に基づいたフェース・スケール</w:t>
      </w:r>
      <w:r w:rsidRPr="00475EB1">
        <w:rPr>
          <w:sz w:val="18"/>
          <w:szCs w:val="18"/>
        </w:rPr>
        <w:t>.</w:t>
      </w:r>
      <w:r w:rsidRPr="00475EB1">
        <w:rPr>
          <w:sz w:val="18"/>
          <w:szCs w:val="18"/>
        </w:rPr>
        <w:t>日本新生児看護学会誌</w:t>
      </w:r>
      <w:r w:rsidRPr="00475EB1">
        <w:rPr>
          <w:sz w:val="18"/>
          <w:szCs w:val="18"/>
        </w:rPr>
        <w:t>.2010;16(1)</w:t>
      </w:r>
      <w:r w:rsidRPr="00475EB1">
        <w:rPr>
          <w:rFonts w:hint="eastAsia"/>
          <w:sz w:val="18"/>
          <w:szCs w:val="18"/>
        </w:rPr>
        <w:t>:</w:t>
      </w:r>
      <w:r w:rsidRPr="00475EB1">
        <w:rPr>
          <w:sz w:val="18"/>
          <w:szCs w:val="18"/>
        </w:rPr>
        <w:t>11-8.</w:t>
      </w:r>
    </w:p>
    <w:p w:rsidR="00EF04F9" w:rsidRPr="00475EB1" w:rsidRDefault="00B778DF" w:rsidP="00BA0BA1">
      <w:pPr>
        <w:pStyle w:val="a5"/>
        <w:numPr>
          <w:ilvl w:val="0"/>
          <w:numId w:val="17"/>
        </w:numPr>
        <w:autoSpaceDE w:val="0"/>
        <w:autoSpaceDN w:val="0"/>
        <w:adjustRightInd w:val="0"/>
        <w:spacing w:line="240" w:lineRule="exact"/>
        <w:ind w:leftChars="0" w:left="567"/>
        <w:rPr>
          <w:sz w:val="18"/>
          <w:szCs w:val="18"/>
        </w:rPr>
      </w:pPr>
      <w:r w:rsidRPr="00475EB1">
        <w:rPr>
          <w:sz w:val="18"/>
          <w:szCs w:val="18"/>
        </w:rPr>
        <w:t xml:space="preserve">Pölkki T, Korhonen A, Axelin A, Saarela T, Laukkala H. Development and preliminary validation of the Neonatal Infant Acute Pain Assessment Scale (NIAPAS). Int J Nurs Stud. 2014 Apr 18. </w:t>
      </w:r>
    </w:p>
    <w:p w:rsidR="00E554CE" w:rsidRPr="00475EB1" w:rsidRDefault="00A54197" w:rsidP="00BA0BA1">
      <w:pPr>
        <w:pStyle w:val="a5"/>
        <w:numPr>
          <w:ilvl w:val="0"/>
          <w:numId w:val="17"/>
        </w:numPr>
        <w:autoSpaceDE w:val="0"/>
        <w:autoSpaceDN w:val="0"/>
        <w:adjustRightInd w:val="0"/>
        <w:spacing w:line="240" w:lineRule="exact"/>
        <w:ind w:leftChars="0" w:left="567"/>
        <w:rPr>
          <w:sz w:val="18"/>
          <w:szCs w:val="18"/>
        </w:rPr>
      </w:pPr>
      <w:hyperlink r:id="rId85" w:history="1">
        <w:r w:rsidR="00E554CE" w:rsidRPr="00475EB1">
          <w:rPr>
            <w:rStyle w:val="ad"/>
            <w:color w:val="auto"/>
            <w:sz w:val="18"/>
            <w:szCs w:val="18"/>
            <w:u w:val="none"/>
          </w:rPr>
          <w:t>Cong X</w:t>
        </w:r>
      </w:hyperlink>
      <w:r w:rsidR="00E554CE" w:rsidRPr="00475EB1">
        <w:rPr>
          <w:sz w:val="18"/>
          <w:szCs w:val="18"/>
        </w:rPr>
        <w:t xml:space="preserve">, </w:t>
      </w:r>
      <w:hyperlink r:id="rId86" w:history="1">
        <w:r w:rsidR="00E554CE" w:rsidRPr="00475EB1">
          <w:rPr>
            <w:rStyle w:val="ad"/>
            <w:color w:val="auto"/>
            <w:sz w:val="18"/>
            <w:szCs w:val="18"/>
            <w:u w:val="none"/>
          </w:rPr>
          <w:t>McGrath JM</w:t>
        </w:r>
      </w:hyperlink>
      <w:r w:rsidR="00E554CE" w:rsidRPr="00475EB1">
        <w:rPr>
          <w:sz w:val="18"/>
          <w:szCs w:val="18"/>
        </w:rPr>
        <w:t xml:space="preserve">, </w:t>
      </w:r>
      <w:hyperlink r:id="rId87" w:history="1">
        <w:r w:rsidR="00E554CE" w:rsidRPr="00475EB1">
          <w:rPr>
            <w:rStyle w:val="ad"/>
            <w:color w:val="auto"/>
            <w:sz w:val="18"/>
            <w:szCs w:val="18"/>
            <w:u w:val="none"/>
          </w:rPr>
          <w:t>Cusson RM</w:t>
        </w:r>
      </w:hyperlink>
      <w:r w:rsidR="00E554CE" w:rsidRPr="00475EB1">
        <w:rPr>
          <w:sz w:val="18"/>
          <w:szCs w:val="18"/>
        </w:rPr>
        <w:t xml:space="preserve">, </w:t>
      </w:r>
      <w:hyperlink r:id="rId88" w:history="1">
        <w:r w:rsidR="00E554CE" w:rsidRPr="00475EB1">
          <w:rPr>
            <w:rStyle w:val="ad"/>
            <w:color w:val="auto"/>
            <w:sz w:val="18"/>
            <w:szCs w:val="18"/>
            <w:u w:val="none"/>
          </w:rPr>
          <w:t>Zhang D</w:t>
        </w:r>
      </w:hyperlink>
      <w:r w:rsidR="00E554CE" w:rsidRPr="00475EB1">
        <w:rPr>
          <w:sz w:val="18"/>
          <w:szCs w:val="18"/>
        </w:rPr>
        <w:t>.</w:t>
      </w:r>
      <w:r w:rsidR="00E554CE" w:rsidRPr="00475EB1">
        <w:rPr>
          <w:bCs/>
          <w:sz w:val="18"/>
          <w:szCs w:val="18"/>
        </w:rPr>
        <w:t xml:space="preserve"> Pain assessment and measurement in neonates: an updated review. </w:t>
      </w:r>
      <w:r w:rsidR="00E554CE" w:rsidRPr="00475EB1">
        <w:rPr>
          <w:sz w:val="18"/>
          <w:szCs w:val="18"/>
        </w:rPr>
        <w:t>Adv Neonatal Care. 2013</w:t>
      </w:r>
      <w:r w:rsidR="00E554CE" w:rsidRPr="00475EB1">
        <w:rPr>
          <w:rFonts w:hint="eastAsia"/>
          <w:sz w:val="18"/>
          <w:szCs w:val="18"/>
        </w:rPr>
        <w:t xml:space="preserve"> Dec</w:t>
      </w:r>
      <w:r w:rsidR="00E554CE" w:rsidRPr="00475EB1">
        <w:rPr>
          <w:sz w:val="18"/>
          <w:szCs w:val="18"/>
        </w:rPr>
        <w:t xml:space="preserve">;13(6):379-95. </w:t>
      </w:r>
    </w:p>
    <w:p w:rsidR="00E554CE" w:rsidRPr="00475EB1" w:rsidRDefault="00E554CE" w:rsidP="00BA0BA1">
      <w:pPr>
        <w:numPr>
          <w:ilvl w:val="0"/>
          <w:numId w:val="17"/>
        </w:numPr>
        <w:spacing w:line="240" w:lineRule="exact"/>
        <w:ind w:left="567"/>
        <w:rPr>
          <w:sz w:val="18"/>
          <w:szCs w:val="18"/>
        </w:rPr>
      </w:pPr>
      <w:r w:rsidRPr="00475EB1">
        <w:rPr>
          <w:sz w:val="18"/>
          <w:szCs w:val="18"/>
        </w:rPr>
        <w:t>Prkachin KM. Assessing pain by facial expression: facial expression as nexus. Pain Res Manag. 2009 Jan-Feb;</w:t>
      </w:r>
      <w:r w:rsidRPr="00475EB1">
        <w:rPr>
          <w:rFonts w:hint="eastAsia"/>
          <w:sz w:val="18"/>
          <w:szCs w:val="18"/>
        </w:rPr>
        <w:t xml:space="preserve"> </w:t>
      </w:r>
      <w:r w:rsidRPr="00475EB1">
        <w:rPr>
          <w:sz w:val="18"/>
          <w:szCs w:val="18"/>
        </w:rPr>
        <w:t xml:space="preserve">14(1):53-8. </w:t>
      </w:r>
    </w:p>
    <w:p w:rsidR="00E554CE" w:rsidRPr="00475EB1" w:rsidRDefault="00E554CE" w:rsidP="00185306">
      <w:pPr>
        <w:autoSpaceDE w:val="0"/>
        <w:autoSpaceDN w:val="0"/>
        <w:adjustRightInd w:val="0"/>
        <w:spacing w:line="240" w:lineRule="exact"/>
        <w:ind w:left="141"/>
        <w:rPr>
          <w:sz w:val="18"/>
          <w:szCs w:val="18"/>
        </w:rPr>
      </w:pPr>
    </w:p>
    <w:sectPr w:rsidR="00E554CE" w:rsidRPr="00475EB1" w:rsidSect="008C784E">
      <w:footerReference w:type="default" r:id="rId89"/>
      <w:pgSz w:w="11906" w:h="16838" w:code="9"/>
      <w:pgMar w:top="1134" w:right="1418" w:bottom="1134" w:left="1418" w:header="851" w:footer="992" w:gutter="0"/>
      <w:pgNumType w:start="1"/>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97" w:rsidRDefault="00A54197" w:rsidP="00185306">
      <w:pPr>
        <w:ind w:left="147"/>
      </w:pPr>
      <w:r>
        <w:separator/>
      </w:r>
    </w:p>
  </w:endnote>
  <w:endnote w:type="continuationSeparator" w:id="0">
    <w:p w:rsidR="00A54197" w:rsidRDefault="00A54197" w:rsidP="00185306">
      <w:pPr>
        <w:ind w:left="1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7C" w:rsidRDefault="005E537C" w:rsidP="00185306">
    <w:pPr>
      <w:pStyle w:val="ab"/>
      <w:ind w:left="147"/>
      <w:jc w:val="right"/>
    </w:pPr>
  </w:p>
  <w:p w:rsidR="005E537C" w:rsidRDefault="005E537C" w:rsidP="00185306">
    <w:pPr>
      <w:pStyle w:val="ab"/>
      <w:ind w:left="14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8903"/>
      <w:docPartObj>
        <w:docPartGallery w:val="Page Numbers (Bottom of Page)"/>
        <w:docPartUnique/>
      </w:docPartObj>
    </w:sdtPr>
    <w:sdtEndPr/>
    <w:sdtContent>
      <w:p w:rsidR="005E537C" w:rsidRDefault="005E537C" w:rsidP="00185306">
        <w:pPr>
          <w:pStyle w:val="ab"/>
          <w:ind w:left="147"/>
          <w:jc w:val="right"/>
        </w:pPr>
        <w:r>
          <w:fldChar w:fldCharType="begin"/>
        </w:r>
        <w:r>
          <w:instrText>PAGE   \* MERGEFORMAT</w:instrText>
        </w:r>
        <w:r>
          <w:fldChar w:fldCharType="separate"/>
        </w:r>
        <w:r w:rsidR="0010356A" w:rsidRPr="0010356A">
          <w:rPr>
            <w:noProof/>
            <w:lang w:val="ja-JP"/>
          </w:rPr>
          <w:t>21</w:t>
        </w:r>
        <w:r>
          <w:fldChar w:fldCharType="end"/>
        </w:r>
      </w:p>
    </w:sdtContent>
  </w:sdt>
  <w:p w:rsidR="005E537C" w:rsidRDefault="005E537C" w:rsidP="00185306">
    <w:pPr>
      <w:pStyle w:val="ab"/>
      <w:ind w:left="14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97" w:rsidRDefault="00A54197" w:rsidP="00185306">
      <w:pPr>
        <w:ind w:left="147"/>
      </w:pPr>
      <w:r>
        <w:separator/>
      </w:r>
    </w:p>
  </w:footnote>
  <w:footnote w:type="continuationSeparator" w:id="0">
    <w:p w:rsidR="00A54197" w:rsidRDefault="00A54197" w:rsidP="00185306">
      <w:pPr>
        <w:ind w:left="14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2CD"/>
    <w:multiLevelType w:val="hybridMultilevel"/>
    <w:tmpl w:val="101091B0"/>
    <w:lvl w:ilvl="0" w:tplc="EAEC0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9429A7"/>
    <w:multiLevelType w:val="hybridMultilevel"/>
    <w:tmpl w:val="48181C7C"/>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847CC"/>
    <w:multiLevelType w:val="hybridMultilevel"/>
    <w:tmpl w:val="655625D2"/>
    <w:lvl w:ilvl="0" w:tplc="35FA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9E638D"/>
    <w:multiLevelType w:val="hybridMultilevel"/>
    <w:tmpl w:val="C2D611FC"/>
    <w:lvl w:ilvl="0" w:tplc="6CE05C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527205"/>
    <w:multiLevelType w:val="hybridMultilevel"/>
    <w:tmpl w:val="B51EB7AE"/>
    <w:lvl w:ilvl="0" w:tplc="33BAE2C6">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A42C48"/>
    <w:multiLevelType w:val="hybridMultilevel"/>
    <w:tmpl w:val="1032A25C"/>
    <w:lvl w:ilvl="0" w:tplc="2C144456">
      <w:start w:val="1"/>
      <w:numFmt w:val="decimalEnclosedCircle"/>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EB462C"/>
    <w:multiLevelType w:val="hybridMultilevel"/>
    <w:tmpl w:val="6A64E092"/>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A049BF"/>
    <w:multiLevelType w:val="hybridMultilevel"/>
    <w:tmpl w:val="B6AA3476"/>
    <w:lvl w:ilvl="0" w:tplc="F5E027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745D0B"/>
    <w:multiLevelType w:val="hybridMultilevel"/>
    <w:tmpl w:val="82AEF3F2"/>
    <w:lvl w:ilvl="0" w:tplc="6186A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5C1CD8"/>
    <w:multiLevelType w:val="hybridMultilevel"/>
    <w:tmpl w:val="6DC48682"/>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7974FA"/>
    <w:multiLevelType w:val="hybridMultilevel"/>
    <w:tmpl w:val="5EF0B4A2"/>
    <w:lvl w:ilvl="0" w:tplc="F2542CC2">
      <w:start w:val="1"/>
      <w:numFmt w:val="decimal"/>
      <w:lvlText w:val="%1)"/>
      <w:lvlJc w:val="left"/>
      <w:pPr>
        <w:ind w:left="360" w:hanging="360"/>
      </w:pPr>
      <w:rPr>
        <w:rFonts w:asciiTheme="minorHAnsi" w:eastAsiaTheme="minorEastAsia" w:hAnsiTheme="minorHAnsi" w:cstheme="minorBid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EB4AFB"/>
    <w:multiLevelType w:val="hybridMultilevel"/>
    <w:tmpl w:val="A9BC26F6"/>
    <w:lvl w:ilvl="0" w:tplc="00145F86">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A74D51"/>
    <w:multiLevelType w:val="hybridMultilevel"/>
    <w:tmpl w:val="DD62A89C"/>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7E1E66"/>
    <w:multiLevelType w:val="hybridMultilevel"/>
    <w:tmpl w:val="691CED10"/>
    <w:lvl w:ilvl="0" w:tplc="7D3CF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957748"/>
    <w:multiLevelType w:val="hybridMultilevel"/>
    <w:tmpl w:val="64D6F722"/>
    <w:lvl w:ilvl="0" w:tplc="9E7C74A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F3263B"/>
    <w:multiLevelType w:val="hybridMultilevel"/>
    <w:tmpl w:val="7B0CEC28"/>
    <w:lvl w:ilvl="0" w:tplc="7BC6E3E0">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4E711BD"/>
    <w:multiLevelType w:val="hybridMultilevel"/>
    <w:tmpl w:val="60749C22"/>
    <w:lvl w:ilvl="0" w:tplc="59709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5407F4"/>
    <w:multiLevelType w:val="hybridMultilevel"/>
    <w:tmpl w:val="8F10057C"/>
    <w:lvl w:ilvl="0" w:tplc="65AC07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D54688"/>
    <w:multiLevelType w:val="hybridMultilevel"/>
    <w:tmpl w:val="00C01182"/>
    <w:lvl w:ilvl="0" w:tplc="57327B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6"/>
  </w:num>
  <w:num w:numId="9">
    <w:abstractNumId w:val="15"/>
  </w:num>
  <w:num w:numId="10">
    <w:abstractNumId w:val="11"/>
  </w:num>
  <w:num w:numId="11">
    <w:abstractNumId w:val="1"/>
  </w:num>
  <w:num w:numId="12">
    <w:abstractNumId w:val="4"/>
  </w:num>
  <w:num w:numId="13">
    <w:abstractNumId w:val="10"/>
  </w:num>
  <w:num w:numId="14">
    <w:abstractNumId w:val="12"/>
  </w:num>
  <w:num w:numId="15">
    <w:abstractNumId w:val="18"/>
  </w:num>
  <w:num w:numId="16">
    <w:abstractNumId w:val="7"/>
  </w:num>
  <w:num w:numId="17">
    <w:abstractNumId w:val="3"/>
  </w:num>
  <w:num w:numId="18">
    <w:abstractNumId w:val="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8E"/>
    <w:rsid w:val="00000E7E"/>
    <w:rsid w:val="000043F0"/>
    <w:rsid w:val="00005443"/>
    <w:rsid w:val="000067DD"/>
    <w:rsid w:val="00006ED2"/>
    <w:rsid w:val="000114BB"/>
    <w:rsid w:val="00011588"/>
    <w:rsid w:val="00012499"/>
    <w:rsid w:val="00012D81"/>
    <w:rsid w:val="000139C0"/>
    <w:rsid w:val="00021DBE"/>
    <w:rsid w:val="000223FE"/>
    <w:rsid w:val="00022BA1"/>
    <w:rsid w:val="00024DDD"/>
    <w:rsid w:val="00026335"/>
    <w:rsid w:val="000264CC"/>
    <w:rsid w:val="00026B2B"/>
    <w:rsid w:val="000275E4"/>
    <w:rsid w:val="0003007F"/>
    <w:rsid w:val="00030D15"/>
    <w:rsid w:val="00031DAC"/>
    <w:rsid w:val="00033C65"/>
    <w:rsid w:val="00034B7D"/>
    <w:rsid w:val="000363DA"/>
    <w:rsid w:val="00051644"/>
    <w:rsid w:val="00053F1B"/>
    <w:rsid w:val="0006248C"/>
    <w:rsid w:val="00062BEB"/>
    <w:rsid w:val="000670FF"/>
    <w:rsid w:val="00067901"/>
    <w:rsid w:val="00070070"/>
    <w:rsid w:val="00071F55"/>
    <w:rsid w:val="000723EF"/>
    <w:rsid w:val="00072D6F"/>
    <w:rsid w:val="000733A8"/>
    <w:rsid w:val="00077A41"/>
    <w:rsid w:val="00077DF0"/>
    <w:rsid w:val="000829C4"/>
    <w:rsid w:val="000840CC"/>
    <w:rsid w:val="000863E3"/>
    <w:rsid w:val="00090707"/>
    <w:rsid w:val="000913F7"/>
    <w:rsid w:val="00092A02"/>
    <w:rsid w:val="00096D38"/>
    <w:rsid w:val="00097FDB"/>
    <w:rsid w:val="000A0B06"/>
    <w:rsid w:val="000A0DBF"/>
    <w:rsid w:val="000A2CB1"/>
    <w:rsid w:val="000A4401"/>
    <w:rsid w:val="000A4D65"/>
    <w:rsid w:val="000A61B6"/>
    <w:rsid w:val="000A7CA7"/>
    <w:rsid w:val="000B02B4"/>
    <w:rsid w:val="000B0890"/>
    <w:rsid w:val="000B0D7B"/>
    <w:rsid w:val="000B0E11"/>
    <w:rsid w:val="000B1726"/>
    <w:rsid w:val="000B286B"/>
    <w:rsid w:val="000B516B"/>
    <w:rsid w:val="000C0ACE"/>
    <w:rsid w:val="000C0CB9"/>
    <w:rsid w:val="000C3659"/>
    <w:rsid w:val="000C37EE"/>
    <w:rsid w:val="000C42B5"/>
    <w:rsid w:val="000C4A29"/>
    <w:rsid w:val="000D21C8"/>
    <w:rsid w:val="000D3E30"/>
    <w:rsid w:val="000D6275"/>
    <w:rsid w:val="000D6CC8"/>
    <w:rsid w:val="000D74AD"/>
    <w:rsid w:val="000D790D"/>
    <w:rsid w:val="000E052C"/>
    <w:rsid w:val="000E5AC8"/>
    <w:rsid w:val="000E6CE4"/>
    <w:rsid w:val="000F025B"/>
    <w:rsid w:val="000F1650"/>
    <w:rsid w:val="000F760F"/>
    <w:rsid w:val="000F7E5B"/>
    <w:rsid w:val="00100D5F"/>
    <w:rsid w:val="0010286D"/>
    <w:rsid w:val="0010356A"/>
    <w:rsid w:val="001042D7"/>
    <w:rsid w:val="00107736"/>
    <w:rsid w:val="00110B32"/>
    <w:rsid w:val="00110CA0"/>
    <w:rsid w:val="00110D96"/>
    <w:rsid w:val="00113DF4"/>
    <w:rsid w:val="001146C6"/>
    <w:rsid w:val="00115833"/>
    <w:rsid w:val="00122967"/>
    <w:rsid w:val="00124234"/>
    <w:rsid w:val="001274D2"/>
    <w:rsid w:val="001315DA"/>
    <w:rsid w:val="0013283E"/>
    <w:rsid w:val="00134F6F"/>
    <w:rsid w:val="00135643"/>
    <w:rsid w:val="001433A7"/>
    <w:rsid w:val="001452BF"/>
    <w:rsid w:val="00145BFF"/>
    <w:rsid w:val="00146A91"/>
    <w:rsid w:val="00146B8B"/>
    <w:rsid w:val="00147811"/>
    <w:rsid w:val="00151E03"/>
    <w:rsid w:val="0015454B"/>
    <w:rsid w:val="00155F9A"/>
    <w:rsid w:val="0015619D"/>
    <w:rsid w:val="00156791"/>
    <w:rsid w:val="00160FC6"/>
    <w:rsid w:val="0016533E"/>
    <w:rsid w:val="001673F9"/>
    <w:rsid w:val="001675DE"/>
    <w:rsid w:val="00171D95"/>
    <w:rsid w:val="0017295F"/>
    <w:rsid w:val="00173048"/>
    <w:rsid w:val="0017377C"/>
    <w:rsid w:val="00173BB1"/>
    <w:rsid w:val="001751FC"/>
    <w:rsid w:val="00175FCC"/>
    <w:rsid w:val="00176943"/>
    <w:rsid w:val="00177ADF"/>
    <w:rsid w:val="00180C75"/>
    <w:rsid w:val="00182A2C"/>
    <w:rsid w:val="0018368F"/>
    <w:rsid w:val="001845DE"/>
    <w:rsid w:val="00185306"/>
    <w:rsid w:val="001867B9"/>
    <w:rsid w:val="0018741D"/>
    <w:rsid w:val="00194BCE"/>
    <w:rsid w:val="00195A69"/>
    <w:rsid w:val="001A01FE"/>
    <w:rsid w:val="001A2691"/>
    <w:rsid w:val="001A2E61"/>
    <w:rsid w:val="001A622C"/>
    <w:rsid w:val="001A7E3F"/>
    <w:rsid w:val="001B064E"/>
    <w:rsid w:val="001B4A5E"/>
    <w:rsid w:val="001B5296"/>
    <w:rsid w:val="001B53E8"/>
    <w:rsid w:val="001B6593"/>
    <w:rsid w:val="001B6642"/>
    <w:rsid w:val="001B7D6C"/>
    <w:rsid w:val="001C08EA"/>
    <w:rsid w:val="001C2523"/>
    <w:rsid w:val="001C268B"/>
    <w:rsid w:val="001C30F0"/>
    <w:rsid w:val="001C33B7"/>
    <w:rsid w:val="001C3A55"/>
    <w:rsid w:val="001C44C1"/>
    <w:rsid w:val="001D00D3"/>
    <w:rsid w:val="001D0DD8"/>
    <w:rsid w:val="001D10A1"/>
    <w:rsid w:val="001D10E0"/>
    <w:rsid w:val="001D1663"/>
    <w:rsid w:val="001D30D2"/>
    <w:rsid w:val="001D3FF4"/>
    <w:rsid w:val="001D4B0C"/>
    <w:rsid w:val="001D4B55"/>
    <w:rsid w:val="001D7227"/>
    <w:rsid w:val="001D7726"/>
    <w:rsid w:val="001E05B7"/>
    <w:rsid w:val="001E3611"/>
    <w:rsid w:val="001E45E0"/>
    <w:rsid w:val="001E48A9"/>
    <w:rsid w:val="001E5B47"/>
    <w:rsid w:val="001E7B9E"/>
    <w:rsid w:val="001E7F66"/>
    <w:rsid w:val="001F1FC1"/>
    <w:rsid w:val="001F75E7"/>
    <w:rsid w:val="002004B2"/>
    <w:rsid w:val="002008CF"/>
    <w:rsid w:val="0020130F"/>
    <w:rsid w:val="002022C9"/>
    <w:rsid w:val="002023AD"/>
    <w:rsid w:val="002031B0"/>
    <w:rsid w:val="0021009F"/>
    <w:rsid w:val="00211CF9"/>
    <w:rsid w:val="0021366B"/>
    <w:rsid w:val="0021402C"/>
    <w:rsid w:val="00214F72"/>
    <w:rsid w:val="00215BD4"/>
    <w:rsid w:val="00216F7A"/>
    <w:rsid w:val="0022084D"/>
    <w:rsid w:val="00221017"/>
    <w:rsid w:val="002211FA"/>
    <w:rsid w:val="00224308"/>
    <w:rsid w:val="002245CD"/>
    <w:rsid w:val="002249D5"/>
    <w:rsid w:val="00225A5D"/>
    <w:rsid w:val="00232AF9"/>
    <w:rsid w:val="00232BF3"/>
    <w:rsid w:val="002336A4"/>
    <w:rsid w:val="002337A7"/>
    <w:rsid w:val="00234146"/>
    <w:rsid w:val="002361D7"/>
    <w:rsid w:val="00242163"/>
    <w:rsid w:val="00242D5F"/>
    <w:rsid w:val="00243894"/>
    <w:rsid w:val="00243A6E"/>
    <w:rsid w:val="0024650A"/>
    <w:rsid w:val="00247EB0"/>
    <w:rsid w:val="00250C1A"/>
    <w:rsid w:val="00250F9D"/>
    <w:rsid w:val="00251597"/>
    <w:rsid w:val="00251E03"/>
    <w:rsid w:val="0025260D"/>
    <w:rsid w:val="002557CD"/>
    <w:rsid w:val="002560CA"/>
    <w:rsid w:val="002574BC"/>
    <w:rsid w:val="002579E6"/>
    <w:rsid w:val="00261938"/>
    <w:rsid w:val="002628DE"/>
    <w:rsid w:val="00263126"/>
    <w:rsid w:val="002654FC"/>
    <w:rsid w:val="002700F4"/>
    <w:rsid w:val="002726AA"/>
    <w:rsid w:val="002726C6"/>
    <w:rsid w:val="0027397D"/>
    <w:rsid w:val="00273AA6"/>
    <w:rsid w:val="00274364"/>
    <w:rsid w:val="00280120"/>
    <w:rsid w:val="00280589"/>
    <w:rsid w:val="00283E06"/>
    <w:rsid w:val="00291238"/>
    <w:rsid w:val="00291403"/>
    <w:rsid w:val="00291941"/>
    <w:rsid w:val="002921A9"/>
    <w:rsid w:val="00292F3C"/>
    <w:rsid w:val="00293D05"/>
    <w:rsid w:val="00295C31"/>
    <w:rsid w:val="00297913"/>
    <w:rsid w:val="002A2BEE"/>
    <w:rsid w:val="002A4D97"/>
    <w:rsid w:val="002A7BBB"/>
    <w:rsid w:val="002B379A"/>
    <w:rsid w:val="002B452D"/>
    <w:rsid w:val="002B485A"/>
    <w:rsid w:val="002C00E4"/>
    <w:rsid w:val="002C0B2F"/>
    <w:rsid w:val="002C0DDE"/>
    <w:rsid w:val="002C0E15"/>
    <w:rsid w:val="002C487F"/>
    <w:rsid w:val="002C51D9"/>
    <w:rsid w:val="002C674F"/>
    <w:rsid w:val="002D2D12"/>
    <w:rsid w:val="002D6A24"/>
    <w:rsid w:val="002E1FAD"/>
    <w:rsid w:val="002E2CCF"/>
    <w:rsid w:val="002E5753"/>
    <w:rsid w:val="002E6C4E"/>
    <w:rsid w:val="002E7908"/>
    <w:rsid w:val="002F0BC7"/>
    <w:rsid w:val="002F181B"/>
    <w:rsid w:val="002F2851"/>
    <w:rsid w:val="002F6518"/>
    <w:rsid w:val="002F78FD"/>
    <w:rsid w:val="0030236F"/>
    <w:rsid w:val="00303067"/>
    <w:rsid w:val="003034E9"/>
    <w:rsid w:val="00305BAB"/>
    <w:rsid w:val="00313AE2"/>
    <w:rsid w:val="00316325"/>
    <w:rsid w:val="00316774"/>
    <w:rsid w:val="003174FB"/>
    <w:rsid w:val="0032305D"/>
    <w:rsid w:val="00324C7F"/>
    <w:rsid w:val="003253A6"/>
    <w:rsid w:val="00327E3A"/>
    <w:rsid w:val="00331F39"/>
    <w:rsid w:val="00332038"/>
    <w:rsid w:val="003322BE"/>
    <w:rsid w:val="00332414"/>
    <w:rsid w:val="00333304"/>
    <w:rsid w:val="003350DA"/>
    <w:rsid w:val="00335280"/>
    <w:rsid w:val="003352FC"/>
    <w:rsid w:val="0033754C"/>
    <w:rsid w:val="003464F3"/>
    <w:rsid w:val="0034757E"/>
    <w:rsid w:val="00350AC0"/>
    <w:rsid w:val="0035253D"/>
    <w:rsid w:val="00354EFB"/>
    <w:rsid w:val="00355C66"/>
    <w:rsid w:val="003657AD"/>
    <w:rsid w:val="00370544"/>
    <w:rsid w:val="00373D67"/>
    <w:rsid w:val="00374139"/>
    <w:rsid w:val="00380927"/>
    <w:rsid w:val="00381BBD"/>
    <w:rsid w:val="00386342"/>
    <w:rsid w:val="00387127"/>
    <w:rsid w:val="00390904"/>
    <w:rsid w:val="00390AD8"/>
    <w:rsid w:val="0039306D"/>
    <w:rsid w:val="00394CE9"/>
    <w:rsid w:val="003A0C95"/>
    <w:rsid w:val="003A434D"/>
    <w:rsid w:val="003A44FF"/>
    <w:rsid w:val="003A57B8"/>
    <w:rsid w:val="003A6823"/>
    <w:rsid w:val="003A7172"/>
    <w:rsid w:val="003B3980"/>
    <w:rsid w:val="003B4737"/>
    <w:rsid w:val="003B5D14"/>
    <w:rsid w:val="003C0112"/>
    <w:rsid w:val="003C147E"/>
    <w:rsid w:val="003C1B13"/>
    <w:rsid w:val="003C2EC0"/>
    <w:rsid w:val="003C40F7"/>
    <w:rsid w:val="003C7E62"/>
    <w:rsid w:val="003D61C0"/>
    <w:rsid w:val="003E0ADC"/>
    <w:rsid w:val="003E1475"/>
    <w:rsid w:val="003E2B15"/>
    <w:rsid w:val="003E3337"/>
    <w:rsid w:val="003E4E00"/>
    <w:rsid w:val="003F10EB"/>
    <w:rsid w:val="003F3DF5"/>
    <w:rsid w:val="00402C02"/>
    <w:rsid w:val="00403FD1"/>
    <w:rsid w:val="00405091"/>
    <w:rsid w:val="00412739"/>
    <w:rsid w:val="004127EB"/>
    <w:rsid w:val="0041392B"/>
    <w:rsid w:val="00415323"/>
    <w:rsid w:val="00415944"/>
    <w:rsid w:val="00415D1F"/>
    <w:rsid w:val="00415F7F"/>
    <w:rsid w:val="004223DA"/>
    <w:rsid w:val="00425C3C"/>
    <w:rsid w:val="00427DBB"/>
    <w:rsid w:val="004301AF"/>
    <w:rsid w:val="00431ACA"/>
    <w:rsid w:val="0043216D"/>
    <w:rsid w:val="004327FD"/>
    <w:rsid w:val="00432E9A"/>
    <w:rsid w:val="0043323E"/>
    <w:rsid w:val="00433A44"/>
    <w:rsid w:val="00433B0F"/>
    <w:rsid w:val="004357DE"/>
    <w:rsid w:val="004364D4"/>
    <w:rsid w:val="00441E8A"/>
    <w:rsid w:val="0044434B"/>
    <w:rsid w:val="00444640"/>
    <w:rsid w:val="0044588F"/>
    <w:rsid w:val="00445968"/>
    <w:rsid w:val="00447048"/>
    <w:rsid w:val="00450DF6"/>
    <w:rsid w:val="00456EF7"/>
    <w:rsid w:val="004625D4"/>
    <w:rsid w:val="00463113"/>
    <w:rsid w:val="00463C18"/>
    <w:rsid w:val="004657A8"/>
    <w:rsid w:val="0046610F"/>
    <w:rsid w:val="004739CE"/>
    <w:rsid w:val="00474A4B"/>
    <w:rsid w:val="00475EB1"/>
    <w:rsid w:val="00476DEC"/>
    <w:rsid w:val="00485117"/>
    <w:rsid w:val="00485D48"/>
    <w:rsid w:val="004868E3"/>
    <w:rsid w:val="00491DAE"/>
    <w:rsid w:val="0049513D"/>
    <w:rsid w:val="00496F69"/>
    <w:rsid w:val="004A0441"/>
    <w:rsid w:val="004A07F7"/>
    <w:rsid w:val="004A1DF7"/>
    <w:rsid w:val="004A2486"/>
    <w:rsid w:val="004A3637"/>
    <w:rsid w:val="004A3C5D"/>
    <w:rsid w:val="004A735D"/>
    <w:rsid w:val="004A7D39"/>
    <w:rsid w:val="004B03D3"/>
    <w:rsid w:val="004B099C"/>
    <w:rsid w:val="004B0E97"/>
    <w:rsid w:val="004B1519"/>
    <w:rsid w:val="004B30CE"/>
    <w:rsid w:val="004B34A8"/>
    <w:rsid w:val="004B5FF3"/>
    <w:rsid w:val="004B6A6A"/>
    <w:rsid w:val="004B74C2"/>
    <w:rsid w:val="004B76B8"/>
    <w:rsid w:val="004C125C"/>
    <w:rsid w:val="004C2A9F"/>
    <w:rsid w:val="004C4896"/>
    <w:rsid w:val="004C56A9"/>
    <w:rsid w:val="004C6AA6"/>
    <w:rsid w:val="004C6AB5"/>
    <w:rsid w:val="004D7E2D"/>
    <w:rsid w:val="004E0C98"/>
    <w:rsid w:val="004E782E"/>
    <w:rsid w:val="004F0D13"/>
    <w:rsid w:val="004F13F0"/>
    <w:rsid w:val="004F1893"/>
    <w:rsid w:val="004F380B"/>
    <w:rsid w:val="004F4CE9"/>
    <w:rsid w:val="004F53FF"/>
    <w:rsid w:val="004F5BDD"/>
    <w:rsid w:val="004F71E7"/>
    <w:rsid w:val="00501C97"/>
    <w:rsid w:val="00502F24"/>
    <w:rsid w:val="0050491B"/>
    <w:rsid w:val="00507BBB"/>
    <w:rsid w:val="00507EE6"/>
    <w:rsid w:val="00516BF2"/>
    <w:rsid w:val="00520969"/>
    <w:rsid w:val="00522AA8"/>
    <w:rsid w:val="0052609F"/>
    <w:rsid w:val="00527322"/>
    <w:rsid w:val="0052784A"/>
    <w:rsid w:val="0053368A"/>
    <w:rsid w:val="00534385"/>
    <w:rsid w:val="00534549"/>
    <w:rsid w:val="0053527E"/>
    <w:rsid w:val="005360F6"/>
    <w:rsid w:val="005412E2"/>
    <w:rsid w:val="00543BC4"/>
    <w:rsid w:val="005464C5"/>
    <w:rsid w:val="00547B64"/>
    <w:rsid w:val="00553AF6"/>
    <w:rsid w:val="00556649"/>
    <w:rsid w:val="00556F7A"/>
    <w:rsid w:val="0056263F"/>
    <w:rsid w:val="00563417"/>
    <w:rsid w:val="00563BF3"/>
    <w:rsid w:val="00566374"/>
    <w:rsid w:val="00571105"/>
    <w:rsid w:val="00576F2F"/>
    <w:rsid w:val="00580E35"/>
    <w:rsid w:val="0058283A"/>
    <w:rsid w:val="00583BFF"/>
    <w:rsid w:val="005852AA"/>
    <w:rsid w:val="00586E8D"/>
    <w:rsid w:val="0059070C"/>
    <w:rsid w:val="005911E4"/>
    <w:rsid w:val="00591322"/>
    <w:rsid w:val="0059144D"/>
    <w:rsid w:val="00593AF4"/>
    <w:rsid w:val="00593F9B"/>
    <w:rsid w:val="00594219"/>
    <w:rsid w:val="005960DF"/>
    <w:rsid w:val="00596884"/>
    <w:rsid w:val="00597968"/>
    <w:rsid w:val="005A03E8"/>
    <w:rsid w:val="005A0463"/>
    <w:rsid w:val="005A26F9"/>
    <w:rsid w:val="005A270C"/>
    <w:rsid w:val="005A2930"/>
    <w:rsid w:val="005A3868"/>
    <w:rsid w:val="005A4389"/>
    <w:rsid w:val="005A44BD"/>
    <w:rsid w:val="005B1A1E"/>
    <w:rsid w:val="005B3FFE"/>
    <w:rsid w:val="005B41C3"/>
    <w:rsid w:val="005B424E"/>
    <w:rsid w:val="005B61F9"/>
    <w:rsid w:val="005B768C"/>
    <w:rsid w:val="005B7F60"/>
    <w:rsid w:val="005C0235"/>
    <w:rsid w:val="005C1021"/>
    <w:rsid w:val="005C30FB"/>
    <w:rsid w:val="005C3779"/>
    <w:rsid w:val="005C5CFD"/>
    <w:rsid w:val="005C6117"/>
    <w:rsid w:val="005D0764"/>
    <w:rsid w:val="005D1972"/>
    <w:rsid w:val="005D34FF"/>
    <w:rsid w:val="005D35ED"/>
    <w:rsid w:val="005E2A7A"/>
    <w:rsid w:val="005E2D82"/>
    <w:rsid w:val="005E354E"/>
    <w:rsid w:val="005E537C"/>
    <w:rsid w:val="005F0B8A"/>
    <w:rsid w:val="005F1C04"/>
    <w:rsid w:val="005F209C"/>
    <w:rsid w:val="005F24F6"/>
    <w:rsid w:val="005F3DA6"/>
    <w:rsid w:val="005F50BC"/>
    <w:rsid w:val="005F77D0"/>
    <w:rsid w:val="005F7B41"/>
    <w:rsid w:val="00600EAF"/>
    <w:rsid w:val="00603B35"/>
    <w:rsid w:val="00603B63"/>
    <w:rsid w:val="00605ECF"/>
    <w:rsid w:val="00610D79"/>
    <w:rsid w:val="00611090"/>
    <w:rsid w:val="00611BA9"/>
    <w:rsid w:val="006125E4"/>
    <w:rsid w:val="006133EF"/>
    <w:rsid w:val="006147C2"/>
    <w:rsid w:val="0061530A"/>
    <w:rsid w:val="00620F28"/>
    <w:rsid w:val="00620F3C"/>
    <w:rsid w:val="006219C8"/>
    <w:rsid w:val="0062468F"/>
    <w:rsid w:val="00624843"/>
    <w:rsid w:val="006251C9"/>
    <w:rsid w:val="00625E81"/>
    <w:rsid w:val="006276F6"/>
    <w:rsid w:val="00631E26"/>
    <w:rsid w:val="006323D9"/>
    <w:rsid w:val="0063294E"/>
    <w:rsid w:val="0063419D"/>
    <w:rsid w:val="00634D5C"/>
    <w:rsid w:val="00636C8D"/>
    <w:rsid w:val="00640C2D"/>
    <w:rsid w:val="00641AA9"/>
    <w:rsid w:val="00642D32"/>
    <w:rsid w:val="00646114"/>
    <w:rsid w:val="00646D46"/>
    <w:rsid w:val="00646EDF"/>
    <w:rsid w:val="00650AAA"/>
    <w:rsid w:val="00651541"/>
    <w:rsid w:val="00651C85"/>
    <w:rsid w:val="00655155"/>
    <w:rsid w:val="006565EA"/>
    <w:rsid w:val="00657EB3"/>
    <w:rsid w:val="00661B51"/>
    <w:rsid w:val="00664DB9"/>
    <w:rsid w:val="00665C67"/>
    <w:rsid w:val="00667111"/>
    <w:rsid w:val="006723F4"/>
    <w:rsid w:val="00672EC2"/>
    <w:rsid w:val="00672F55"/>
    <w:rsid w:val="00675EC2"/>
    <w:rsid w:val="00676D22"/>
    <w:rsid w:val="0068090E"/>
    <w:rsid w:val="006862F7"/>
    <w:rsid w:val="00687FDA"/>
    <w:rsid w:val="00692FB9"/>
    <w:rsid w:val="00694381"/>
    <w:rsid w:val="00694861"/>
    <w:rsid w:val="006A18EE"/>
    <w:rsid w:val="006A2591"/>
    <w:rsid w:val="006A2661"/>
    <w:rsid w:val="006A278D"/>
    <w:rsid w:val="006A2ADD"/>
    <w:rsid w:val="006A2CCE"/>
    <w:rsid w:val="006A3A27"/>
    <w:rsid w:val="006A5142"/>
    <w:rsid w:val="006A5CB3"/>
    <w:rsid w:val="006B0BE8"/>
    <w:rsid w:val="006B311E"/>
    <w:rsid w:val="006B4285"/>
    <w:rsid w:val="006B48CC"/>
    <w:rsid w:val="006B4C27"/>
    <w:rsid w:val="006B6327"/>
    <w:rsid w:val="006B76D6"/>
    <w:rsid w:val="006C29EA"/>
    <w:rsid w:val="006C47BF"/>
    <w:rsid w:val="006C6975"/>
    <w:rsid w:val="006D4E60"/>
    <w:rsid w:val="006E04D4"/>
    <w:rsid w:val="006E3B15"/>
    <w:rsid w:val="006E6F3B"/>
    <w:rsid w:val="006F10C3"/>
    <w:rsid w:val="006F473C"/>
    <w:rsid w:val="006F7D3A"/>
    <w:rsid w:val="0070537B"/>
    <w:rsid w:val="00707103"/>
    <w:rsid w:val="007117ED"/>
    <w:rsid w:val="00714115"/>
    <w:rsid w:val="00714F31"/>
    <w:rsid w:val="007150C2"/>
    <w:rsid w:val="0071604D"/>
    <w:rsid w:val="007160DB"/>
    <w:rsid w:val="007163FE"/>
    <w:rsid w:val="00717D8F"/>
    <w:rsid w:val="00720005"/>
    <w:rsid w:val="007219F7"/>
    <w:rsid w:val="00723623"/>
    <w:rsid w:val="007237BF"/>
    <w:rsid w:val="00724314"/>
    <w:rsid w:val="007260F8"/>
    <w:rsid w:val="00730BAA"/>
    <w:rsid w:val="00731B1C"/>
    <w:rsid w:val="007338B3"/>
    <w:rsid w:val="00735923"/>
    <w:rsid w:val="0074301F"/>
    <w:rsid w:val="00743984"/>
    <w:rsid w:val="007451B0"/>
    <w:rsid w:val="00747939"/>
    <w:rsid w:val="00747A19"/>
    <w:rsid w:val="00752B3B"/>
    <w:rsid w:val="00752C82"/>
    <w:rsid w:val="00753806"/>
    <w:rsid w:val="007544E0"/>
    <w:rsid w:val="007547B5"/>
    <w:rsid w:val="00755E32"/>
    <w:rsid w:val="00761139"/>
    <w:rsid w:val="00761FE8"/>
    <w:rsid w:val="00762925"/>
    <w:rsid w:val="007630C8"/>
    <w:rsid w:val="0077034E"/>
    <w:rsid w:val="007709D5"/>
    <w:rsid w:val="007717CB"/>
    <w:rsid w:val="00771A93"/>
    <w:rsid w:val="00771E33"/>
    <w:rsid w:val="007749B2"/>
    <w:rsid w:val="007751E6"/>
    <w:rsid w:val="00776029"/>
    <w:rsid w:val="0077610A"/>
    <w:rsid w:val="00781254"/>
    <w:rsid w:val="00784C49"/>
    <w:rsid w:val="007861F7"/>
    <w:rsid w:val="00790389"/>
    <w:rsid w:val="0079151B"/>
    <w:rsid w:val="007950F2"/>
    <w:rsid w:val="0079696D"/>
    <w:rsid w:val="007A25B6"/>
    <w:rsid w:val="007A313B"/>
    <w:rsid w:val="007A35B7"/>
    <w:rsid w:val="007A62A5"/>
    <w:rsid w:val="007B3538"/>
    <w:rsid w:val="007B3B37"/>
    <w:rsid w:val="007B52C7"/>
    <w:rsid w:val="007B5716"/>
    <w:rsid w:val="007B6C8B"/>
    <w:rsid w:val="007B7AF2"/>
    <w:rsid w:val="007C32CC"/>
    <w:rsid w:val="007C33F6"/>
    <w:rsid w:val="007C5155"/>
    <w:rsid w:val="007C5682"/>
    <w:rsid w:val="007C571A"/>
    <w:rsid w:val="007D2D6C"/>
    <w:rsid w:val="007D41C6"/>
    <w:rsid w:val="007D5720"/>
    <w:rsid w:val="007D59EA"/>
    <w:rsid w:val="007D6AEC"/>
    <w:rsid w:val="007E139C"/>
    <w:rsid w:val="007E3B98"/>
    <w:rsid w:val="007E477A"/>
    <w:rsid w:val="007E6EC3"/>
    <w:rsid w:val="007F04F3"/>
    <w:rsid w:val="007F133E"/>
    <w:rsid w:val="007F1B9C"/>
    <w:rsid w:val="007F6B75"/>
    <w:rsid w:val="00802745"/>
    <w:rsid w:val="00803A66"/>
    <w:rsid w:val="00806EF3"/>
    <w:rsid w:val="00811596"/>
    <w:rsid w:val="00811DAD"/>
    <w:rsid w:val="00812CC2"/>
    <w:rsid w:val="00815C96"/>
    <w:rsid w:val="008169C3"/>
    <w:rsid w:val="00817D25"/>
    <w:rsid w:val="0082077A"/>
    <w:rsid w:val="00824572"/>
    <w:rsid w:val="008255C2"/>
    <w:rsid w:val="008257F4"/>
    <w:rsid w:val="008265B1"/>
    <w:rsid w:val="00834CEF"/>
    <w:rsid w:val="008362BA"/>
    <w:rsid w:val="0084086D"/>
    <w:rsid w:val="00845622"/>
    <w:rsid w:val="00845A60"/>
    <w:rsid w:val="00850AC4"/>
    <w:rsid w:val="00851B6D"/>
    <w:rsid w:val="0085251A"/>
    <w:rsid w:val="00853458"/>
    <w:rsid w:val="00854E6D"/>
    <w:rsid w:val="00856A23"/>
    <w:rsid w:val="00857298"/>
    <w:rsid w:val="00857F83"/>
    <w:rsid w:val="008600D9"/>
    <w:rsid w:val="00860797"/>
    <w:rsid w:val="00860997"/>
    <w:rsid w:val="00861703"/>
    <w:rsid w:val="00867E90"/>
    <w:rsid w:val="00876238"/>
    <w:rsid w:val="00877297"/>
    <w:rsid w:val="0088648A"/>
    <w:rsid w:val="008931EA"/>
    <w:rsid w:val="00894FA2"/>
    <w:rsid w:val="008967C6"/>
    <w:rsid w:val="008A1427"/>
    <w:rsid w:val="008A4837"/>
    <w:rsid w:val="008A759C"/>
    <w:rsid w:val="008B58B3"/>
    <w:rsid w:val="008B6D1E"/>
    <w:rsid w:val="008B6F75"/>
    <w:rsid w:val="008B7D16"/>
    <w:rsid w:val="008C023A"/>
    <w:rsid w:val="008C14AC"/>
    <w:rsid w:val="008C6369"/>
    <w:rsid w:val="008C67C7"/>
    <w:rsid w:val="008C7101"/>
    <w:rsid w:val="008C784E"/>
    <w:rsid w:val="008D2779"/>
    <w:rsid w:val="008D5A5C"/>
    <w:rsid w:val="008E08FE"/>
    <w:rsid w:val="008E4CFD"/>
    <w:rsid w:val="008F06A5"/>
    <w:rsid w:val="008F2CA9"/>
    <w:rsid w:val="008F4C09"/>
    <w:rsid w:val="008F4F17"/>
    <w:rsid w:val="0090332C"/>
    <w:rsid w:val="00905538"/>
    <w:rsid w:val="00905D8A"/>
    <w:rsid w:val="00911913"/>
    <w:rsid w:val="0091376B"/>
    <w:rsid w:val="0091637F"/>
    <w:rsid w:val="00917956"/>
    <w:rsid w:val="00922826"/>
    <w:rsid w:val="00924680"/>
    <w:rsid w:val="00925780"/>
    <w:rsid w:val="009363C7"/>
    <w:rsid w:val="00940742"/>
    <w:rsid w:val="00942A70"/>
    <w:rsid w:val="0094345F"/>
    <w:rsid w:val="00945253"/>
    <w:rsid w:val="009458E5"/>
    <w:rsid w:val="0094682E"/>
    <w:rsid w:val="009522BA"/>
    <w:rsid w:val="0095235C"/>
    <w:rsid w:val="00955AD3"/>
    <w:rsid w:val="00957750"/>
    <w:rsid w:val="00960216"/>
    <w:rsid w:val="00960A3A"/>
    <w:rsid w:val="00961EE7"/>
    <w:rsid w:val="0096248B"/>
    <w:rsid w:val="009629E0"/>
    <w:rsid w:val="00963556"/>
    <w:rsid w:val="00965878"/>
    <w:rsid w:val="00967241"/>
    <w:rsid w:val="00970299"/>
    <w:rsid w:val="009717E3"/>
    <w:rsid w:val="00974073"/>
    <w:rsid w:val="0097429D"/>
    <w:rsid w:val="00975754"/>
    <w:rsid w:val="009774FA"/>
    <w:rsid w:val="009777F1"/>
    <w:rsid w:val="0098488D"/>
    <w:rsid w:val="00984DD4"/>
    <w:rsid w:val="009851D8"/>
    <w:rsid w:val="00990240"/>
    <w:rsid w:val="00993371"/>
    <w:rsid w:val="00993B37"/>
    <w:rsid w:val="00994556"/>
    <w:rsid w:val="009954D3"/>
    <w:rsid w:val="00996FAD"/>
    <w:rsid w:val="009A03EE"/>
    <w:rsid w:val="009A09EE"/>
    <w:rsid w:val="009A0D25"/>
    <w:rsid w:val="009B779E"/>
    <w:rsid w:val="009C0797"/>
    <w:rsid w:val="009C448F"/>
    <w:rsid w:val="009C780D"/>
    <w:rsid w:val="009D2823"/>
    <w:rsid w:val="009D2C75"/>
    <w:rsid w:val="009D63BD"/>
    <w:rsid w:val="009D6C73"/>
    <w:rsid w:val="009E18A3"/>
    <w:rsid w:val="009E2FE9"/>
    <w:rsid w:val="009E37A3"/>
    <w:rsid w:val="009E3807"/>
    <w:rsid w:val="009E39CB"/>
    <w:rsid w:val="009E4280"/>
    <w:rsid w:val="009E4648"/>
    <w:rsid w:val="009E6DC4"/>
    <w:rsid w:val="009E7443"/>
    <w:rsid w:val="009F60CD"/>
    <w:rsid w:val="009F6148"/>
    <w:rsid w:val="009F7B5F"/>
    <w:rsid w:val="00A0366B"/>
    <w:rsid w:val="00A05FB1"/>
    <w:rsid w:val="00A12A73"/>
    <w:rsid w:val="00A135A4"/>
    <w:rsid w:val="00A13E78"/>
    <w:rsid w:val="00A1571F"/>
    <w:rsid w:val="00A16990"/>
    <w:rsid w:val="00A17704"/>
    <w:rsid w:val="00A209B2"/>
    <w:rsid w:val="00A230E3"/>
    <w:rsid w:val="00A261C1"/>
    <w:rsid w:val="00A26835"/>
    <w:rsid w:val="00A30095"/>
    <w:rsid w:val="00A3032B"/>
    <w:rsid w:val="00A351E9"/>
    <w:rsid w:val="00A3696C"/>
    <w:rsid w:val="00A4038D"/>
    <w:rsid w:val="00A403AA"/>
    <w:rsid w:val="00A4137A"/>
    <w:rsid w:val="00A46502"/>
    <w:rsid w:val="00A46DBC"/>
    <w:rsid w:val="00A500C6"/>
    <w:rsid w:val="00A51A2F"/>
    <w:rsid w:val="00A52A34"/>
    <w:rsid w:val="00A531F1"/>
    <w:rsid w:val="00A53C1C"/>
    <w:rsid w:val="00A54197"/>
    <w:rsid w:val="00A54956"/>
    <w:rsid w:val="00A56129"/>
    <w:rsid w:val="00A564AF"/>
    <w:rsid w:val="00A56634"/>
    <w:rsid w:val="00A56990"/>
    <w:rsid w:val="00A6189B"/>
    <w:rsid w:val="00A63D60"/>
    <w:rsid w:val="00A64CAC"/>
    <w:rsid w:val="00A65E85"/>
    <w:rsid w:val="00A71548"/>
    <w:rsid w:val="00A74732"/>
    <w:rsid w:val="00A81BBB"/>
    <w:rsid w:val="00A82776"/>
    <w:rsid w:val="00A828DF"/>
    <w:rsid w:val="00A834F3"/>
    <w:rsid w:val="00A83D56"/>
    <w:rsid w:val="00A843A7"/>
    <w:rsid w:val="00A85458"/>
    <w:rsid w:val="00A85542"/>
    <w:rsid w:val="00A866E9"/>
    <w:rsid w:val="00A945E8"/>
    <w:rsid w:val="00A973D7"/>
    <w:rsid w:val="00A97AC2"/>
    <w:rsid w:val="00A97CEA"/>
    <w:rsid w:val="00AA0E1C"/>
    <w:rsid w:val="00AA3EA3"/>
    <w:rsid w:val="00AA55D0"/>
    <w:rsid w:val="00AA721E"/>
    <w:rsid w:val="00AB271B"/>
    <w:rsid w:val="00AB3FA6"/>
    <w:rsid w:val="00AB5093"/>
    <w:rsid w:val="00AB5115"/>
    <w:rsid w:val="00AB6AA2"/>
    <w:rsid w:val="00AB7C7D"/>
    <w:rsid w:val="00AC13DC"/>
    <w:rsid w:val="00AC4315"/>
    <w:rsid w:val="00AC63BF"/>
    <w:rsid w:val="00AC705A"/>
    <w:rsid w:val="00AD3E2B"/>
    <w:rsid w:val="00AD54BB"/>
    <w:rsid w:val="00AD608A"/>
    <w:rsid w:val="00AE2121"/>
    <w:rsid w:val="00AE3629"/>
    <w:rsid w:val="00AE425F"/>
    <w:rsid w:val="00AE5FD1"/>
    <w:rsid w:val="00AF039D"/>
    <w:rsid w:val="00AF379B"/>
    <w:rsid w:val="00AF39EB"/>
    <w:rsid w:val="00AF5904"/>
    <w:rsid w:val="00B03576"/>
    <w:rsid w:val="00B0370C"/>
    <w:rsid w:val="00B0605C"/>
    <w:rsid w:val="00B114F7"/>
    <w:rsid w:val="00B1613C"/>
    <w:rsid w:val="00B2770B"/>
    <w:rsid w:val="00B3123C"/>
    <w:rsid w:val="00B326AC"/>
    <w:rsid w:val="00B33FCA"/>
    <w:rsid w:val="00B34CAB"/>
    <w:rsid w:val="00B412CA"/>
    <w:rsid w:val="00B43994"/>
    <w:rsid w:val="00B45CD9"/>
    <w:rsid w:val="00B476C3"/>
    <w:rsid w:val="00B550B1"/>
    <w:rsid w:val="00B554A2"/>
    <w:rsid w:val="00B57DBF"/>
    <w:rsid w:val="00B60856"/>
    <w:rsid w:val="00B6192B"/>
    <w:rsid w:val="00B627D5"/>
    <w:rsid w:val="00B633A7"/>
    <w:rsid w:val="00B67F88"/>
    <w:rsid w:val="00B71240"/>
    <w:rsid w:val="00B72BFC"/>
    <w:rsid w:val="00B7484D"/>
    <w:rsid w:val="00B74B00"/>
    <w:rsid w:val="00B75462"/>
    <w:rsid w:val="00B76F33"/>
    <w:rsid w:val="00B778DF"/>
    <w:rsid w:val="00B817B0"/>
    <w:rsid w:val="00B82555"/>
    <w:rsid w:val="00B82938"/>
    <w:rsid w:val="00B83FC3"/>
    <w:rsid w:val="00B845ED"/>
    <w:rsid w:val="00B85DF8"/>
    <w:rsid w:val="00B86A05"/>
    <w:rsid w:val="00B93ED2"/>
    <w:rsid w:val="00B949BF"/>
    <w:rsid w:val="00BA0BA1"/>
    <w:rsid w:val="00BA0BD6"/>
    <w:rsid w:val="00BA273B"/>
    <w:rsid w:val="00BA5447"/>
    <w:rsid w:val="00BA6062"/>
    <w:rsid w:val="00BA7119"/>
    <w:rsid w:val="00BA78AA"/>
    <w:rsid w:val="00BB2040"/>
    <w:rsid w:val="00BB44B3"/>
    <w:rsid w:val="00BB559F"/>
    <w:rsid w:val="00BB599B"/>
    <w:rsid w:val="00BB6786"/>
    <w:rsid w:val="00BC34FA"/>
    <w:rsid w:val="00BC3F7C"/>
    <w:rsid w:val="00BD42D1"/>
    <w:rsid w:val="00BD5106"/>
    <w:rsid w:val="00BD540A"/>
    <w:rsid w:val="00BE3562"/>
    <w:rsid w:val="00BE411B"/>
    <w:rsid w:val="00BF098B"/>
    <w:rsid w:val="00BF1061"/>
    <w:rsid w:val="00BF1973"/>
    <w:rsid w:val="00BF2F60"/>
    <w:rsid w:val="00BF3ABF"/>
    <w:rsid w:val="00BF6BB3"/>
    <w:rsid w:val="00C00CAA"/>
    <w:rsid w:val="00C01121"/>
    <w:rsid w:val="00C056F3"/>
    <w:rsid w:val="00C06296"/>
    <w:rsid w:val="00C06C6D"/>
    <w:rsid w:val="00C10664"/>
    <w:rsid w:val="00C10AAD"/>
    <w:rsid w:val="00C13F67"/>
    <w:rsid w:val="00C14FCA"/>
    <w:rsid w:val="00C16198"/>
    <w:rsid w:val="00C20AF4"/>
    <w:rsid w:val="00C221F6"/>
    <w:rsid w:val="00C23914"/>
    <w:rsid w:val="00C3218E"/>
    <w:rsid w:val="00C32B1E"/>
    <w:rsid w:val="00C33DF8"/>
    <w:rsid w:val="00C343EC"/>
    <w:rsid w:val="00C35955"/>
    <w:rsid w:val="00C362E4"/>
    <w:rsid w:val="00C377C0"/>
    <w:rsid w:val="00C44609"/>
    <w:rsid w:val="00C45B61"/>
    <w:rsid w:val="00C46460"/>
    <w:rsid w:val="00C474B7"/>
    <w:rsid w:val="00C4770B"/>
    <w:rsid w:val="00C50703"/>
    <w:rsid w:val="00C5415A"/>
    <w:rsid w:val="00C547DC"/>
    <w:rsid w:val="00C54D44"/>
    <w:rsid w:val="00C568B6"/>
    <w:rsid w:val="00C60181"/>
    <w:rsid w:val="00C610CD"/>
    <w:rsid w:val="00C64549"/>
    <w:rsid w:val="00C723DD"/>
    <w:rsid w:val="00C72A37"/>
    <w:rsid w:val="00C76D67"/>
    <w:rsid w:val="00C8001D"/>
    <w:rsid w:val="00C82396"/>
    <w:rsid w:val="00C84EE2"/>
    <w:rsid w:val="00C862BD"/>
    <w:rsid w:val="00C871CA"/>
    <w:rsid w:val="00C90165"/>
    <w:rsid w:val="00C904EF"/>
    <w:rsid w:val="00C9270D"/>
    <w:rsid w:val="00C92864"/>
    <w:rsid w:val="00C932E5"/>
    <w:rsid w:val="00C9728A"/>
    <w:rsid w:val="00CA0F5F"/>
    <w:rsid w:val="00CA659E"/>
    <w:rsid w:val="00CA6E2B"/>
    <w:rsid w:val="00CB2380"/>
    <w:rsid w:val="00CB2C0F"/>
    <w:rsid w:val="00CB41E7"/>
    <w:rsid w:val="00CB61E5"/>
    <w:rsid w:val="00CC2255"/>
    <w:rsid w:val="00CC3E76"/>
    <w:rsid w:val="00CC6E51"/>
    <w:rsid w:val="00CD42E9"/>
    <w:rsid w:val="00CD4EE4"/>
    <w:rsid w:val="00CD5865"/>
    <w:rsid w:val="00CD7347"/>
    <w:rsid w:val="00CD76C6"/>
    <w:rsid w:val="00CE4AA3"/>
    <w:rsid w:val="00CE4BB7"/>
    <w:rsid w:val="00CE60C8"/>
    <w:rsid w:val="00CF210D"/>
    <w:rsid w:val="00D02F69"/>
    <w:rsid w:val="00D04C52"/>
    <w:rsid w:val="00D10A27"/>
    <w:rsid w:val="00D16E45"/>
    <w:rsid w:val="00D178AF"/>
    <w:rsid w:val="00D17A02"/>
    <w:rsid w:val="00D27F2E"/>
    <w:rsid w:val="00D27F3C"/>
    <w:rsid w:val="00D3022E"/>
    <w:rsid w:val="00D31822"/>
    <w:rsid w:val="00D320D3"/>
    <w:rsid w:val="00D345A8"/>
    <w:rsid w:val="00D34727"/>
    <w:rsid w:val="00D402E6"/>
    <w:rsid w:val="00D408D0"/>
    <w:rsid w:val="00D40C0F"/>
    <w:rsid w:val="00D43722"/>
    <w:rsid w:val="00D44CF0"/>
    <w:rsid w:val="00D47D7A"/>
    <w:rsid w:val="00D527CC"/>
    <w:rsid w:val="00D5441E"/>
    <w:rsid w:val="00D5559A"/>
    <w:rsid w:val="00D6021F"/>
    <w:rsid w:val="00D60A72"/>
    <w:rsid w:val="00D62029"/>
    <w:rsid w:val="00D6483E"/>
    <w:rsid w:val="00D64F3E"/>
    <w:rsid w:val="00D64F78"/>
    <w:rsid w:val="00D651BF"/>
    <w:rsid w:val="00D65D47"/>
    <w:rsid w:val="00D6746B"/>
    <w:rsid w:val="00D70CA6"/>
    <w:rsid w:val="00D750D0"/>
    <w:rsid w:val="00D75ED6"/>
    <w:rsid w:val="00D76AC9"/>
    <w:rsid w:val="00D92466"/>
    <w:rsid w:val="00D933F8"/>
    <w:rsid w:val="00D97CAF"/>
    <w:rsid w:val="00DA0CFC"/>
    <w:rsid w:val="00DA1281"/>
    <w:rsid w:val="00DA2485"/>
    <w:rsid w:val="00DA4366"/>
    <w:rsid w:val="00DA6CC6"/>
    <w:rsid w:val="00DB0443"/>
    <w:rsid w:val="00DB1C45"/>
    <w:rsid w:val="00DB35E6"/>
    <w:rsid w:val="00DB394A"/>
    <w:rsid w:val="00DB466D"/>
    <w:rsid w:val="00DB58A3"/>
    <w:rsid w:val="00DB5A5F"/>
    <w:rsid w:val="00DB625A"/>
    <w:rsid w:val="00DB658F"/>
    <w:rsid w:val="00DB6F52"/>
    <w:rsid w:val="00DC0D6B"/>
    <w:rsid w:val="00DC1F71"/>
    <w:rsid w:val="00DC22E0"/>
    <w:rsid w:val="00DC5AB1"/>
    <w:rsid w:val="00DC6958"/>
    <w:rsid w:val="00DC7B0D"/>
    <w:rsid w:val="00DD0809"/>
    <w:rsid w:val="00DD086C"/>
    <w:rsid w:val="00DD0C01"/>
    <w:rsid w:val="00DD0DEC"/>
    <w:rsid w:val="00DD136D"/>
    <w:rsid w:val="00DD240C"/>
    <w:rsid w:val="00DD3E6C"/>
    <w:rsid w:val="00DE0CB6"/>
    <w:rsid w:val="00DE1091"/>
    <w:rsid w:val="00DE212E"/>
    <w:rsid w:val="00DE4ADB"/>
    <w:rsid w:val="00DE59AC"/>
    <w:rsid w:val="00DE719E"/>
    <w:rsid w:val="00DE769A"/>
    <w:rsid w:val="00DF6D47"/>
    <w:rsid w:val="00DF78CE"/>
    <w:rsid w:val="00E008FB"/>
    <w:rsid w:val="00E03157"/>
    <w:rsid w:val="00E06F1F"/>
    <w:rsid w:val="00E07618"/>
    <w:rsid w:val="00E11B69"/>
    <w:rsid w:val="00E12F7E"/>
    <w:rsid w:val="00E133A5"/>
    <w:rsid w:val="00E138D1"/>
    <w:rsid w:val="00E13F2B"/>
    <w:rsid w:val="00E15688"/>
    <w:rsid w:val="00E17201"/>
    <w:rsid w:val="00E17258"/>
    <w:rsid w:val="00E21362"/>
    <w:rsid w:val="00E22A0C"/>
    <w:rsid w:val="00E24E47"/>
    <w:rsid w:val="00E2501D"/>
    <w:rsid w:val="00E25F67"/>
    <w:rsid w:val="00E266F1"/>
    <w:rsid w:val="00E27649"/>
    <w:rsid w:val="00E310DA"/>
    <w:rsid w:val="00E31420"/>
    <w:rsid w:val="00E31682"/>
    <w:rsid w:val="00E3236E"/>
    <w:rsid w:val="00E335D8"/>
    <w:rsid w:val="00E33806"/>
    <w:rsid w:val="00E35702"/>
    <w:rsid w:val="00E36C27"/>
    <w:rsid w:val="00E37162"/>
    <w:rsid w:val="00E46512"/>
    <w:rsid w:val="00E50F5D"/>
    <w:rsid w:val="00E51DE0"/>
    <w:rsid w:val="00E52270"/>
    <w:rsid w:val="00E52412"/>
    <w:rsid w:val="00E54127"/>
    <w:rsid w:val="00E554CE"/>
    <w:rsid w:val="00E604EC"/>
    <w:rsid w:val="00E62F00"/>
    <w:rsid w:val="00E64897"/>
    <w:rsid w:val="00E659FA"/>
    <w:rsid w:val="00E6775C"/>
    <w:rsid w:val="00E73CD2"/>
    <w:rsid w:val="00E74EAD"/>
    <w:rsid w:val="00E76190"/>
    <w:rsid w:val="00E76A1C"/>
    <w:rsid w:val="00E849F6"/>
    <w:rsid w:val="00E8611E"/>
    <w:rsid w:val="00E90460"/>
    <w:rsid w:val="00E90D07"/>
    <w:rsid w:val="00E9323D"/>
    <w:rsid w:val="00E94F6B"/>
    <w:rsid w:val="00EA4205"/>
    <w:rsid w:val="00EA5247"/>
    <w:rsid w:val="00EA651C"/>
    <w:rsid w:val="00EB05F7"/>
    <w:rsid w:val="00EB130A"/>
    <w:rsid w:val="00EB224B"/>
    <w:rsid w:val="00EB248F"/>
    <w:rsid w:val="00EB50E6"/>
    <w:rsid w:val="00EB5317"/>
    <w:rsid w:val="00EB75CE"/>
    <w:rsid w:val="00EC28F9"/>
    <w:rsid w:val="00EC2FB8"/>
    <w:rsid w:val="00EC3288"/>
    <w:rsid w:val="00EC403D"/>
    <w:rsid w:val="00EC5967"/>
    <w:rsid w:val="00EC7A33"/>
    <w:rsid w:val="00ED1E0B"/>
    <w:rsid w:val="00ED3794"/>
    <w:rsid w:val="00ED5CC7"/>
    <w:rsid w:val="00ED5D07"/>
    <w:rsid w:val="00ED6750"/>
    <w:rsid w:val="00ED69AF"/>
    <w:rsid w:val="00ED6D15"/>
    <w:rsid w:val="00ED7451"/>
    <w:rsid w:val="00EE11BB"/>
    <w:rsid w:val="00EE19F2"/>
    <w:rsid w:val="00EE3D64"/>
    <w:rsid w:val="00EE3E4F"/>
    <w:rsid w:val="00EE497E"/>
    <w:rsid w:val="00EE5A78"/>
    <w:rsid w:val="00EE5A92"/>
    <w:rsid w:val="00EE5EDA"/>
    <w:rsid w:val="00EE6FB5"/>
    <w:rsid w:val="00EF0049"/>
    <w:rsid w:val="00EF04F9"/>
    <w:rsid w:val="00EF4C03"/>
    <w:rsid w:val="00EF737D"/>
    <w:rsid w:val="00EF7546"/>
    <w:rsid w:val="00F01BD3"/>
    <w:rsid w:val="00F03CDF"/>
    <w:rsid w:val="00F055FB"/>
    <w:rsid w:val="00F06D1E"/>
    <w:rsid w:val="00F112F4"/>
    <w:rsid w:val="00F14F2E"/>
    <w:rsid w:val="00F15AA1"/>
    <w:rsid w:val="00F16BB4"/>
    <w:rsid w:val="00F17CE5"/>
    <w:rsid w:val="00F26A91"/>
    <w:rsid w:val="00F27461"/>
    <w:rsid w:val="00F31214"/>
    <w:rsid w:val="00F3163A"/>
    <w:rsid w:val="00F35949"/>
    <w:rsid w:val="00F35992"/>
    <w:rsid w:val="00F36302"/>
    <w:rsid w:val="00F369F5"/>
    <w:rsid w:val="00F37B2A"/>
    <w:rsid w:val="00F41B25"/>
    <w:rsid w:val="00F420DA"/>
    <w:rsid w:val="00F434E2"/>
    <w:rsid w:val="00F44391"/>
    <w:rsid w:val="00F46C7D"/>
    <w:rsid w:val="00F4795D"/>
    <w:rsid w:val="00F47991"/>
    <w:rsid w:val="00F52700"/>
    <w:rsid w:val="00F52CD3"/>
    <w:rsid w:val="00F54B46"/>
    <w:rsid w:val="00F564EA"/>
    <w:rsid w:val="00F63CBD"/>
    <w:rsid w:val="00F65733"/>
    <w:rsid w:val="00F65F60"/>
    <w:rsid w:val="00F67E3E"/>
    <w:rsid w:val="00F740F8"/>
    <w:rsid w:val="00F74DCF"/>
    <w:rsid w:val="00F772F8"/>
    <w:rsid w:val="00F77A99"/>
    <w:rsid w:val="00F77C77"/>
    <w:rsid w:val="00F83938"/>
    <w:rsid w:val="00F8468D"/>
    <w:rsid w:val="00F9469F"/>
    <w:rsid w:val="00F96192"/>
    <w:rsid w:val="00F96D33"/>
    <w:rsid w:val="00FA01FF"/>
    <w:rsid w:val="00FA1906"/>
    <w:rsid w:val="00FA33EB"/>
    <w:rsid w:val="00FA4FF3"/>
    <w:rsid w:val="00FA6990"/>
    <w:rsid w:val="00FB31E3"/>
    <w:rsid w:val="00FB47AF"/>
    <w:rsid w:val="00FB5CDF"/>
    <w:rsid w:val="00FC004D"/>
    <w:rsid w:val="00FC4FCD"/>
    <w:rsid w:val="00FC576C"/>
    <w:rsid w:val="00FC6264"/>
    <w:rsid w:val="00FC64A4"/>
    <w:rsid w:val="00FD3F77"/>
    <w:rsid w:val="00FD71AE"/>
    <w:rsid w:val="00FE00FA"/>
    <w:rsid w:val="00FE6578"/>
    <w:rsid w:val="00FF041E"/>
    <w:rsid w:val="00FF2E1F"/>
    <w:rsid w:val="00FF33CF"/>
    <w:rsid w:val="00FF611B"/>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5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75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F75E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F75E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7451"/>
  </w:style>
  <w:style w:type="character" w:customStyle="1" w:styleId="a4">
    <w:name w:val="日付 (文字)"/>
    <w:basedOn w:val="a0"/>
    <w:link w:val="a3"/>
    <w:uiPriority w:val="99"/>
    <w:semiHidden/>
    <w:rsid w:val="00ED7451"/>
  </w:style>
  <w:style w:type="paragraph" w:styleId="a5">
    <w:name w:val="List Paragraph"/>
    <w:basedOn w:val="a"/>
    <w:uiPriority w:val="34"/>
    <w:qFormat/>
    <w:rsid w:val="000829C4"/>
    <w:pPr>
      <w:ind w:leftChars="400" w:left="840"/>
    </w:pPr>
  </w:style>
  <w:style w:type="table" w:styleId="a6">
    <w:name w:val="Table Grid"/>
    <w:basedOn w:val="a1"/>
    <w:uiPriority w:val="59"/>
    <w:rsid w:val="0060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5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3D"/>
    <w:rPr>
      <w:rFonts w:asciiTheme="majorHAnsi" w:eastAsiaTheme="majorEastAsia" w:hAnsiTheme="majorHAnsi" w:cstheme="majorBidi"/>
      <w:sz w:val="18"/>
      <w:szCs w:val="18"/>
    </w:rPr>
  </w:style>
  <w:style w:type="paragraph" w:styleId="a9">
    <w:name w:val="header"/>
    <w:basedOn w:val="a"/>
    <w:link w:val="aa"/>
    <w:uiPriority w:val="99"/>
    <w:unhideWhenUsed/>
    <w:rsid w:val="000840CC"/>
    <w:pPr>
      <w:tabs>
        <w:tab w:val="center" w:pos="4252"/>
        <w:tab w:val="right" w:pos="8504"/>
      </w:tabs>
      <w:snapToGrid w:val="0"/>
    </w:pPr>
  </w:style>
  <w:style w:type="character" w:customStyle="1" w:styleId="aa">
    <w:name w:val="ヘッダー (文字)"/>
    <w:basedOn w:val="a0"/>
    <w:link w:val="a9"/>
    <w:uiPriority w:val="99"/>
    <w:rsid w:val="000840CC"/>
  </w:style>
  <w:style w:type="paragraph" w:styleId="ab">
    <w:name w:val="footer"/>
    <w:basedOn w:val="a"/>
    <w:link w:val="ac"/>
    <w:uiPriority w:val="99"/>
    <w:unhideWhenUsed/>
    <w:rsid w:val="000840CC"/>
    <w:pPr>
      <w:tabs>
        <w:tab w:val="center" w:pos="4252"/>
        <w:tab w:val="right" w:pos="8504"/>
      </w:tabs>
      <w:snapToGrid w:val="0"/>
    </w:pPr>
  </w:style>
  <w:style w:type="character" w:customStyle="1" w:styleId="ac">
    <w:name w:val="フッター (文字)"/>
    <w:basedOn w:val="a0"/>
    <w:link w:val="ab"/>
    <w:uiPriority w:val="99"/>
    <w:rsid w:val="000840CC"/>
  </w:style>
  <w:style w:type="paragraph" w:customStyle="1" w:styleId="title1">
    <w:name w:val="title1"/>
    <w:basedOn w:val="a"/>
    <w:rsid w:val="00A973D7"/>
    <w:rPr>
      <w:rFonts w:ascii="ＭＳ Ｐゴシック" w:eastAsia="ＭＳ Ｐゴシック" w:hAnsi="ＭＳ Ｐゴシック" w:cs="ＭＳ Ｐゴシック"/>
      <w:kern w:val="0"/>
      <w:sz w:val="27"/>
      <w:szCs w:val="27"/>
    </w:rPr>
  </w:style>
  <w:style w:type="character" w:customStyle="1" w:styleId="jrnl">
    <w:name w:val="jrnl"/>
    <w:basedOn w:val="a0"/>
    <w:rsid w:val="000863E3"/>
  </w:style>
  <w:style w:type="paragraph" w:styleId="Web">
    <w:name w:val="Normal (Web)"/>
    <w:basedOn w:val="a"/>
    <w:uiPriority w:val="99"/>
    <w:unhideWhenUsed/>
    <w:rsid w:val="00F9469F"/>
    <w:pPr>
      <w:spacing w:before="100" w:beforeAutospacing="1" w:after="100" w:afterAutospacing="1"/>
    </w:pPr>
    <w:rPr>
      <w:rFonts w:ascii="Times" w:hAnsi="Times" w:cs="Times New Roman"/>
      <w:kern w:val="0"/>
      <w:sz w:val="20"/>
      <w:szCs w:val="20"/>
    </w:rPr>
  </w:style>
  <w:style w:type="character" w:styleId="ad">
    <w:name w:val="Hyperlink"/>
    <w:basedOn w:val="a0"/>
    <w:uiPriority w:val="99"/>
    <w:unhideWhenUsed/>
    <w:rsid w:val="00990240"/>
    <w:rPr>
      <w:color w:val="0000FF"/>
      <w:u w:val="single"/>
    </w:rPr>
  </w:style>
  <w:style w:type="paragraph" w:styleId="ae">
    <w:name w:val="Plain Text"/>
    <w:basedOn w:val="a"/>
    <w:link w:val="af"/>
    <w:uiPriority w:val="99"/>
    <w:unhideWhenUsed/>
    <w:rsid w:val="008B6D1E"/>
    <w:rPr>
      <w:rFonts w:ascii="ＭＳ ゴシック" w:eastAsia="ＭＳ ゴシック" w:hAnsi="Courier New" w:cs="Courier New"/>
      <w:sz w:val="20"/>
      <w:szCs w:val="21"/>
    </w:rPr>
  </w:style>
  <w:style w:type="character" w:customStyle="1" w:styleId="af">
    <w:name w:val="書式なし (文字)"/>
    <w:basedOn w:val="a0"/>
    <w:link w:val="ae"/>
    <w:uiPriority w:val="99"/>
    <w:rsid w:val="008B6D1E"/>
    <w:rPr>
      <w:rFonts w:ascii="ＭＳ ゴシック" w:eastAsia="ＭＳ ゴシック" w:hAnsi="Courier New" w:cs="Courier New"/>
      <w:sz w:val="20"/>
      <w:szCs w:val="21"/>
    </w:rPr>
  </w:style>
  <w:style w:type="character" w:customStyle="1" w:styleId="10">
    <w:name w:val="見出し 1 (文字)"/>
    <w:basedOn w:val="a0"/>
    <w:link w:val="1"/>
    <w:uiPriority w:val="9"/>
    <w:rsid w:val="001F75E7"/>
    <w:rPr>
      <w:rFonts w:asciiTheme="majorHAnsi" w:eastAsiaTheme="majorEastAsia" w:hAnsiTheme="majorHAnsi" w:cstheme="majorBidi"/>
      <w:sz w:val="24"/>
      <w:szCs w:val="24"/>
    </w:rPr>
  </w:style>
  <w:style w:type="paragraph" w:styleId="af0">
    <w:name w:val="TOC Heading"/>
    <w:basedOn w:val="1"/>
    <w:next w:val="a"/>
    <w:uiPriority w:val="39"/>
    <w:unhideWhenUsed/>
    <w:qFormat/>
    <w:rsid w:val="001F75E7"/>
    <w:pPr>
      <w:keepLines/>
      <w:spacing w:before="480" w:line="276" w:lineRule="auto"/>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1F75E7"/>
    <w:pPr>
      <w:spacing w:before="120"/>
      <w:ind w:left="210"/>
    </w:pPr>
    <w:rPr>
      <w:i/>
      <w:iCs/>
      <w:sz w:val="20"/>
      <w:szCs w:val="20"/>
    </w:rPr>
  </w:style>
  <w:style w:type="paragraph" w:styleId="11">
    <w:name w:val="toc 1"/>
    <w:basedOn w:val="a"/>
    <w:next w:val="a"/>
    <w:autoRedefine/>
    <w:uiPriority w:val="39"/>
    <w:unhideWhenUsed/>
    <w:qFormat/>
    <w:rsid w:val="001F75E7"/>
    <w:pPr>
      <w:spacing w:before="240" w:after="120"/>
    </w:pPr>
    <w:rPr>
      <w:b/>
      <w:bCs/>
      <w:sz w:val="20"/>
      <w:szCs w:val="20"/>
    </w:rPr>
  </w:style>
  <w:style w:type="paragraph" w:styleId="31">
    <w:name w:val="toc 3"/>
    <w:basedOn w:val="a"/>
    <w:next w:val="a"/>
    <w:autoRedefine/>
    <w:uiPriority w:val="39"/>
    <w:unhideWhenUsed/>
    <w:qFormat/>
    <w:rsid w:val="001F75E7"/>
    <w:pPr>
      <w:ind w:left="420"/>
    </w:pPr>
    <w:rPr>
      <w:sz w:val="20"/>
      <w:szCs w:val="20"/>
    </w:rPr>
  </w:style>
  <w:style w:type="character" w:customStyle="1" w:styleId="20">
    <w:name w:val="見出し 2 (文字)"/>
    <w:basedOn w:val="a0"/>
    <w:link w:val="2"/>
    <w:uiPriority w:val="9"/>
    <w:rsid w:val="001F75E7"/>
    <w:rPr>
      <w:rFonts w:asciiTheme="majorHAnsi" w:eastAsiaTheme="majorEastAsia" w:hAnsiTheme="majorHAnsi" w:cstheme="majorBidi"/>
    </w:rPr>
  </w:style>
  <w:style w:type="character" w:customStyle="1" w:styleId="30">
    <w:name w:val="見出し 3 (文字)"/>
    <w:basedOn w:val="a0"/>
    <w:link w:val="3"/>
    <w:uiPriority w:val="9"/>
    <w:rsid w:val="001F75E7"/>
    <w:rPr>
      <w:rFonts w:asciiTheme="majorHAnsi" w:eastAsiaTheme="majorEastAsia" w:hAnsiTheme="majorHAnsi" w:cstheme="majorBidi"/>
    </w:rPr>
  </w:style>
  <w:style w:type="character" w:customStyle="1" w:styleId="40">
    <w:name w:val="見出し 4 (文字)"/>
    <w:basedOn w:val="a0"/>
    <w:link w:val="4"/>
    <w:uiPriority w:val="9"/>
    <w:rsid w:val="001F75E7"/>
    <w:rPr>
      <w:b/>
      <w:bCs/>
    </w:rPr>
  </w:style>
  <w:style w:type="character" w:styleId="22">
    <w:name w:val="Intense Emphasis"/>
    <w:basedOn w:val="a0"/>
    <w:uiPriority w:val="21"/>
    <w:qFormat/>
    <w:rsid w:val="001F75E7"/>
    <w:rPr>
      <w:b/>
      <w:bCs/>
      <w:i/>
      <w:iCs/>
      <w:color w:val="4F81BD" w:themeColor="accent1"/>
    </w:rPr>
  </w:style>
  <w:style w:type="paragraph" w:styleId="41">
    <w:name w:val="toc 4"/>
    <w:basedOn w:val="a"/>
    <w:next w:val="a"/>
    <w:autoRedefine/>
    <w:uiPriority w:val="39"/>
    <w:unhideWhenUsed/>
    <w:rsid w:val="001F75E7"/>
    <w:pPr>
      <w:ind w:left="630"/>
    </w:pPr>
    <w:rPr>
      <w:sz w:val="20"/>
      <w:szCs w:val="20"/>
    </w:rPr>
  </w:style>
  <w:style w:type="paragraph" w:styleId="5">
    <w:name w:val="toc 5"/>
    <w:basedOn w:val="a"/>
    <w:next w:val="a"/>
    <w:autoRedefine/>
    <w:uiPriority w:val="39"/>
    <w:unhideWhenUsed/>
    <w:rsid w:val="001F75E7"/>
    <w:pPr>
      <w:ind w:left="840"/>
    </w:pPr>
    <w:rPr>
      <w:sz w:val="20"/>
      <w:szCs w:val="20"/>
    </w:rPr>
  </w:style>
  <w:style w:type="paragraph" w:styleId="6">
    <w:name w:val="toc 6"/>
    <w:basedOn w:val="a"/>
    <w:next w:val="a"/>
    <w:autoRedefine/>
    <w:uiPriority w:val="39"/>
    <w:unhideWhenUsed/>
    <w:rsid w:val="001F75E7"/>
    <w:pPr>
      <w:ind w:left="1050"/>
    </w:pPr>
    <w:rPr>
      <w:sz w:val="20"/>
      <w:szCs w:val="20"/>
    </w:rPr>
  </w:style>
  <w:style w:type="paragraph" w:styleId="7">
    <w:name w:val="toc 7"/>
    <w:basedOn w:val="a"/>
    <w:next w:val="a"/>
    <w:autoRedefine/>
    <w:uiPriority w:val="39"/>
    <w:unhideWhenUsed/>
    <w:rsid w:val="001F75E7"/>
    <w:pPr>
      <w:ind w:left="1260"/>
    </w:pPr>
    <w:rPr>
      <w:sz w:val="20"/>
      <w:szCs w:val="20"/>
    </w:rPr>
  </w:style>
  <w:style w:type="paragraph" w:styleId="8">
    <w:name w:val="toc 8"/>
    <w:basedOn w:val="a"/>
    <w:next w:val="a"/>
    <w:autoRedefine/>
    <w:uiPriority w:val="39"/>
    <w:unhideWhenUsed/>
    <w:rsid w:val="001F75E7"/>
    <w:pPr>
      <w:ind w:left="1470"/>
    </w:pPr>
    <w:rPr>
      <w:sz w:val="20"/>
      <w:szCs w:val="20"/>
    </w:rPr>
  </w:style>
  <w:style w:type="paragraph" w:styleId="9">
    <w:name w:val="toc 9"/>
    <w:basedOn w:val="a"/>
    <w:next w:val="a"/>
    <w:autoRedefine/>
    <w:uiPriority w:val="39"/>
    <w:unhideWhenUsed/>
    <w:rsid w:val="001F75E7"/>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5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75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F75E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F75E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7451"/>
  </w:style>
  <w:style w:type="character" w:customStyle="1" w:styleId="a4">
    <w:name w:val="日付 (文字)"/>
    <w:basedOn w:val="a0"/>
    <w:link w:val="a3"/>
    <w:uiPriority w:val="99"/>
    <w:semiHidden/>
    <w:rsid w:val="00ED7451"/>
  </w:style>
  <w:style w:type="paragraph" w:styleId="a5">
    <w:name w:val="List Paragraph"/>
    <w:basedOn w:val="a"/>
    <w:uiPriority w:val="34"/>
    <w:qFormat/>
    <w:rsid w:val="000829C4"/>
    <w:pPr>
      <w:ind w:leftChars="400" w:left="840"/>
    </w:pPr>
  </w:style>
  <w:style w:type="table" w:styleId="a6">
    <w:name w:val="Table Grid"/>
    <w:basedOn w:val="a1"/>
    <w:uiPriority w:val="59"/>
    <w:rsid w:val="0060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5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3D"/>
    <w:rPr>
      <w:rFonts w:asciiTheme="majorHAnsi" w:eastAsiaTheme="majorEastAsia" w:hAnsiTheme="majorHAnsi" w:cstheme="majorBidi"/>
      <w:sz w:val="18"/>
      <w:szCs w:val="18"/>
    </w:rPr>
  </w:style>
  <w:style w:type="paragraph" w:styleId="a9">
    <w:name w:val="header"/>
    <w:basedOn w:val="a"/>
    <w:link w:val="aa"/>
    <w:uiPriority w:val="99"/>
    <w:unhideWhenUsed/>
    <w:rsid w:val="000840CC"/>
    <w:pPr>
      <w:tabs>
        <w:tab w:val="center" w:pos="4252"/>
        <w:tab w:val="right" w:pos="8504"/>
      </w:tabs>
      <w:snapToGrid w:val="0"/>
    </w:pPr>
  </w:style>
  <w:style w:type="character" w:customStyle="1" w:styleId="aa">
    <w:name w:val="ヘッダー (文字)"/>
    <w:basedOn w:val="a0"/>
    <w:link w:val="a9"/>
    <w:uiPriority w:val="99"/>
    <w:rsid w:val="000840CC"/>
  </w:style>
  <w:style w:type="paragraph" w:styleId="ab">
    <w:name w:val="footer"/>
    <w:basedOn w:val="a"/>
    <w:link w:val="ac"/>
    <w:uiPriority w:val="99"/>
    <w:unhideWhenUsed/>
    <w:rsid w:val="000840CC"/>
    <w:pPr>
      <w:tabs>
        <w:tab w:val="center" w:pos="4252"/>
        <w:tab w:val="right" w:pos="8504"/>
      </w:tabs>
      <w:snapToGrid w:val="0"/>
    </w:pPr>
  </w:style>
  <w:style w:type="character" w:customStyle="1" w:styleId="ac">
    <w:name w:val="フッター (文字)"/>
    <w:basedOn w:val="a0"/>
    <w:link w:val="ab"/>
    <w:uiPriority w:val="99"/>
    <w:rsid w:val="000840CC"/>
  </w:style>
  <w:style w:type="paragraph" w:customStyle="1" w:styleId="title1">
    <w:name w:val="title1"/>
    <w:basedOn w:val="a"/>
    <w:rsid w:val="00A973D7"/>
    <w:rPr>
      <w:rFonts w:ascii="ＭＳ Ｐゴシック" w:eastAsia="ＭＳ Ｐゴシック" w:hAnsi="ＭＳ Ｐゴシック" w:cs="ＭＳ Ｐゴシック"/>
      <w:kern w:val="0"/>
      <w:sz w:val="27"/>
      <w:szCs w:val="27"/>
    </w:rPr>
  </w:style>
  <w:style w:type="character" w:customStyle="1" w:styleId="jrnl">
    <w:name w:val="jrnl"/>
    <w:basedOn w:val="a0"/>
    <w:rsid w:val="000863E3"/>
  </w:style>
  <w:style w:type="paragraph" w:styleId="Web">
    <w:name w:val="Normal (Web)"/>
    <w:basedOn w:val="a"/>
    <w:uiPriority w:val="99"/>
    <w:unhideWhenUsed/>
    <w:rsid w:val="00F9469F"/>
    <w:pPr>
      <w:spacing w:before="100" w:beforeAutospacing="1" w:after="100" w:afterAutospacing="1"/>
    </w:pPr>
    <w:rPr>
      <w:rFonts w:ascii="Times" w:hAnsi="Times" w:cs="Times New Roman"/>
      <w:kern w:val="0"/>
      <w:sz w:val="20"/>
      <w:szCs w:val="20"/>
    </w:rPr>
  </w:style>
  <w:style w:type="character" w:styleId="ad">
    <w:name w:val="Hyperlink"/>
    <w:basedOn w:val="a0"/>
    <w:uiPriority w:val="99"/>
    <w:unhideWhenUsed/>
    <w:rsid w:val="00990240"/>
    <w:rPr>
      <w:color w:val="0000FF"/>
      <w:u w:val="single"/>
    </w:rPr>
  </w:style>
  <w:style w:type="paragraph" w:styleId="ae">
    <w:name w:val="Plain Text"/>
    <w:basedOn w:val="a"/>
    <w:link w:val="af"/>
    <w:uiPriority w:val="99"/>
    <w:unhideWhenUsed/>
    <w:rsid w:val="008B6D1E"/>
    <w:rPr>
      <w:rFonts w:ascii="ＭＳ ゴシック" w:eastAsia="ＭＳ ゴシック" w:hAnsi="Courier New" w:cs="Courier New"/>
      <w:sz w:val="20"/>
      <w:szCs w:val="21"/>
    </w:rPr>
  </w:style>
  <w:style w:type="character" w:customStyle="1" w:styleId="af">
    <w:name w:val="書式なし (文字)"/>
    <w:basedOn w:val="a0"/>
    <w:link w:val="ae"/>
    <w:uiPriority w:val="99"/>
    <w:rsid w:val="008B6D1E"/>
    <w:rPr>
      <w:rFonts w:ascii="ＭＳ ゴシック" w:eastAsia="ＭＳ ゴシック" w:hAnsi="Courier New" w:cs="Courier New"/>
      <w:sz w:val="20"/>
      <w:szCs w:val="21"/>
    </w:rPr>
  </w:style>
  <w:style w:type="character" w:customStyle="1" w:styleId="10">
    <w:name w:val="見出し 1 (文字)"/>
    <w:basedOn w:val="a0"/>
    <w:link w:val="1"/>
    <w:uiPriority w:val="9"/>
    <w:rsid w:val="001F75E7"/>
    <w:rPr>
      <w:rFonts w:asciiTheme="majorHAnsi" w:eastAsiaTheme="majorEastAsia" w:hAnsiTheme="majorHAnsi" w:cstheme="majorBidi"/>
      <w:sz w:val="24"/>
      <w:szCs w:val="24"/>
    </w:rPr>
  </w:style>
  <w:style w:type="paragraph" w:styleId="af0">
    <w:name w:val="TOC Heading"/>
    <w:basedOn w:val="1"/>
    <w:next w:val="a"/>
    <w:uiPriority w:val="39"/>
    <w:unhideWhenUsed/>
    <w:qFormat/>
    <w:rsid w:val="001F75E7"/>
    <w:pPr>
      <w:keepLines/>
      <w:spacing w:before="480" w:line="276" w:lineRule="auto"/>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1F75E7"/>
    <w:pPr>
      <w:spacing w:before="120"/>
      <w:ind w:left="210"/>
    </w:pPr>
    <w:rPr>
      <w:i/>
      <w:iCs/>
      <w:sz w:val="20"/>
      <w:szCs w:val="20"/>
    </w:rPr>
  </w:style>
  <w:style w:type="paragraph" w:styleId="11">
    <w:name w:val="toc 1"/>
    <w:basedOn w:val="a"/>
    <w:next w:val="a"/>
    <w:autoRedefine/>
    <w:uiPriority w:val="39"/>
    <w:unhideWhenUsed/>
    <w:qFormat/>
    <w:rsid w:val="001F75E7"/>
    <w:pPr>
      <w:spacing w:before="240" w:after="120"/>
    </w:pPr>
    <w:rPr>
      <w:b/>
      <w:bCs/>
      <w:sz w:val="20"/>
      <w:szCs w:val="20"/>
    </w:rPr>
  </w:style>
  <w:style w:type="paragraph" w:styleId="31">
    <w:name w:val="toc 3"/>
    <w:basedOn w:val="a"/>
    <w:next w:val="a"/>
    <w:autoRedefine/>
    <w:uiPriority w:val="39"/>
    <w:unhideWhenUsed/>
    <w:qFormat/>
    <w:rsid w:val="001F75E7"/>
    <w:pPr>
      <w:ind w:left="420"/>
    </w:pPr>
    <w:rPr>
      <w:sz w:val="20"/>
      <w:szCs w:val="20"/>
    </w:rPr>
  </w:style>
  <w:style w:type="character" w:customStyle="1" w:styleId="20">
    <w:name w:val="見出し 2 (文字)"/>
    <w:basedOn w:val="a0"/>
    <w:link w:val="2"/>
    <w:uiPriority w:val="9"/>
    <w:rsid w:val="001F75E7"/>
    <w:rPr>
      <w:rFonts w:asciiTheme="majorHAnsi" w:eastAsiaTheme="majorEastAsia" w:hAnsiTheme="majorHAnsi" w:cstheme="majorBidi"/>
    </w:rPr>
  </w:style>
  <w:style w:type="character" w:customStyle="1" w:styleId="30">
    <w:name w:val="見出し 3 (文字)"/>
    <w:basedOn w:val="a0"/>
    <w:link w:val="3"/>
    <w:uiPriority w:val="9"/>
    <w:rsid w:val="001F75E7"/>
    <w:rPr>
      <w:rFonts w:asciiTheme="majorHAnsi" w:eastAsiaTheme="majorEastAsia" w:hAnsiTheme="majorHAnsi" w:cstheme="majorBidi"/>
    </w:rPr>
  </w:style>
  <w:style w:type="character" w:customStyle="1" w:styleId="40">
    <w:name w:val="見出し 4 (文字)"/>
    <w:basedOn w:val="a0"/>
    <w:link w:val="4"/>
    <w:uiPriority w:val="9"/>
    <w:rsid w:val="001F75E7"/>
    <w:rPr>
      <w:b/>
      <w:bCs/>
    </w:rPr>
  </w:style>
  <w:style w:type="character" w:styleId="22">
    <w:name w:val="Intense Emphasis"/>
    <w:basedOn w:val="a0"/>
    <w:uiPriority w:val="21"/>
    <w:qFormat/>
    <w:rsid w:val="001F75E7"/>
    <w:rPr>
      <w:b/>
      <w:bCs/>
      <w:i/>
      <w:iCs/>
      <w:color w:val="4F81BD" w:themeColor="accent1"/>
    </w:rPr>
  </w:style>
  <w:style w:type="paragraph" w:styleId="41">
    <w:name w:val="toc 4"/>
    <w:basedOn w:val="a"/>
    <w:next w:val="a"/>
    <w:autoRedefine/>
    <w:uiPriority w:val="39"/>
    <w:unhideWhenUsed/>
    <w:rsid w:val="001F75E7"/>
    <w:pPr>
      <w:ind w:left="630"/>
    </w:pPr>
    <w:rPr>
      <w:sz w:val="20"/>
      <w:szCs w:val="20"/>
    </w:rPr>
  </w:style>
  <w:style w:type="paragraph" w:styleId="5">
    <w:name w:val="toc 5"/>
    <w:basedOn w:val="a"/>
    <w:next w:val="a"/>
    <w:autoRedefine/>
    <w:uiPriority w:val="39"/>
    <w:unhideWhenUsed/>
    <w:rsid w:val="001F75E7"/>
    <w:pPr>
      <w:ind w:left="840"/>
    </w:pPr>
    <w:rPr>
      <w:sz w:val="20"/>
      <w:szCs w:val="20"/>
    </w:rPr>
  </w:style>
  <w:style w:type="paragraph" w:styleId="6">
    <w:name w:val="toc 6"/>
    <w:basedOn w:val="a"/>
    <w:next w:val="a"/>
    <w:autoRedefine/>
    <w:uiPriority w:val="39"/>
    <w:unhideWhenUsed/>
    <w:rsid w:val="001F75E7"/>
    <w:pPr>
      <w:ind w:left="1050"/>
    </w:pPr>
    <w:rPr>
      <w:sz w:val="20"/>
      <w:szCs w:val="20"/>
    </w:rPr>
  </w:style>
  <w:style w:type="paragraph" w:styleId="7">
    <w:name w:val="toc 7"/>
    <w:basedOn w:val="a"/>
    <w:next w:val="a"/>
    <w:autoRedefine/>
    <w:uiPriority w:val="39"/>
    <w:unhideWhenUsed/>
    <w:rsid w:val="001F75E7"/>
    <w:pPr>
      <w:ind w:left="1260"/>
    </w:pPr>
    <w:rPr>
      <w:sz w:val="20"/>
      <w:szCs w:val="20"/>
    </w:rPr>
  </w:style>
  <w:style w:type="paragraph" w:styleId="8">
    <w:name w:val="toc 8"/>
    <w:basedOn w:val="a"/>
    <w:next w:val="a"/>
    <w:autoRedefine/>
    <w:uiPriority w:val="39"/>
    <w:unhideWhenUsed/>
    <w:rsid w:val="001F75E7"/>
    <w:pPr>
      <w:ind w:left="1470"/>
    </w:pPr>
    <w:rPr>
      <w:sz w:val="20"/>
      <w:szCs w:val="20"/>
    </w:rPr>
  </w:style>
  <w:style w:type="paragraph" w:styleId="9">
    <w:name w:val="toc 9"/>
    <w:basedOn w:val="a"/>
    <w:next w:val="a"/>
    <w:autoRedefine/>
    <w:uiPriority w:val="39"/>
    <w:unhideWhenUsed/>
    <w:rsid w:val="001F75E7"/>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227">
      <w:bodyDiv w:val="1"/>
      <w:marLeft w:val="0"/>
      <w:marRight w:val="0"/>
      <w:marTop w:val="0"/>
      <w:marBottom w:val="0"/>
      <w:divBdr>
        <w:top w:val="none" w:sz="0" w:space="0" w:color="auto"/>
        <w:left w:val="none" w:sz="0" w:space="0" w:color="auto"/>
        <w:bottom w:val="none" w:sz="0" w:space="0" w:color="auto"/>
        <w:right w:val="none" w:sz="0" w:space="0" w:color="auto"/>
      </w:divBdr>
    </w:div>
    <w:div w:id="266279042">
      <w:bodyDiv w:val="1"/>
      <w:marLeft w:val="0"/>
      <w:marRight w:val="0"/>
      <w:marTop w:val="0"/>
      <w:marBottom w:val="0"/>
      <w:divBdr>
        <w:top w:val="none" w:sz="0" w:space="0" w:color="auto"/>
        <w:left w:val="none" w:sz="0" w:space="0" w:color="auto"/>
        <w:bottom w:val="none" w:sz="0" w:space="0" w:color="auto"/>
        <w:right w:val="none" w:sz="0" w:space="0" w:color="auto"/>
      </w:divBdr>
    </w:div>
    <w:div w:id="507208986">
      <w:bodyDiv w:val="1"/>
      <w:marLeft w:val="0"/>
      <w:marRight w:val="0"/>
      <w:marTop w:val="0"/>
      <w:marBottom w:val="0"/>
      <w:divBdr>
        <w:top w:val="none" w:sz="0" w:space="0" w:color="auto"/>
        <w:left w:val="none" w:sz="0" w:space="0" w:color="auto"/>
        <w:bottom w:val="none" w:sz="0" w:space="0" w:color="auto"/>
        <w:right w:val="none" w:sz="0" w:space="0" w:color="auto"/>
      </w:divBdr>
    </w:div>
    <w:div w:id="540441372">
      <w:bodyDiv w:val="1"/>
      <w:marLeft w:val="0"/>
      <w:marRight w:val="0"/>
      <w:marTop w:val="0"/>
      <w:marBottom w:val="0"/>
      <w:divBdr>
        <w:top w:val="none" w:sz="0" w:space="0" w:color="auto"/>
        <w:left w:val="none" w:sz="0" w:space="0" w:color="auto"/>
        <w:bottom w:val="none" w:sz="0" w:space="0" w:color="auto"/>
        <w:right w:val="none" w:sz="0" w:space="0" w:color="auto"/>
      </w:divBdr>
    </w:div>
    <w:div w:id="668606175">
      <w:bodyDiv w:val="1"/>
      <w:marLeft w:val="0"/>
      <w:marRight w:val="0"/>
      <w:marTop w:val="0"/>
      <w:marBottom w:val="0"/>
      <w:divBdr>
        <w:top w:val="none" w:sz="0" w:space="0" w:color="auto"/>
        <w:left w:val="none" w:sz="0" w:space="0" w:color="auto"/>
        <w:bottom w:val="none" w:sz="0" w:space="0" w:color="auto"/>
        <w:right w:val="none" w:sz="0" w:space="0" w:color="auto"/>
      </w:divBdr>
    </w:div>
    <w:div w:id="1209756967">
      <w:bodyDiv w:val="1"/>
      <w:marLeft w:val="0"/>
      <w:marRight w:val="0"/>
      <w:marTop w:val="0"/>
      <w:marBottom w:val="0"/>
      <w:divBdr>
        <w:top w:val="none" w:sz="0" w:space="0" w:color="auto"/>
        <w:left w:val="none" w:sz="0" w:space="0" w:color="auto"/>
        <w:bottom w:val="none" w:sz="0" w:space="0" w:color="auto"/>
        <w:right w:val="none" w:sz="0" w:space="0" w:color="auto"/>
      </w:divBdr>
    </w:div>
    <w:div w:id="1251743476">
      <w:bodyDiv w:val="1"/>
      <w:marLeft w:val="0"/>
      <w:marRight w:val="0"/>
      <w:marTop w:val="0"/>
      <w:marBottom w:val="0"/>
      <w:divBdr>
        <w:top w:val="none" w:sz="0" w:space="0" w:color="auto"/>
        <w:left w:val="none" w:sz="0" w:space="0" w:color="auto"/>
        <w:bottom w:val="none" w:sz="0" w:space="0" w:color="auto"/>
        <w:right w:val="none" w:sz="0" w:space="0" w:color="auto"/>
      </w:divBdr>
    </w:div>
    <w:div w:id="1561014740">
      <w:bodyDiv w:val="1"/>
      <w:marLeft w:val="0"/>
      <w:marRight w:val="0"/>
      <w:marTop w:val="0"/>
      <w:marBottom w:val="0"/>
      <w:divBdr>
        <w:top w:val="none" w:sz="0" w:space="0" w:color="auto"/>
        <w:left w:val="none" w:sz="0" w:space="0" w:color="auto"/>
        <w:bottom w:val="none" w:sz="0" w:space="0" w:color="auto"/>
        <w:right w:val="none" w:sz="0" w:space="0" w:color="auto"/>
      </w:divBdr>
    </w:div>
    <w:div w:id="1634362483">
      <w:bodyDiv w:val="1"/>
      <w:marLeft w:val="0"/>
      <w:marRight w:val="0"/>
      <w:marTop w:val="0"/>
      <w:marBottom w:val="0"/>
      <w:divBdr>
        <w:top w:val="none" w:sz="0" w:space="0" w:color="auto"/>
        <w:left w:val="none" w:sz="0" w:space="0" w:color="auto"/>
        <w:bottom w:val="none" w:sz="0" w:space="0" w:color="auto"/>
        <w:right w:val="none" w:sz="0" w:space="0" w:color="auto"/>
      </w:divBdr>
    </w:div>
    <w:div w:id="1647930627">
      <w:bodyDiv w:val="1"/>
      <w:marLeft w:val="0"/>
      <w:marRight w:val="0"/>
      <w:marTop w:val="0"/>
      <w:marBottom w:val="0"/>
      <w:divBdr>
        <w:top w:val="none" w:sz="0" w:space="0" w:color="auto"/>
        <w:left w:val="none" w:sz="0" w:space="0" w:color="auto"/>
        <w:bottom w:val="none" w:sz="0" w:space="0" w:color="auto"/>
        <w:right w:val="none" w:sz="0" w:space="0" w:color="auto"/>
      </w:divBdr>
    </w:div>
    <w:div w:id="1828281284">
      <w:bodyDiv w:val="1"/>
      <w:marLeft w:val="0"/>
      <w:marRight w:val="0"/>
      <w:marTop w:val="0"/>
      <w:marBottom w:val="0"/>
      <w:divBdr>
        <w:top w:val="none" w:sz="0" w:space="0" w:color="auto"/>
        <w:left w:val="none" w:sz="0" w:space="0" w:color="auto"/>
        <w:bottom w:val="none" w:sz="0" w:space="0" w:color="auto"/>
        <w:right w:val="none" w:sz="0" w:space="0" w:color="auto"/>
      </w:divBdr>
    </w:div>
    <w:div w:id="1936089759">
      <w:bodyDiv w:val="1"/>
      <w:marLeft w:val="0"/>
      <w:marRight w:val="0"/>
      <w:marTop w:val="0"/>
      <w:marBottom w:val="0"/>
      <w:divBdr>
        <w:top w:val="none" w:sz="0" w:space="0" w:color="auto"/>
        <w:left w:val="none" w:sz="0" w:space="0" w:color="auto"/>
        <w:bottom w:val="none" w:sz="0" w:space="0" w:color="auto"/>
        <w:right w:val="none" w:sz="0" w:space="0" w:color="auto"/>
      </w:divBdr>
    </w:div>
    <w:div w:id="1957059563">
      <w:bodyDiv w:val="1"/>
      <w:marLeft w:val="0"/>
      <w:marRight w:val="0"/>
      <w:marTop w:val="0"/>
      <w:marBottom w:val="0"/>
      <w:divBdr>
        <w:top w:val="none" w:sz="0" w:space="0" w:color="auto"/>
        <w:left w:val="none" w:sz="0" w:space="0" w:color="auto"/>
        <w:bottom w:val="none" w:sz="0" w:space="0" w:color="auto"/>
        <w:right w:val="none" w:sz="0" w:space="0" w:color="auto"/>
      </w:divBdr>
    </w:div>
    <w:div w:id="1978216992">
      <w:bodyDiv w:val="1"/>
      <w:marLeft w:val="0"/>
      <w:marRight w:val="0"/>
      <w:marTop w:val="0"/>
      <w:marBottom w:val="0"/>
      <w:divBdr>
        <w:top w:val="none" w:sz="0" w:space="0" w:color="auto"/>
        <w:left w:val="none" w:sz="0" w:space="0" w:color="auto"/>
        <w:bottom w:val="none" w:sz="0" w:space="0" w:color="auto"/>
        <w:right w:val="none" w:sz="0" w:space="0" w:color="auto"/>
      </w:divBdr>
    </w:div>
    <w:div w:id="2067334256">
      <w:bodyDiv w:val="1"/>
      <w:marLeft w:val="0"/>
      <w:marRight w:val="0"/>
      <w:marTop w:val="0"/>
      <w:marBottom w:val="0"/>
      <w:divBdr>
        <w:top w:val="none" w:sz="0" w:space="0" w:color="auto"/>
        <w:left w:val="none" w:sz="0" w:space="0" w:color="auto"/>
        <w:bottom w:val="none" w:sz="0" w:space="0" w:color="auto"/>
        <w:right w:val="none" w:sz="0" w:space="0" w:color="auto"/>
      </w:divBdr>
    </w:div>
    <w:div w:id="21326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cGrath%20P%5BAuthor%5D&amp;cauthor=true&amp;cauthor_uid=8413140" TargetMode="External"/><Relationship Id="rId18" Type="http://schemas.openxmlformats.org/officeDocument/2006/relationships/hyperlink" Target="http://www.ncbi.nlm.nih.gov/pubmed?term=Johnston%20C%5BAuthor%5D&amp;cauthor=true&amp;cauthor_uid=8722730" TargetMode="External"/><Relationship Id="rId26" Type="http://schemas.openxmlformats.org/officeDocument/2006/relationships/hyperlink" Target="http://www.ncbi.nlm.nih.gov/pubmed?term=Lee%20G%5BAuthor%5D&amp;cauthor=true&amp;cauthor_uid=24491511" TargetMode="External"/><Relationship Id="rId39" Type="http://schemas.openxmlformats.org/officeDocument/2006/relationships/hyperlink" Target="http://www.ncbi.nlm.nih.gov/pubmed?term=Fabrizi%20L%5BAuthor%5D&amp;cauthor=true&amp;cauthor_uid=20817247" TargetMode="External"/><Relationship Id="rId21" Type="http://schemas.openxmlformats.org/officeDocument/2006/relationships/hyperlink" Target="http://www.ncbi.nlm.nih.gov/pubmed?term=Gibbins%20S%5BAuthor%5D&amp;cauthor=true&amp;cauthor_uid=24491511" TargetMode="External"/><Relationship Id="rId34" Type="http://schemas.openxmlformats.org/officeDocument/2006/relationships/hyperlink" Target="http://www.ncbi.nlm.nih.gov/pubmed?term=Lee%20G%5BAuthor%5D&amp;cauthor=true&amp;cauthor_uid=24503979" TargetMode="External"/><Relationship Id="rId42" Type="http://schemas.openxmlformats.org/officeDocument/2006/relationships/hyperlink" Target="http://www.ncbi.nlm.nih.gov/pubmed?term=Worley%20A%5BAuthor%5D&amp;cauthor=true&amp;cauthor_uid=20817247" TargetMode="External"/><Relationship Id="rId47" Type="http://schemas.openxmlformats.org/officeDocument/2006/relationships/hyperlink" Target="http://www.ncbi.nlm.nih.gov/pubmed?term=Gallo%20AM%5BAuthor%5D&amp;cauthor=true&amp;cauthor_uid=12685671" TargetMode="External"/><Relationship Id="rId50" Type="http://schemas.openxmlformats.org/officeDocument/2006/relationships/hyperlink" Target="http://www.ncbi.nlm.nih.gov/pubmed?term=Grunau%20RE%5BAuthor%5D&amp;cauthor=true&amp;cauthor_uid=15814212" TargetMode="External"/><Relationship Id="rId55" Type="http://schemas.openxmlformats.org/officeDocument/2006/relationships/hyperlink" Target="http://www.ncbi.nlm.nih.gov/pubmed?term=Grunau%20RE%5BAuthor%5D&amp;cauthor=true&amp;cauthor_uid=17057556" TargetMode="External"/><Relationship Id="rId63" Type="http://schemas.openxmlformats.org/officeDocument/2006/relationships/hyperlink" Target="http://www.ncbi.nlm.nih.gov/pubmed?term=Holsti%20L%5BAuthor%5D&amp;cauthor=true&amp;cauthor_uid=22014760" TargetMode="External"/><Relationship Id="rId68" Type="http://schemas.openxmlformats.org/officeDocument/2006/relationships/hyperlink" Target="http://www.ncbi.nlm.nih.gov/pubmed?term=Lawrence%20J%5BAuthor%5D&amp;cauthor=true&amp;cauthor_uid=8413140" TargetMode="External"/><Relationship Id="rId76" Type="http://schemas.openxmlformats.org/officeDocument/2006/relationships/hyperlink" Target="http://www.ncbi.nlm.nih.gov/pubmed?term=Petryshen%20P%5BAuthor%5D&amp;cauthor=true&amp;cauthor_uid=8722730" TargetMode="External"/><Relationship Id="rId84" Type="http://schemas.openxmlformats.org/officeDocument/2006/relationships/hyperlink" Target="http://www.ncbi.nlm.nih.gov/pubmed?term=Taddio%20A%5BAuthor%5D&amp;cauthor=true&amp;cauthor_uid=24503979"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ncbi.nlm.nih.gov/pubmed?term=Kay%20J%5BAuthor%5D&amp;cauthor=true&amp;cauthor_uid=8413140" TargetMode="External"/><Relationship Id="rId2" Type="http://schemas.openxmlformats.org/officeDocument/2006/relationships/numbering" Target="numbering.xml"/><Relationship Id="rId16" Type="http://schemas.openxmlformats.org/officeDocument/2006/relationships/hyperlink" Target="http://www.ncbi.nlm.nih.gov/pubmed?term=Dulberg%20C%5BAuthor%5D&amp;cauthor=true&amp;cauthor_uid=8413140" TargetMode="External"/><Relationship Id="rId29" Type="http://schemas.openxmlformats.org/officeDocument/2006/relationships/hyperlink" Target="http://www.ncbi.nlm.nih.gov/pubmed?term=Taddio%20A%5BAuthor%5D&amp;cauthor=true&amp;cauthor_uid=24491511" TargetMode="External"/><Relationship Id="rId11" Type="http://schemas.openxmlformats.org/officeDocument/2006/relationships/hyperlink" Target="http://www.ncbi.nlm.nih.gov/pubmed?term=Lawrence%20J%5BAuthor%5D&amp;cauthor=true&amp;cauthor_uid=8413140" TargetMode="External"/><Relationship Id="rId24" Type="http://schemas.openxmlformats.org/officeDocument/2006/relationships/hyperlink" Target="http://www.ncbi.nlm.nih.gov/pubmed?term=Dionne%20K%5BAuthor%5D&amp;cauthor=true&amp;cauthor_uid=24491511" TargetMode="External"/><Relationship Id="rId32" Type="http://schemas.openxmlformats.org/officeDocument/2006/relationships/hyperlink" Target="http://www.ncbi.nlm.nih.gov/pubmed?term=Yamada%20J%5BAuthor%5D&amp;cauthor=true&amp;cauthor_uid=24503979" TargetMode="External"/><Relationship Id="rId37" Type="http://schemas.openxmlformats.org/officeDocument/2006/relationships/hyperlink" Target="http://www.ncbi.nlm.nih.gov/pubmed?term=Slater%20R%5BAuthor%5D&amp;cauthor=true&amp;cauthor_uid=20817247" TargetMode="External"/><Relationship Id="rId40" Type="http://schemas.openxmlformats.org/officeDocument/2006/relationships/hyperlink" Target="http://www.ncbi.nlm.nih.gov/pubmed?term=Patten%20D%5BAuthor%5D&amp;cauthor=true&amp;cauthor_uid=20817247" TargetMode="External"/><Relationship Id="rId45" Type="http://schemas.openxmlformats.org/officeDocument/2006/relationships/hyperlink" Target="http://www.ncbi.nlm.nih.gov/pubmed?term=Heun%20N%5BAuthor%5D&amp;cauthor=true&amp;cauthor_uid=23305317" TargetMode="External"/><Relationship Id="rId53" Type="http://schemas.openxmlformats.org/officeDocument/2006/relationships/hyperlink" Target="http://www.ncbi.nlm.nih.gov/pubmed/?term=Prior+pain+induces+heightened+motor+responses" TargetMode="External"/><Relationship Id="rId58" Type="http://schemas.openxmlformats.org/officeDocument/2006/relationships/hyperlink" Target="http://www.ncbi.nlm.nih.gov/pubmed?term=Lindh%20V%5BAuthor%5D&amp;cauthor=true&amp;cauthor_uid=17057556" TargetMode="External"/><Relationship Id="rId66" Type="http://schemas.openxmlformats.org/officeDocument/2006/relationships/hyperlink" Target="http://www.ncbi.nlm.nih.gov/pubmed/22014760" TargetMode="External"/><Relationship Id="rId74" Type="http://schemas.openxmlformats.org/officeDocument/2006/relationships/hyperlink" Target="http://www.ncbi.nlm.nih.gov/pubmed?term=Stevens%20B%5BAuthor%5D&amp;cauthor=true&amp;cauthor_uid=8722730" TargetMode="External"/><Relationship Id="rId79" Type="http://schemas.openxmlformats.org/officeDocument/2006/relationships/hyperlink" Target="http://www.ncbi.nlm.nih.gov/pubmed?term=Gibbins%20S%5BAuthor%5D&amp;cauthor=true&amp;cauthor_uid=24503979" TargetMode="External"/><Relationship Id="rId87" Type="http://schemas.openxmlformats.org/officeDocument/2006/relationships/hyperlink" Target="http://www.ncbi.nlm.nih.gov/pubmed?term=Cusson%20RM%5BAuthor%5D&amp;cauthor=true&amp;cauthor_uid=24300956" TargetMode="External"/><Relationship Id="rId5" Type="http://schemas.openxmlformats.org/officeDocument/2006/relationships/settings" Target="settings.xml"/><Relationship Id="rId61" Type="http://schemas.openxmlformats.org/officeDocument/2006/relationships/hyperlink" Target="http://www.ncbi.nlm.nih.gov/pubmed/19484828" TargetMode="External"/><Relationship Id="rId82" Type="http://schemas.openxmlformats.org/officeDocument/2006/relationships/hyperlink" Target="http://www.ncbi.nlm.nih.gov/pubmed?term=Lee%20G%5BAuthor%5D&amp;cauthor=true&amp;cauthor_uid=24503979" TargetMode="External"/><Relationship Id="rId90" Type="http://schemas.openxmlformats.org/officeDocument/2006/relationships/fontTable" Target="fontTable.xml"/><Relationship Id="rId19" Type="http://schemas.openxmlformats.org/officeDocument/2006/relationships/hyperlink" Target="http://www.ncbi.nlm.nih.gov/pubmed?term=Petryshen%20P%5BAuthor%5D&amp;cauthor=true&amp;cauthor_uid=8722730" TargetMode="External"/><Relationship Id="rId14" Type="http://schemas.openxmlformats.org/officeDocument/2006/relationships/hyperlink" Target="http://www.ncbi.nlm.nih.gov/pubmed?term=Kay%20J%5BAuthor%5D&amp;cauthor=true&amp;cauthor_uid=8413140" TargetMode="External"/><Relationship Id="rId22" Type="http://schemas.openxmlformats.org/officeDocument/2006/relationships/hyperlink" Target="http://www.ncbi.nlm.nih.gov/pubmed?term=Stevens%20BJ%5BAuthor%5D&amp;cauthor=true&amp;cauthor_uid=24491511" TargetMode="External"/><Relationship Id="rId27" Type="http://schemas.openxmlformats.org/officeDocument/2006/relationships/hyperlink" Target="http://www.ncbi.nlm.nih.gov/pubmed?term=Caddell%20K%5BAuthor%5D&amp;cauthor=true&amp;cauthor_uid=24491511" TargetMode="External"/><Relationship Id="rId30" Type="http://schemas.openxmlformats.org/officeDocument/2006/relationships/hyperlink" Target="http://www.ncbi.nlm.nih.gov/pubmed?term=Stevens%20BJ%5BAuthor%5D&amp;cauthor=true&amp;cauthor_uid=24503979" TargetMode="External"/><Relationship Id="rId35" Type="http://schemas.openxmlformats.org/officeDocument/2006/relationships/hyperlink" Target="http://www.ncbi.nlm.nih.gov/pubmed?term=Johnston%20C%5BAuthor%5D&amp;cauthor=true&amp;cauthor_uid=24503979" TargetMode="External"/><Relationship Id="rId43" Type="http://schemas.openxmlformats.org/officeDocument/2006/relationships/hyperlink" Target="http://www.ncbi.nlm.nih.gov/pubmed?term=Lago%20P%5BAuthor%5D&amp;cauthor=true&amp;cauthor_uid=23305317" TargetMode="External"/><Relationship Id="rId48" Type="http://schemas.openxmlformats.org/officeDocument/2006/relationships/hyperlink" Target="http://www.ncbi.nlm.nih.gov/pubmed/19484828" TargetMode="External"/><Relationship Id="rId56" Type="http://schemas.openxmlformats.org/officeDocument/2006/relationships/hyperlink" Target="http://www.ncbi.nlm.nih.gov/pubmed?term=Whifield%20MF%5BAuthor%5D&amp;cauthor=true&amp;cauthor_uid=17057556" TargetMode="External"/><Relationship Id="rId64" Type="http://schemas.openxmlformats.org/officeDocument/2006/relationships/hyperlink" Target="http://www.ncbi.nlm.nih.gov/pubmed?term=Oberlander%20TF%5BAuthor%5D&amp;cauthor=true&amp;cauthor_uid=22014760" TargetMode="External"/><Relationship Id="rId69" Type="http://schemas.openxmlformats.org/officeDocument/2006/relationships/hyperlink" Target="http://www.ncbi.nlm.nih.gov/pubmed?term=Alcock%20D%5BAuthor%5D&amp;cauthor=true&amp;cauthor_uid=8413140" TargetMode="External"/><Relationship Id="rId77" Type="http://schemas.openxmlformats.org/officeDocument/2006/relationships/hyperlink" Target="http://www.ncbi.nlm.nih.gov/pubmed?term=Taddio%20A%5BAuthor%5D&amp;cauthor=true&amp;cauthor_uid=8722730" TargetMode="External"/><Relationship Id="rId8" Type="http://schemas.openxmlformats.org/officeDocument/2006/relationships/endnotes" Target="endnotes.xml"/><Relationship Id="rId51" Type="http://schemas.openxmlformats.org/officeDocument/2006/relationships/hyperlink" Target="http://www.ncbi.nlm.nih.gov/pubmed?term=Oberlander%20TF%5BAuthor%5D&amp;cauthor=true&amp;cauthor_uid=15814212" TargetMode="External"/><Relationship Id="rId72" Type="http://schemas.openxmlformats.org/officeDocument/2006/relationships/hyperlink" Target="http://www.ncbi.nlm.nih.gov/pubmed?term=MacMurray%20SB%5BAuthor%5D&amp;cauthor=true&amp;cauthor_uid=8413140" TargetMode="External"/><Relationship Id="rId80" Type="http://schemas.openxmlformats.org/officeDocument/2006/relationships/hyperlink" Target="http://www.ncbi.nlm.nih.gov/pubmed?term=Yamada%20J%5BAuthor%5D&amp;cauthor=true&amp;cauthor_uid=24503979" TargetMode="External"/><Relationship Id="rId85" Type="http://schemas.openxmlformats.org/officeDocument/2006/relationships/hyperlink" Target="http://www.ncbi.nlm.nih.gov/pubmed?term=Cong%20X%5BAuthor%5D&amp;cauthor=true&amp;cauthor_uid=24300956" TargetMode="External"/><Relationship Id="rId3" Type="http://schemas.openxmlformats.org/officeDocument/2006/relationships/styles" Target="styles.xml"/><Relationship Id="rId12" Type="http://schemas.openxmlformats.org/officeDocument/2006/relationships/hyperlink" Target="http://www.ncbi.nlm.nih.gov/pubmed?term=Alcock%20D%5BAuthor%5D&amp;cauthor=true&amp;cauthor_uid=8413140" TargetMode="External"/><Relationship Id="rId17" Type="http://schemas.openxmlformats.org/officeDocument/2006/relationships/hyperlink" Target="http://www.ncbi.nlm.nih.gov/pubmed?term=Stevens%20B%5BAuthor%5D&amp;cauthor=true&amp;cauthor_uid=8722730" TargetMode="External"/><Relationship Id="rId25" Type="http://schemas.openxmlformats.org/officeDocument/2006/relationships/hyperlink" Target="http://www.ncbi.nlm.nih.gov/pubmed?term=Campbell-Yeo%20M%5BAuthor%5D&amp;cauthor=true&amp;cauthor_uid=24491511" TargetMode="External"/><Relationship Id="rId33" Type="http://schemas.openxmlformats.org/officeDocument/2006/relationships/hyperlink" Target="http://www.ncbi.nlm.nih.gov/pubmed?term=Dionne%20K%5BAuthor%5D&amp;cauthor=true&amp;cauthor_uid=24503979" TargetMode="External"/><Relationship Id="rId38" Type="http://schemas.openxmlformats.org/officeDocument/2006/relationships/hyperlink" Target="http://www.ncbi.nlm.nih.gov/pubmed?term=Cornelissen%20L%5BAuthor%5D&amp;cauthor=true&amp;cauthor_uid=20817247" TargetMode="External"/><Relationship Id="rId46" Type="http://schemas.openxmlformats.org/officeDocument/2006/relationships/hyperlink" Target="http://www.rcn.org.uk/__data/assets/pdf_file/0004/269185/003542.pdf" TargetMode="External"/><Relationship Id="rId59" Type="http://schemas.openxmlformats.org/officeDocument/2006/relationships/hyperlink" Target="http://www.ncbi.nlm.nih.gov/pubmed/?term=Behavioral+Responses+to+Pain+Are+Heightened+After+Clustered+Care+in+Preterm+Infants+Born+Between+30+and+32+Weeks+Gestational+Age" TargetMode="External"/><Relationship Id="rId67" Type="http://schemas.openxmlformats.org/officeDocument/2006/relationships/hyperlink" Target="http://www.ipfcc.org/faq.html" TargetMode="External"/><Relationship Id="rId20" Type="http://schemas.openxmlformats.org/officeDocument/2006/relationships/hyperlink" Target="http://www.ncbi.nlm.nih.gov/pubmed?term=Taddio%20A%5BAuthor%5D&amp;cauthor=true&amp;cauthor_uid=8722730" TargetMode="External"/><Relationship Id="rId41" Type="http://schemas.openxmlformats.org/officeDocument/2006/relationships/hyperlink" Target="http://www.ncbi.nlm.nih.gov/pubmed?term=Yoxen%20J%5BAuthor%5D&amp;cauthor=true&amp;cauthor_uid=20817247" TargetMode="External"/><Relationship Id="rId54" Type="http://schemas.openxmlformats.org/officeDocument/2006/relationships/hyperlink" Target="http://www.ncbi.nlm.nih.gov/pubmed?term=Holsti%20L%5BAuthor%5D&amp;cauthor=true&amp;cauthor_uid=17057556" TargetMode="External"/><Relationship Id="rId62" Type="http://schemas.openxmlformats.org/officeDocument/2006/relationships/hyperlink" Target="http://www.ncbi.nlm.nih.gov/pubmed/19484828" TargetMode="External"/><Relationship Id="rId70" Type="http://schemas.openxmlformats.org/officeDocument/2006/relationships/hyperlink" Target="http://www.ncbi.nlm.nih.gov/pubmed?term=McGrath%20P%5BAuthor%5D&amp;cauthor=true&amp;cauthor_uid=8413140" TargetMode="External"/><Relationship Id="rId75" Type="http://schemas.openxmlformats.org/officeDocument/2006/relationships/hyperlink" Target="http://www.ncbi.nlm.nih.gov/pubmed?term=Johnston%20C%5BAuthor%5D&amp;cauthor=true&amp;cauthor_uid=8722730" TargetMode="External"/><Relationship Id="rId83" Type="http://schemas.openxmlformats.org/officeDocument/2006/relationships/hyperlink" Target="http://www.ncbi.nlm.nih.gov/pubmed?term=Johnston%20C%5BAuthor%5D&amp;cauthor=true&amp;cauthor_uid=24503979" TargetMode="External"/><Relationship Id="rId88" Type="http://schemas.openxmlformats.org/officeDocument/2006/relationships/hyperlink" Target="http://www.ncbi.nlm.nih.gov/pubmed?term=Zhang%20D%5BAuthor%5D&amp;cauthor=true&amp;cauthor_uid=2430095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MacMurray%20SB%5BAuthor%5D&amp;cauthor=true&amp;cauthor_uid=8413140" TargetMode="External"/><Relationship Id="rId23" Type="http://schemas.openxmlformats.org/officeDocument/2006/relationships/hyperlink" Target="http://www.ncbi.nlm.nih.gov/pubmed?term=Yamada%20J%5BAuthor%5D&amp;cauthor=true&amp;cauthor_uid=24491511" TargetMode="External"/><Relationship Id="rId28" Type="http://schemas.openxmlformats.org/officeDocument/2006/relationships/hyperlink" Target="http://www.ncbi.nlm.nih.gov/pubmed?term=Johnston%20C%5BAuthor%5D&amp;cauthor=true&amp;cauthor_uid=24491511" TargetMode="External"/><Relationship Id="rId36" Type="http://schemas.openxmlformats.org/officeDocument/2006/relationships/hyperlink" Target="http://www.ncbi.nlm.nih.gov/pubmed?term=Taddio%20A%5BAuthor%5D&amp;cauthor=true&amp;cauthor_uid=24503979" TargetMode="External"/><Relationship Id="rId49" Type="http://schemas.openxmlformats.org/officeDocument/2006/relationships/hyperlink" Target="http://www.ncbi.nlm.nih.gov/pubmed?term=Holsti%20L%5BAuthor%5D&amp;cauthor=true&amp;cauthor_uid=15814212" TargetMode="External"/><Relationship Id="rId57" Type="http://schemas.openxmlformats.org/officeDocument/2006/relationships/hyperlink" Target="http://www.ncbi.nlm.nih.gov/pubmed?term=Oberlander%20TF%5BAuthor%5D&amp;cauthor=true&amp;cauthor_uid=17057556" TargetMode="External"/><Relationship Id="rId10" Type="http://schemas.openxmlformats.org/officeDocument/2006/relationships/hyperlink" Target="mailto:itamigl@medica.co.jp" TargetMode="External"/><Relationship Id="rId31" Type="http://schemas.openxmlformats.org/officeDocument/2006/relationships/hyperlink" Target="http://www.ncbi.nlm.nih.gov/pubmed?term=Gibbins%20S%5BAuthor%5D&amp;cauthor=true&amp;cauthor_uid=24503979" TargetMode="External"/><Relationship Id="rId44" Type="http://schemas.openxmlformats.org/officeDocument/2006/relationships/hyperlink" Target="http://www.ncbi.nlm.nih.gov/pubmed?term=Allegro%20A%5BAuthor%5D&amp;cauthor=true&amp;cauthor_uid=23305317" TargetMode="External"/><Relationship Id="rId52" Type="http://schemas.openxmlformats.org/officeDocument/2006/relationships/hyperlink" Target="http://www.ncbi.nlm.nih.gov/pubmed?term=Whitfield%20MF%5BAuthor%5D&amp;cauthor=true&amp;cauthor_uid=15814212" TargetMode="External"/><Relationship Id="rId60" Type="http://schemas.openxmlformats.org/officeDocument/2006/relationships/hyperlink" Target="http://www.ncbi.nlm.nih.gov/pubmed/19484828" TargetMode="External"/><Relationship Id="rId65" Type="http://schemas.openxmlformats.org/officeDocument/2006/relationships/hyperlink" Target="http://www.ncbi.nlm.nih.gov/pubmed?term=Brant%20R%5BAuthor%5D&amp;cauthor=true&amp;cauthor_uid=22014760" TargetMode="External"/><Relationship Id="rId73" Type="http://schemas.openxmlformats.org/officeDocument/2006/relationships/hyperlink" Target="http://www.ncbi.nlm.nih.gov/pubmed?term=Dulberg%20C%5BAuthor%5D&amp;cauthor=true&amp;cauthor_uid=8413140" TargetMode="External"/><Relationship Id="rId78" Type="http://schemas.openxmlformats.org/officeDocument/2006/relationships/hyperlink" Target="http://www.ncbi.nlm.nih.gov/pubmed?term=Stevens%20BJ%5BAuthor%5D&amp;cauthor=true&amp;cauthor_uid=24503979" TargetMode="External"/><Relationship Id="rId81" Type="http://schemas.openxmlformats.org/officeDocument/2006/relationships/hyperlink" Target="http://www.ncbi.nlm.nih.gov/pubmed?term=Dionne%20K%5BAuthor%5D&amp;cauthor=true&amp;cauthor_uid=24503979" TargetMode="External"/><Relationship Id="rId86" Type="http://schemas.openxmlformats.org/officeDocument/2006/relationships/hyperlink" Target="http://www.ncbi.nlm.nih.gov/pubmed?term=McGrath%20JM%5BAuthor%5D&amp;cauthor=true&amp;cauthor_uid=24300956"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1C97-7093-4785-9166-CAE40D0D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10818</Words>
  <Characters>61668</Characters>
  <Application>Microsoft Office Word</Application>
  <DocSecurity>0</DocSecurity>
  <Lines>513</Lines>
  <Paragraphs>144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kangobutyou</cp:lastModifiedBy>
  <cp:revision>2</cp:revision>
  <cp:lastPrinted>2014-10-23T23:00:00Z</cp:lastPrinted>
  <dcterms:created xsi:type="dcterms:W3CDTF">2015-11-13T02:53:00Z</dcterms:created>
  <dcterms:modified xsi:type="dcterms:W3CDTF">2015-11-13T02:53:00Z</dcterms:modified>
</cp:coreProperties>
</file>